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endnotes.xml" ContentType="application/vnd.openxmlformats-officedocument.wordprocessingml.endnotes+xml"/>
  <Override PartName="/word/footer1.xml" ContentType="application/vnd.openxmlformats-officedocument.wordprocessingml.footer+xml"/>
  <Override PartName="/word/footnotes.xml" ContentType="application/vnd.openxmlformats-officedocument.wordprocessingml.footnotes+xml"/>
  <Override PartName="/word/theme/theme1.xml" ContentType="application/vnd.openxmlformats-officedocument.theme+xml"/>
  <Override PartName="/word/glossary/document.xml" ContentType="application/vnd.openxmlformats-officedocument.wordprocessingml.document.glossary+xml"/>
  <Override PartName="/word/glossary/settings.xml" ContentType="application/vnd.openxmlformats-officedocument.wordprocessingml.settings+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docProps/app.xml" ContentType="application/vnd.openxmlformats-officedocument.extended-properties+xml"/>
  <Override PartName="/customXml/itemProps1.xml" ContentType="application/vnd.openxmlformats-officedocument.customXmlProperties+xml"/>
  <Override PartName="/word/glossary/fontTable.xml" ContentType="application/vnd.openxmlformats-officedocument.wordprocessingml.fontTable+xml"/>
  <Override PartName="/word/webSettings.xml" ContentType="application/vnd.openxmlformats-officedocument.wordprocessingml.webSettings+xml"/>
  <Override PartName="/word/fontTable.xml" ContentType="application/vnd.openxmlformats-officedocument.wordprocessingml.fontTable+xml"/>
  <Override PartName="/word/glossary/styles.xml" ContentType="application/vnd.openxmlformats-officedocument.wordprocessingml.styles+xml"/>
  <Override PartName="/word/glossary/webSettings.xml" ContentType="application/vnd.openxmlformats-officedocument.wordprocessingml.webSettings+xml"/>
  <Override PartName="/docProps/core.xml" ContentType="application/vnd.openxmlformats-package.core-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6980E40" w14:textId="3717DEF0" w:rsidR="00D2055A" w:rsidRPr="00AA01B6" w:rsidRDefault="00511DE6" w:rsidP="00D2055A">
      <w:pPr>
        <w:jc w:val="center"/>
        <w:rPr>
          <w:rFonts w:asciiTheme="majorHAnsi" w:hAnsiTheme="majorHAnsi"/>
          <w:b/>
          <w:sz w:val="32"/>
          <w:szCs w:val="28"/>
        </w:rPr>
      </w:pPr>
      <w:r w:rsidRPr="00AA01B6">
        <w:rPr>
          <w:rFonts w:ascii="Gill Sans MT" w:hAnsi="Gill Sans MT"/>
          <w:b/>
          <w:noProof/>
          <w:sz w:val="40"/>
          <w:szCs w:val="40"/>
          <w:lang w:eastAsia="en-GB"/>
        </w:rPr>
        <w:drawing>
          <wp:inline distT="0" distB="0" distL="0" distR="0" wp14:anchorId="253F44C0" wp14:editId="156EEE4A">
            <wp:extent cx="3831431" cy="1177156"/>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882570" cy="1192868"/>
                    </a:xfrm>
                    <a:prstGeom prst="rect">
                      <a:avLst/>
                    </a:prstGeom>
                    <a:noFill/>
                  </pic:spPr>
                </pic:pic>
              </a:graphicData>
            </a:graphic>
          </wp:inline>
        </w:drawing>
      </w:r>
      <w:r w:rsidRPr="00AA01B6">
        <w:rPr>
          <w:rFonts w:asciiTheme="majorHAnsi" w:hAnsiTheme="majorHAnsi"/>
          <w:b/>
          <w:noProof/>
          <w:sz w:val="32"/>
          <w:szCs w:val="28"/>
          <w:lang w:eastAsia="en-GB"/>
        </w:rPr>
        <w:drawing>
          <wp:inline distT="0" distB="0" distL="0" distR="0" wp14:anchorId="29D069C4" wp14:editId="6E2B9082">
            <wp:extent cx="1423230" cy="1027890"/>
            <wp:effectExtent l="0" t="0" r="5715" b="127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426539" cy="1030280"/>
                    </a:xfrm>
                    <a:prstGeom prst="rect">
                      <a:avLst/>
                    </a:prstGeom>
                    <a:noFill/>
                  </pic:spPr>
                </pic:pic>
              </a:graphicData>
            </a:graphic>
          </wp:inline>
        </w:drawing>
      </w:r>
    </w:p>
    <w:p w14:paraId="41E85754" w14:textId="77777777" w:rsidR="00994D69" w:rsidRPr="00AA01B6" w:rsidRDefault="00994D69" w:rsidP="00196A77">
      <w:pPr>
        <w:jc w:val="right"/>
        <w:rPr>
          <w:rFonts w:asciiTheme="majorHAnsi" w:hAnsiTheme="majorHAnsi" w:cs="Arial"/>
          <w:sz w:val="56"/>
          <w:szCs w:val="56"/>
        </w:rPr>
      </w:pPr>
    </w:p>
    <w:p w14:paraId="053796DC" w14:textId="78D29699" w:rsidR="00196A77" w:rsidRPr="00AA01B6" w:rsidRDefault="00196A77" w:rsidP="00196A77">
      <w:pPr>
        <w:jc w:val="right"/>
        <w:rPr>
          <w:rFonts w:asciiTheme="majorHAnsi" w:hAnsiTheme="majorHAnsi" w:cs="Arial"/>
          <w:sz w:val="56"/>
          <w:szCs w:val="56"/>
        </w:rPr>
      </w:pPr>
      <w:r w:rsidRPr="00AA01B6">
        <w:rPr>
          <w:rFonts w:asciiTheme="majorHAnsi" w:hAnsiTheme="majorHAnsi" w:cs="Arial"/>
          <w:sz w:val="56"/>
          <w:szCs w:val="56"/>
        </w:rPr>
        <w:t xml:space="preserve">Project: </w:t>
      </w:r>
      <w:sdt>
        <w:sdtPr>
          <w:rPr>
            <w:rFonts w:asciiTheme="majorHAnsi" w:hAnsiTheme="majorHAnsi" w:cs="Arial"/>
            <w:b/>
            <w:sz w:val="56"/>
            <w:szCs w:val="56"/>
          </w:rPr>
          <w:id w:val="3853004"/>
          <w:placeholder>
            <w:docPart w:val="6D53102B697B4BB493AEF32671600AC9"/>
          </w:placeholder>
          <w:text/>
        </w:sdtPr>
        <w:sdtEndPr/>
        <w:sdtContent>
          <w:r w:rsidRPr="00AA01B6">
            <w:rPr>
              <w:rFonts w:asciiTheme="majorHAnsi" w:hAnsiTheme="majorHAnsi" w:cs="Arial"/>
              <w:b/>
              <w:sz w:val="56"/>
              <w:szCs w:val="56"/>
            </w:rPr>
            <w:t>Evaluating the potential unintended impacts of minimum unit pricing of alcohol: A study in sexual health clinics in Scotland and England</w:t>
          </w:r>
        </w:sdtContent>
      </w:sdt>
    </w:p>
    <w:p w14:paraId="40A32221" w14:textId="77777777" w:rsidR="00196A77" w:rsidRPr="00AA01B6" w:rsidRDefault="00196A77" w:rsidP="00196A77">
      <w:pPr>
        <w:rPr>
          <w:rFonts w:asciiTheme="majorHAnsi" w:hAnsiTheme="majorHAnsi" w:cs="Arial"/>
          <w:szCs w:val="24"/>
        </w:rPr>
      </w:pPr>
    </w:p>
    <w:p w14:paraId="4D612C45" w14:textId="77777777" w:rsidR="00196A77" w:rsidRPr="00AA01B6" w:rsidRDefault="00196A77" w:rsidP="00196A77">
      <w:pPr>
        <w:rPr>
          <w:rFonts w:asciiTheme="majorHAnsi" w:hAnsiTheme="majorHAnsi" w:cs="Arial"/>
          <w:szCs w:val="24"/>
        </w:rPr>
      </w:pPr>
    </w:p>
    <w:p w14:paraId="23EC3C91" w14:textId="77777777" w:rsidR="00196A77" w:rsidRPr="00AA01B6" w:rsidRDefault="00196A77" w:rsidP="00196A77">
      <w:pPr>
        <w:jc w:val="right"/>
        <w:rPr>
          <w:rFonts w:asciiTheme="majorHAnsi" w:hAnsiTheme="majorHAnsi" w:cs="Arial"/>
          <w:b/>
          <w:sz w:val="56"/>
          <w:szCs w:val="56"/>
        </w:rPr>
      </w:pPr>
      <w:r w:rsidRPr="00AA01B6">
        <w:rPr>
          <w:rFonts w:asciiTheme="majorHAnsi" w:hAnsiTheme="majorHAnsi" w:cs="Arial"/>
          <w:b/>
          <w:sz w:val="56"/>
          <w:szCs w:val="56"/>
        </w:rPr>
        <w:t>STUDY PROTOCOL</w:t>
      </w:r>
    </w:p>
    <w:p w14:paraId="38DC56ED" w14:textId="685FEDE8" w:rsidR="00196A77" w:rsidRPr="00AA01B6" w:rsidRDefault="00196A77" w:rsidP="00196A77">
      <w:pPr>
        <w:jc w:val="right"/>
        <w:rPr>
          <w:rFonts w:asciiTheme="majorHAnsi" w:hAnsiTheme="majorHAnsi" w:cs="Arial"/>
          <w:sz w:val="56"/>
          <w:szCs w:val="56"/>
        </w:rPr>
      </w:pPr>
      <w:r w:rsidRPr="00AA01B6">
        <w:rPr>
          <w:rFonts w:asciiTheme="majorHAnsi" w:hAnsiTheme="majorHAnsi" w:cs="Arial"/>
          <w:sz w:val="56"/>
          <w:szCs w:val="56"/>
        </w:rPr>
        <w:t>V2.</w:t>
      </w:r>
      <w:r w:rsidR="002D6E24" w:rsidRPr="00AA01B6">
        <w:rPr>
          <w:rFonts w:asciiTheme="majorHAnsi" w:hAnsiTheme="majorHAnsi" w:cs="Arial"/>
          <w:sz w:val="56"/>
          <w:szCs w:val="56"/>
        </w:rPr>
        <w:t>5</w:t>
      </w:r>
      <w:r w:rsidR="00D1185E" w:rsidRPr="00AA01B6">
        <w:rPr>
          <w:rFonts w:asciiTheme="majorHAnsi" w:hAnsiTheme="majorHAnsi" w:cs="Arial"/>
          <w:sz w:val="56"/>
          <w:szCs w:val="56"/>
        </w:rPr>
        <w:t xml:space="preserve"> (Last Updated 2</w:t>
      </w:r>
      <w:r w:rsidR="002D6E24" w:rsidRPr="00AA01B6">
        <w:rPr>
          <w:rFonts w:asciiTheme="majorHAnsi" w:hAnsiTheme="majorHAnsi" w:cs="Arial"/>
          <w:sz w:val="56"/>
          <w:szCs w:val="56"/>
        </w:rPr>
        <w:t>2</w:t>
      </w:r>
      <w:r w:rsidR="00D1185E" w:rsidRPr="00AA01B6">
        <w:rPr>
          <w:rFonts w:asciiTheme="majorHAnsi" w:hAnsiTheme="majorHAnsi" w:cs="Arial"/>
          <w:sz w:val="56"/>
          <w:szCs w:val="56"/>
        </w:rPr>
        <w:t>.</w:t>
      </w:r>
      <w:r w:rsidR="002D6E24" w:rsidRPr="00AA01B6">
        <w:rPr>
          <w:rFonts w:asciiTheme="majorHAnsi" w:hAnsiTheme="majorHAnsi" w:cs="Arial"/>
          <w:sz w:val="56"/>
          <w:szCs w:val="56"/>
        </w:rPr>
        <w:t>12</w:t>
      </w:r>
      <w:r w:rsidR="00D1185E" w:rsidRPr="00AA01B6">
        <w:rPr>
          <w:rFonts w:asciiTheme="majorHAnsi" w:hAnsiTheme="majorHAnsi" w:cs="Arial"/>
          <w:sz w:val="56"/>
          <w:szCs w:val="56"/>
        </w:rPr>
        <w:t>.17)</w:t>
      </w:r>
    </w:p>
    <w:p w14:paraId="77FF8A2D" w14:textId="77777777" w:rsidR="00196A77" w:rsidRPr="00AA01B6" w:rsidRDefault="00196A77" w:rsidP="00196A77">
      <w:pPr>
        <w:rPr>
          <w:rFonts w:asciiTheme="majorHAnsi" w:hAnsiTheme="majorHAnsi" w:cs="Arial"/>
          <w:sz w:val="56"/>
          <w:szCs w:val="56"/>
        </w:rPr>
      </w:pPr>
    </w:p>
    <w:p w14:paraId="2164D683" w14:textId="77777777" w:rsidR="00196A77" w:rsidRPr="00AA01B6" w:rsidRDefault="00196A77" w:rsidP="00196A77">
      <w:pPr>
        <w:jc w:val="right"/>
        <w:rPr>
          <w:rFonts w:asciiTheme="majorHAnsi" w:hAnsiTheme="majorHAnsi" w:cs="Arial"/>
          <w:b/>
          <w:sz w:val="32"/>
          <w:szCs w:val="32"/>
        </w:rPr>
      </w:pPr>
      <w:r w:rsidRPr="00AA01B6">
        <w:rPr>
          <w:rFonts w:asciiTheme="majorHAnsi" w:hAnsiTheme="majorHAnsi" w:cs="Arial"/>
          <w:b/>
          <w:sz w:val="32"/>
          <w:szCs w:val="32"/>
        </w:rPr>
        <w:t xml:space="preserve">Start date: </w:t>
      </w:r>
      <w:sdt>
        <w:sdtPr>
          <w:rPr>
            <w:rFonts w:asciiTheme="majorHAnsi" w:hAnsiTheme="majorHAnsi" w:cs="Arial"/>
            <w:b/>
            <w:sz w:val="32"/>
            <w:szCs w:val="32"/>
          </w:rPr>
          <w:id w:val="9711826"/>
          <w:placeholder>
            <w:docPart w:val="71205D3FB65344C681E5842EEF48F8A4"/>
          </w:placeholder>
          <w:text/>
        </w:sdtPr>
        <w:sdtEndPr/>
        <w:sdtContent>
          <w:r w:rsidRPr="00AA01B6">
            <w:rPr>
              <w:rFonts w:asciiTheme="majorHAnsi" w:hAnsiTheme="majorHAnsi" w:cs="Arial"/>
              <w:b/>
              <w:sz w:val="32"/>
              <w:szCs w:val="32"/>
            </w:rPr>
            <w:t>01 September 2017</w:t>
          </w:r>
        </w:sdtContent>
      </w:sdt>
    </w:p>
    <w:p w14:paraId="3486244D" w14:textId="77777777" w:rsidR="00196A77" w:rsidRPr="00AA01B6" w:rsidRDefault="00196A77" w:rsidP="00196A77">
      <w:pPr>
        <w:jc w:val="right"/>
        <w:rPr>
          <w:rFonts w:asciiTheme="majorHAnsi" w:hAnsiTheme="majorHAnsi" w:cs="Arial"/>
          <w:b/>
          <w:sz w:val="32"/>
          <w:szCs w:val="32"/>
        </w:rPr>
      </w:pPr>
      <w:r w:rsidRPr="00AA01B6">
        <w:rPr>
          <w:rFonts w:asciiTheme="majorHAnsi" w:hAnsiTheme="majorHAnsi" w:cs="Arial"/>
          <w:b/>
          <w:sz w:val="32"/>
          <w:szCs w:val="32"/>
        </w:rPr>
        <w:t xml:space="preserve">End date: </w:t>
      </w:r>
      <w:sdt>
        <w:sdtPr>
          <w:rPr>
            <w:rFonts w:asciiTheme="majorHAnsi" w:hAnsiTheme="majorHAnsi" w:cs="Arial"/>
            <w:b/>
            <w:sz w:val="32"/>
            <w:szCs w:val="32"/>
          </w:rPr>
          <w:id w:val="9711827"/>
          <w:placeholder>
            <w:docPart w:val="AB7A68187EE14645BA3A596FFF491849"/>
          </w:placeholder>
          <w:text/>
        </w:sdtPr>
        <w:sdtEndPr/>
        <w:sdtContent>
          <w:r w:rsidRPr="00AA01B6">
            <w:rPr>
              <w:rFonts w:asciiTheme="majorHAnsi" w:hAnsiTheme="majorHAnsi" w:cs="Arial"/>
              <w:b/>
              <w:sz w:val="32"/>
              <w:szCs w:val="32"/>
            </w:rPr>
            <w:t>31 August 2020</w:t>
          </w:r>
        </w:sdtContent>
      </w:sdt>
    </w:p>
    <w:p w14:paraId="192B671B" w14:textId="77777777" w:rsidR="00196A77" w:rsidRPr="00AA01B6" w:rsidRDefault="00196A77" w:rsidP="00196A77">
      <w:pPr>
        <w:jc w:val="right"/>
        <w:rPr>
          <w:rFonts w:asciiTheme="majorHAnsi" w:hAnsiTheme="majorHAnsi" w:cs="Arial"/>
          <w:b/>
          <w:sz w:val="32"/>
          <w:szCs w:val="32"/>
        </w:rPr>
      </w:pPr>
      <w:r w:rsidRPr="00AA01B6">
        <w:rPr>
          <w:rFonts w:asciiTheme="majorHAnsi" w:hAnsiTheme="majorHAnsi" w:cs="Arial"/>
          <w:b/>
          <w:sz w:val="32"/>
          <w:szCs w:val="32"/>
        </w:rPr>
        <w:t xml:space="preserve">Duration: </w:t>
      </w:r>
      <w:sdt>
        <w:sdtPr>
          <w:rPr>
            <w:rFonts w:asciiTheme="majorHAnsi" w:hAnsiTheme="majorHAnsi" w:cs="Arial"/>
            <w:b/>
            <w:sz w:val="32"/>
            <w:szCs w:val="32"/>
          </w:rPr>
          <w:id w:val="9711828"/>
          <w:placeholder>
            <w:docPart w:val="C73DE35FE00B4B61B8B0E435F24E67B3"/>
          </w:placeholder>
          <w:text/>
        </w:sdtPr>
        <w:sdtEndPr/>
        <w:sdtContent>
          <w:r w:rsidRPr="00AA01B6">
            <w:rPr>
              <w:rFonts w:asciiTheme="majorHAnsi" w:hAnsiTheme="majorHAnsi" w:cs="Arial"/>
              <w:b/>
              <w:sz w:val="32"/>
              <w:szCs w:val="32"/>
            </w:rPr>
            <w:t>36 months</w:t>
          </w:r>
        </w:sdtContent>
      </w:sdt>
    </w:p>
    <w:p w14:paraId="4267A7AF" w14:textId="07D1618C" w:rsidR="00D2055A" w:rsidRPr="00AA01B6" w:rsidRDefault="00D2055A" w:rsidP="00D2055A">
      <w:pPr>
        <w:jc w:val="center"/>
        <w:rPr>
          <w:rFonts w:asciiTheme="majorHAnsi" w:hAnsiTheme="majorHAnsi"/>
          <w:b/>
          <w:sz w:val="32"/>
          <w:szCs w:val="28"/>
        </w:rPr>
      </w:pPr>
    </w:p>
    <w:p w14:paraId="0697DC34" w14:textId="73BB00D5" w:rsidR="00196A77" w:rsidRPr="00AA01B6" w:rsidRDefault="00196A77" w:rsidP="00D2055A">
      <w:pPr>
        <w:jc w:val="center"/>
        <w:rPr>
          <w:rFonts w:asciiTheme="majorHAnsi" w:hAnsiTheme="majorHAnsi"/>
          <w:b/>
          <w:sz w:val="32"/>
          <w:szCs w:val="28"/>
        </w:rPr>
      </w:pPr>
    </w:p>
    <w:p w14:paraId="681BE583" w14:textId="45A74C1F" w:rsidR="00196A77" w:rsidRPr="00AA01B6" w:rsidRDefault="00196A77" w:rsidP="00D2055A">
      <w:pPr>
        <w:jc w:val="center"/>
        <w:rPr>
          <w:rFonts w:asciiTheme="majorHAnsi" w:hAnsiTheme="majorHAnsi"/>
          <w:b/>
          <w:sz w:val="32"/>
          <w:szCs w:val="28"/>
        </w:rPr>
      </w:pPr>
    </w:p>
    <w:p w14:paraId="3E20164E" w14:textId="3A8C4A86" w:rsidR="00196A77" w:rsidRPr="00AA01B6" w:rsidRDefault="00196A77" w:rsidP="00D2055A">
      <w:pPr>
        <w:jc w:val="center"/>
        <w:rPr>
          <w:rFonts w:asciiTheme="majorHAnsi" w:hAnsiTheme="majorHAnsi"/>
          <w:b/>
          <w:sz w:val="32"/>
          <w:szCs w:val="28"/>
        </w:rPr>
      </w:pPr>
    </w:p>
    <w:p w14:paraId="3313D89D" w14:textId="2ACC1C04" w:rsidR="00196A77" w:rsidRPr="00AA01B6" w:rsidRDefault="00196A77" w:rsidP="00D2055A">
      <w:pPr>
        <w:jc w:val="center"/>
        <w:rPr>
          <w:rFonts w:asciiTheme="majorHAnsi" w:hAnsiTheme="majorHAnsi"/>
          <w:b/>
          <w:sz w:val="32"/>
          <w:szCs w:val="28"/>
        </w:rPr>
      </w:pPr>
    </w:p>
    <w:p w14:paraId="735B8EBB" w14:textId="6C1E995C" w:rsidR="00196A77" w:rsidRPr="00AA01B6" w:rsidRDefault="00196A77" w:rsidP="00D2055A">
      <w:pPr>
        <w:jc w:val="center"/>
        <w:rPr>
          <w:rFonts w:asciiTheme="majorHAnsi" w:hAnsiTheme="majorHAnsi"/>
          <w:b/>
          <w:sz w:val="32"/>
          <w:szCs w:val="28"/>
        </w:rPr>
      </w:pPr>
    </w:p>
    <w:p w14:paraId="6CEE56FB" w14:textId="5F119F98" w:rsidR="00196A77" w:rsidRPr="00AA01B6" w:rsidRDefault="00196A77" w:rsidP="00D2055A">
      <w:pPr>
        <w:jc w:val="center"/>
        <w:rPr>
          <w:rFonts w:asciiTheme="majorHAnsi" w:hAnsiTheme="majorHAnsi"/>
          <w:b/>
          <w:sz w:val="32"/>
          <w:szCs w:val="28"/>
        </w:rPr>
      </w:pPr>
    </w:p>
    <w:p w14:paraId="422478BD" w14:textId="010E5268" w:rsidR="00196A77" w:rsidRPr="00AA01B6" w:rsidRDefault="00196A77" w:rsidP="00D2055A">
      <w:pPr>
        <w:jc w:val="center"/>
        <w:rPr>
          <w:rFonts w:asciiTheme="majorHAnsi" w:hAnsiTheme="majorHAnsi"/>
          <w:b/>
          <w:sz w:val="32"/>
          <w:szCs w:val="28"/>
        </w:rPr>
      </w:pPr>
    </w:p>
    <w:p w14:paraId="1D7C1189" w14:textId="69A7490A" w:rsidR="00196A77" w:rsidRPr="00AA01B6" w:rsidRDefault="00196A77" w:rsidP="00D2055A">
      <w:pPr>
        <w:jc w:val="center"/>
        <w:rPr>
          <w:rFonts w:asciiTheme="majorHAnsi" w:hAnsiTheme="majorHAnsi"/>
          <w:b/>
          <w:sz w:val="32"/>
          <w:szCs w:val="28"/>
        </w:rPr>
      </w:pPr>
    </w:p>
    <w:p w14:paraId="51AA01D6" w14:textId="6218C917" w:rsidR="00196A77" w:rsidRPr="00AA01B6" w:rsidRDefault="00196A77" w:rsidP="00D2055A">
      <w:pPr>
        <w:jc w:val="center"/>
        <w:rPr>
          <w:rFonts w:asciiTheme="majorHAnsi" w:hAnsiTheme="majorHAnsi"/>
          <w:b/>
          <w:sz w:val="32"/>
          <w:szCs w:val="28"/>
        </w:rPr>
      </w:pPr>
    </w:p>
    <w:p w14:paraId="6BE7565D" w14:textId="31FF162F" w:rsidR="00196A77" w:rsidRPr="00AA01B6" w:rsidRDefault="00196A77" w:rsidP="00D2055A">
      <w:pPr>
        <w:jc w:val="center"/>
        <w:rPr>
          <w:rFonts w:asciiTheme="majorHAnsi" w:hAnsiTheme="majorHAnsi"/>
          <w:b/>
          <w:sz w:val="32"/>
          <w:szCs w:val="28"/>
        </w:rPr>
      </w:pPr>
    </w:p>
    <w:p w14:paraId="0842B120" w14:textId="3E938129" w:rsidR="00D2055A" w:rsidRPr="00AA01B6" w:rsidRDefault="00D2055A">
      <w:pPr>
        <w:spacing w:after="200" w:line="276" w:lineRule="auto"/>
        <w:rPr>
          <w:rFonts w:asciiTheme="majorHAnsi" w:hAnsiTheme="majorHAnsi" w:cs="Arial"/>
          <w:b/>
          <w:szCs w:val="24"/>
        </w:rPr>
      </w:pPr>
    </w:p>
    <w:p w14:paraId="0191D4A6" w14:textId="77777777" w:rsidR="00D2055A" w:rsidRPr="00AA01B6" w:rsidRDefault="00D2055A" w:rsidP="00D2055A">
      <w:pPr>
        <w:shd w:val="clear" w:color="auto" w:fill="D9D9D9" w:themeFill="background1" w:themeFillShade="D9"/>
        <w:rPr>
          <w:rFonts w:asciiTheme="majorHAnsi" w:hAnsiTheme="majorHAnsi" w:cs="Arial"/>
          <w:b/>
          <w:szCs w:val="24"/>
        </w:rPr>
      </w:pPr>
      <w:r w:rsidRPr="00AA01B6">
        <w:rPr>
          <w:rFonts w:asciiTheme="majorHAnsi" w:hAnsiTheme="majorHAnsi" w:cs="Arial"/>
          <w:b/>
          <w:szCs w:val="24"/>
        </w:rPr>
        <w:lastRenderedPageBreak/>
        <w:t>Document History</w:t>
      </w:r>
    </w:p>
    <w:p w14:paraId="52978460" w14:textId="77777777" w:rsidR="00D2055A" w:rsidRPr="00AA01B6" w:rsidRDefault="00D2055A" w:rsidP="00D2055A">
      <w:pPr>
        <w:rPr>
          <w:rFonts w:asciiTheme="majorHAnsi" w:hAnsiTheme="majorHAnsi" w:cs="Arial"/>
          <w:szCs w:val="24"/>
        </w:rPr>
      </w:pPr>
    </w:p>
    <w:p w14:paraId="19BE26D4" w14:textId="77777777" w:rsidR="00D2055A" w:rsidRPr="00AA01B6" w:rsidRDefault="00D2055A" w:rsidP="00D2055A">
      <w:pPr>
        <w:rPr>
          <w:rFonts w:asciiTheme="majorHAnsi" w:hAnsiTheme="majorHAnsi" w:cs="Arial"/>
          <w:szCs w:val="24"/>
        </w:rPr>
      </w:pPr>
      <w:r w:rsidRPr="00AA01B6">
        <w:rPr>
          <w:rFonts w:asciiTheme="majorHAnsi" w:hAnsiTheme="majorHAnsi" w:cs="Arial"/>
          <w:b/>
          <w:szCs w:val="24"/>
        </w:rPr>
        <w:t>Document Owner</w:t>
      </w:r>
      <w:r w:rsidRPr="00AA01B6">
        <w:rPr>
          <w:rFonts w:asciiTheme="majorHAnsi" w:hAnsiTheme="majorHAnsi" w:cs="Arial"/>
          <w:szCs w:val="24"/>
        </w:rPr>
        <w:tab/>
      </w:r>
      <w:r w:rsidRPr="00AA01B6">
        <w:rPr>
          <w:rFonts w:asciiTheme="majorHAnsi" w:hAnsiTheme="majorHAnsi" w:cs="Arial"/>
          <w:szCs w:val="24"/>
        </w:rPr>
        <w:tab/>
        <w:t xml:space="preserve">The owner of this document is: </w:t>
      </w:r>
      <w:r w:rsidR="00F60D4D" w:rsidRPr="00AA01B6">
        <w:rPr>
          <w:rFonts w:asciiTheme="majorHAnsi" w:hAnsiTheme="majorHAnsi" w:cs="Arial"/>
          <w:szCs w:val="24"/>
        </w:rPr>
        <w:t xml:space="preserve">S </w:t>
      </w:r>
      <w:r w:rsidR="00884353" w:rsidRPr="00AA01B6">
        <w:rPr>
          <w:rFonts w:asciiTheme="majorHAnsi" w:hAnsiTheme="majorHAnsi" w:cs="Arial"/>
          <w:szCs w:val="24"/>
        </w:rPr>
        <w:t>Vittal</w:t>
      </w:r>
      <w:r w:rsidR="00F60D4D" w:rsidRPr="00AA01B6">
        <w:rPr>
          <w:rFonts w:asciiTheme="majorHAnsi" w:hAnsiTheme="majorHAnsi" w:cs="Arial"/>
          <w:szCs w:val="24"/>
        </w:rPr>
        <w:t xml:space="preserve"> Katikireddi and Alastair Leyland.</w:t>
      </w:r>
    </w:p>
    <w:p w14:paraId="2EE44AB0" w14:textId="77777777" w:rsidR="00D2055A" w:rsidRPr="00AA01B6" w:rsidRDefault="00D2055A" w:rsidP="00D2055A">
      <w:pPr>
        <w:rPr>
          <w:rFonts w:asciiTheme="majorHAnsi" w:hAnsiTheme="majorHAnsi" w:cs="Arial"/>
          <w:szCs w:val="24"/>
        </w:rPr>
      </w:pPr>
    </w:p>
    <w:p w14:paraId="07121A35" w14:textId="77777777" w:rsidR="00D2055A" w:rsidRPr="00AA01B6" w:rsidRDefault="00D2055A" w:rsidP="00D2055A">
      <w:pPr>
        <w:ind w:left="2880" w:hanging="2880"/>
        <w:rPr>
          <w:rFonts w:asciiTheme="majorHAnsi" w:hAnsiTheme="majorHAnsi" w:cs="Arial"/>
          <w:szCs w:val="24"/>
        </w:rPr>
      </w:pPr>
      <w:r w:rsidRPr="00AA01B6">
        <w:rPr>
          <w:rFonts w:asciiTheme="majorHAnsi" w:hAnsiTheme="majorHAnsi" w:cs="Arial"/>
          <w:b/>
          <w:szCs w:val="24"/>
        </w:rPr>
        <w:t>Document Location</w:t>
      </w:r>
      <w:r w:rsidRPr="00AA01B6">
        <w:rPr>
          <w:rFonts w:asciiTheme="majorHAnsi" w:hAnsiTheme="majorHAnsi" w:cs="Arial"/>
          <w:szCs w:val="24"/>
        </w:rPr>
        <w:tab/>
        <w:t>This document is only valid on the day it was printed and the electronic version is located</w:t>
      </w:r>
      <w:r w:rsidR="00CB7BE2" w:rsidRPr="00AA01B6">
        <w:rPr>
          <w:rFonts w:asciiTheme="majorHAnsi" w:hAnsiTheme="majorHAnsi" w:cs="Arial"/>
          <w:szCs w:val="24"/>
        </w:rPr>
        <w:t xml:space="preserve"> in:</w:t>
      </w:r>
      <w:sdt>
        <w:sdtPr>
          <w:rPr>
            <w:rFonts w:asciiTheme="majorHAnsi" w:hAnsiTheme="majorHAnsi" w:cs="Arial"/>
            <w:szCs w:val="24"/>
          </w:rPr>
          <w:id w:val="1723674018"/>
          <w:placeholder>
            <w:docPart w:val="68A5EB14810E4C5F929AC49DE1739859"/>
          </w:placeholder>
          <w:text/>
        </w:sdtPr>
        <w:sdtEndPr/>
        <w:sdtContent>
          <w:r w:rsidR="00DD163B" w:rsidRPr="00AA01B6">
            <w:rPr>
              <w:rFonts w:asciiTheme="majorHAnsi" w:hAnsiTheme="majorHAnsi" w:cs="Arial"/>
              <w:szCs w:val="24"/>
            </w:rPr>
            <w:t xml:space="preserve"> </w:t>
          </w:r>
          <w:r w:rsidR="00884353" w:rsidRPr="00AA01B6">
            <w:rPr>
              <w:rFonts w:asciiTheme="majorHAnsi" w:hAnsiTheme="majorHAnsi" w:cs="Arial"/>
              <w:szCs w:val="24"/>
            </w:rPr>
            <w:t>T:\projects\Experian Mortality\Protocol</w:t>
          </w:r>
        </w:sdtContent>
      </w:sdt>
    </w:p>
    <w:p w14:paraId="5C8415AE" w14:textId="77777777" w:rsidR="00D2055A" w:rsidRPr="00AA01B6" w:rsidRDefault="00D2055A" w:rsidP="00D2055A">
      <w:pPr>
        <w:rPr>
          <w:rFonts w:asciiTheme="majorHAnsi" w:hAnsiTheme="majorHAnsi" w:cs="Arial"/>
          <w:szCs w:val="24"/>
        </w:rPr>
      </w:pPr>
    </w:p>
    <w:p w14:paraId="5240976A" w14:textId="5E6B9F6E" w:rsidR="00D2055A" w:rsidRPr="00AA01B6" w:rsidRDefault="00D2055A" w:rsidP="00D2055A">
      <w:pPr>
        <w:rPr>
          <w:rFonts w:asciiTheme="majorHAnsi" w:hAnsiTheme="majorHAnsi" w:cs="Arial"/>
          <w:szCs w:val="24"/>
        </w:rPr>
      </w:pPr>
      <w:r w:rsidRPr="00AA01B6">
        <w:rPr>
          <w:rFonts w:asciiTheme="majorHAnsi" w:hAnsiTheme="majorHAnsi" w:cs="Arial"/>
          <w:b/>
          <w:szCs w:val="24"/>
        </w:rPr>
        <w:t>Document Status</w:t>
      </w:r>
      <w:r w:rsidRPr="00AA01B6">
        <w:rPr>
          <w:rFonts w:asciiTheme="majorHAnsi" w:hAnsiTheme="majorHAnsi" w:cs="Arial"/>
          <w:szCs w:val="24"/>
        </w:rPr>
        <w:tab/>
      </w:r>
      <w:r w:rsidRPr="00AA01B6">
        <w:rPr>
          <w:rFonts w:asciiTheme="majorHAnsi" w:hAnsiTheme="majorHAnsi" w:cs="Arial"/>
          <w:szCs w:val="24"/>
        </w:rPr>
        <w:tab/>
        <w:t xml:space="preserve">The </w:t>
      </w:r>
      <w:r w:rsidR="005F243B" w:rsidRPr="00AA01B6">
        <w:rPr>
          <w:rFonts w:asciiTheme="majorHAnsi" w:hAnsiTheme="majorHAnsi" w:cs="Arial"/>
          <w:szCs w:val="24"/>
        </w:rPr>
        <w:t>status</w:t>
      </w:r>
      <w:r w:rsidRPr="00AA01B6">
        <w:rPr>
          <w:rFonts w:asciiTheme="majorHAnsi" w:hAnsiTheme="majorHAnsi" w:cs="Arial"/>
          <w:szCs w:val="24"/>
        </w:rPr>
        <w:t xml:space="preserve"> for this document is v</w:t>
      </w:r>
      <w:r w:rsidR="00F60D4D" w:rsidRPr="00AA01B6">
        <w:rPr>
          <w:rFonts w:asciiTheme="majorHAnsi" w:hAnsiTheme="majorHAnsi" w:cs="Arial"/>
          <w:szCs w:val="24"/>
        </w:rPr>
        <w:t>2</w:t>
      </w:r>
      <w:r w:rsidRPr="00AA01B6">
        <w:rPr>
          <w:rFonts w:asciiTheme="majorHAnsi" w:hAnsiTheme="majorHAnsi" w:cs="Arial"/>
          <w:szCs w:val="24"/>
        </w:rPr>
        <w:t>.</w:t>
      </w:r>
      <w:r w:rsidR="00E162E7">
        <w:rPr>
          <w:rFonts w:asciiTheme="majorHAnsi" w:hAnsiTheme="majorHAnsi" w:cs="Arial"/>
          <w:szCs w:val="24"/>
        </w:rPr>
        <w:t>5</w:t>
      </w:r>
    </w:p>
    <w:p w14:paraId="12FDAA3B" w14:textId="77777777" w:rsidR="00D2055A" w:rsidRPr="00AA01B6" w:rsidRDefault="00D2055A" w:rsidP="00D2055A">
      <w:pPr>
        <w:rPr>
          <w:rFonts w:asciiTheme="majorHAnsi" w:hAnsiTheme="majorHAnsi" w:cs="Arial"/>
          <w:szCs w:val="24"/>
        </w:rPr>
      </w:pPr>
    </w:p>
    <w:p w14:paraId="2878626A" w14:textId="31D42DD2" w:rsidR="00D2055A" w:rsidRPr="00AA01B6" w:rsidRDefault="00D2055A" w:rsidP="00D2055A">
      <w:pPr>
        <w:rPr>
          <w:rFonts w:asciiTheme="majorHAnsi" w:hAnsiTheme="majorHAnsi" w:cs="Arial"/>
          <w:szCs w:val="24"/>
        </w:rPr>
      </w:pPr>
      <w:r w:rsidRPr="00AA01B6">
        <w:rPr>
          <w:rFonts w:asciiTheme="majorHAnsi" w:hAnsiTheme="majorHAnsi" w:cs="Arial"/>
          <w:b/>
          <w:szCs w:val="24"/>
        </w:rPr>
        <w:t>Revision History</w:t>
      </w:r>
      <w:r w:rsidRPr="00AA01B6">
        <w:rPr>
          <w:rFonts w:asciiTheme="majorHAnsi" w:hAnsiTheme="majorHAnsi" w:cs="Arial"/>
          <w:szCs w:val="24"/>
        </w:rPr>
        <w:tab/>
      </w:r>
      <w:r w:rsidRPr="00AA01B6">
        <w:rPr>
          <w:rFonts w:asciiTheme="majorHAnsi" w:hAnsiTheme="majorHAnsi" w:cs="Arial"/>
          <w:szCs w:val="24"/>
        </w:rPr>
        <w:tab/>
        <w:t xml:space="preserve">Date of next revision: </w:t>
      </w:r>
      <w:sdt>
        <w:sdtPr>
          <w:rPr>
            <w:rFonts w:asciiTheme="majorHAnsi" w:hAnsiTheme="majorHAnsi" w:cs="Arial"/>
            <w:szCs w:val="24"/>
          </w:rPr>
          <w:id w:val="1723674019"/>
          <w:placeholder>
            <w:docPart w:val="68A5EB14810E4C5F929AC49DE1739859"/>
          </w:placeholder>
          <w:text/>
        </w:sdtPr>
        <w:sdtEndPr/>
        <w:sdtContent>
          <w:r w:rsidR="00E162E7">
            <w:rPr>
              <w:rFonts w:asciiTheme="majorHAnsi" w:hAnsiTheme="majorHAnsi" w:cs="Arial"/>
              <w:szCs w:val="24"/>
            </w:rPr>
            <w:t>1/05/2018</w:t>
          </w:r>
        </w:sdtContent>
      </w:sdt>
    </w:p>
    <w:p w14:paraId="2D645334" w14:textId="77777777" w:rsidR="00D2055A" w:rsidRPr="00AA01B6" w:rsidRDefault="00D2055A" w:rsidP="00D2055A">
      <w:pPr>
        <w:rPr>
          <w:rFonts w:asciiTheme="majorHAnsi" w:hAnsiTheme="majorHAnsi" w:cs="Arial"/>
          <w:szCs w:val="24"/>
        </w:rPr>
      </w:pPr>
    </w:p>
    <w:tbl>
      <w:tblPr>
        <w:tblStyle w:val="TableGrid"/>
        <w:tblW w:w="9493" w:type="dxa"/>
        <w:tblLook w:val="04A0" w:firstRow="1" w:lastRow="0" w:firstColumn="1" w:lastColumn="0" w:noHBand="0" w:noVBand="1"/>
      </w:tblPr>
      <w:tblGrid>
        <w:gridCol w:w="1402"/>
        <w:gridCol w:w="1515"/>
        <w:gridCol w:w="1756"/>
        <w:gridCol w:w="2724"/>
        <w:gridCol w:w="2096"/>
      </w:tblGrid>
      <w:tr w:rsidR="00D2055A" w:rsidRPr="00AA01B6" w14:paraId="3AE990A7" w14:textId="77777777" w:rsidTr="007E34F2">
        <w:tc>
          <w:tcPr>
            <w:tcW w:w="1402" w:type="dxa"/>
            <w:tcBorders>
              <w:top w:val="single" w:sz="4" w:space="0" w:color="auto"/>
              <w:left w:val="single" w:sz="4" w:space="0" w:color="auto"/>
              <w:bottom w:val="single" w:sz="4" w:space="0" w:color="auto"/>
              <w:right w:val="single" w:sz="4" w:space="0" w:color="auto"/>
            </w:tcBorders>
            <w:vAlign w:val="bottom"/>
            <w:hideMark/>
          </w:tcPr>
          <w:p w14:paraId="7CD8AB6F" w14:textId="77777777" w:rsidR="00D2055A" w:rsidRPr="00AA01B6" w:rsidRDefault="00D2055A" w:rsidP="00D2055A">
            <w:pPr>
              <w:jc w:val="center"/>
              <w:rPr>
                <w:rFonts w:asciiTheme="majorHAnsi" w:hAnsiTheme="majorHAnsi" w:cs="Arial"/>
                <w:szCs w:val="24"/>
              </w:rPr>
            </w:pPr>
            <w:r w:rsidRPr="00AA01B6">
              <w:rPr>
                <w:rFonts w:asciiTheme="majorHAnsi" w:hAnsiTheme="majorHAnsi" w:cs="Arial"/>
                <w:b/>
                <w:szCs w:val="24"/>
              </w:rPr>
              <w:t>Version number</w:t>
            </w:r>
          </w:p>
        </w:tc>
        <w:tc>
          <w:tcPr>
            <w:tcW w:w="1515" w:type="dxa"/>
            <w:tcBorders>
              <w:top w:val="single" w:sz="4" w:space="0" w:color="auto"/>
              <w:left w:val="single" w:sz="4" w:space="0" w:color="auto"/>
              <w:bottom w:val="single" w:sz="4" w:space="0" w:color="auto"/>
              <w:right w:val="single" w:sz="4" w:space="0" w:color="auto"/>
            </w:tcBorders>
            <w:vAlign w:val="bottom"/>
            <w:hideMark/>
          </w:tcPr>
          <w:p w14:paraId="1F35AE59" w14:textId="77777777" w:rsidR="00D2055A" w:rsidRPr="00AA01B6" w:rsidRDefault="00D2055A" w:rsidP="00D2055A">
            <w:pPr>
              <w:jc w:val="center"/>
              <w:rPr>
                <w:rFonts w:asciiTheme="majorHAnsi" w:hAnsiTheme="majorHAnsi" w:cs="Arial"/>
                <w:b/>
                <w:szCs w:val="24"/>
              </w:rPr>
            </w:pPr>
            <w:r w:rsidRPr="00AA01B6">
              <w:rPr>
                <w:rFonts w:asciiTheme="majorHAnsi" w:hAnsiTheme="majorHAnsi" w:cs="Arial"/>
                <w:b/>
                <w:szCs w:val="24"/>
              </w:rPr>
              <w:t>Revision date</w:t>
            </w:r>
          </w:p>
        </w:tc>
        <w:tc>
          <w:tcPr>
            <w:tcW w:w="1756" w:type="dxa"/>
            <w:tcBorders>
              <w:top w:val="single" w:sz="4" w:space="0" w:color="auto"/>
              <w:left w:val="single" w:sz="4" w:space="0" w:color="auto"/>
              <w:bottom w:val="single" w:sz="4" w:space="0" w:color="auto"/>
              <w:right w:val="single" w:sz="4" w:space="0" w:color="auto"/>
            </w:tcBorders>
            <w:vAlign w:val="bottom"/>
            <w:hideMark/>
          </w:tcPr>
          <w:p w14:paraId="696E4AE5" w14:textId="77777777" w:rsidR="00D2055A" w:rsidRPr="00AA01B6" w:rsidRDefault="00D2055A" w:rsidP="00D2055A">
            <w:pPr>
              <w:jc w:val="center"/>
              <w:rPr>
                <w:rFonts w:asciiTheme="majorHAnsi" w:hAnsiTheme="majorHAnsi" w:cs="Arial"/>
                <w:b/>
                <w:szCs w:val="24"/>
              </w:rPr>
            </w:pPr>
            <w:r w:rsidRPr="00AA01B6">
              <w:rPr>
                <w:rFonts w:asciiTheme="majorHAnsi" w:hAnsiTheme="majorHAnsi" w:cs="Arial"/>
                <w:b/>
                <w:szCs w:val="24"/>
              </w:rPr>
              <w:t>Previous revision date</w:t>
            </w:r>
          </w:p>
        </w:tc>
        <w:tc>
          <w:tcPr>
            <w:tcW w:w="2724" w:type="dxa"/>
            <w:tcBorders>
              <w:top w:val="single" w:sz="4" w:space="0" w:color="auto"/>
              <w:left w:val="single" w:sz="4" w:space="0" w:color="auto"/>
              <w:bottom w:val="single" w:sz="4" w:space="0" w:color="auto"/>
              <w:right w:val="single" w:sz="4" w:space="0" w:color="auto"/>
            </w:tcBorders>
            <w:vAlign w:val="bottom"/>
            <w:hideMark/>
          </w:tcPr>
          <w:p w14:paraId="473C26BB" w14:textId="77777777" w:rsidR="00D2055A" w:rsidRPr="00AA01B6" w:rsidRDefault="00D2055A" w:rsidP="00D2055A">
            <w:pPr>
              <w:jc w:val="center"/>
              <w:rPr>
                <w:rFonts w:asciiTheme="majorHAnsi" w:hAnsiTheme="majorHAnsi" w:cs="Arial"/>
                <w:b/>
                <w:szCs w:val="24"/>
              </w:rPr>
            </w:pPr>
            <w:r w:rsidRPr="00AA01B6">
              <w:rPr>
                <w:rFonts w:asciiTheme="majorHAnsi" w:hAnsiTheme="majorHAnsi" w:cs="Arial"/>
                <w:b/>
                <w:szCs w:val="24"/>
              </w:rPr>
              <w:t>Summary of changes</w:t>
            </w:r>
          </w:p>
        </w:tc>
        <w:tc>
          <w:tcPr>
            <w:tcW w:w="2096" w:type="dxa"/>
            <w:tcBorders>
              <w:top w:val="single" w:sz="4" w:space="0" w:color="auto"/>
              <w:left w:val="single" w:sz="4" w:space="0" w:color="auto"/>
              <w:bottom w:val="single" w:sz="4" w:space="0" w:color="auto"/>
              <w:right w:val="single" w:sz="4" w:space="0" w:color="auto"/>
            </w:tcBorders>
            <w:vAlign w:val="bottom"/>
            <w:hideMark/>
          </w:tcPr>
          <w:p w14:paraId="69A6B138" w14:textId="77777777" w:rsidR="00D2055A" w:rsidRPr="00AA01B6" w:rsidRDefault="00D2055A" w:rsidP="00D2055A">
            <w:pPr>
              <w:jc w:val="center"/>
              <w:rPr>
                <w:rFonts w:asciiTheme="majorHAnsi" w:hAnsiTheme="majorHAnsi" w:cs="Arial"/>
                <w:b/>
                <w:szCs w:val="24"/>
              </w:rPr>
            </w:pPr>
            <w:r w:rsidRPr="00AA01B6">
              <w:rPr>
                <w:rFonts w:asciiTheme="majorHAnsi" w:hAnsiTheme="majorHAnsi" w:cs="Arial"/>
                <w:b/>
                <w:szCs w:val="24"/>
              </w:rPr>
              <w:t>Changes marked</w:t>
            </w:r>
          </w:p>
        </w:tc>
      </w:tr>
      <w:tr w:rsidR="00D2055A" w:rsidRPr="00AA01B6" w14:paraId="0A0D9B30" w14:textId="77777777" w:rsidTr="007E34F2">
        <w:trPr>
          <w:trHeight w:val="340"/>
        </w:trPr>
        <w:tc>
          <w:tcPr>
            <w:tcW w:w="1402" w:type="dxa"/>
            <w:tcBorders>
              <w:top w:val="single" w:sz="4" w:space="0" w:color="auto"/>
              <w:left w:val="single" w:sz="4" w:space="0" w:color="auto"/>
              <w:bottom w:val="single" w:sz="4" w:space="0" w:color="auto"/>
              <w:right w:val="single" w:sz="4" w:space="0" w:color="auto"/>
            </w:tcBorders>
            <w:vAlign w:val="center"/>
          </w:tcPr>
          <w:p w14:paraId="2D5F324F" w14:textId="77777777" w:rsidR="00D2055A" w:rsidRPr="00AA01B6" w:rsidRDefault="008E62B9" w:rsidP="00D2055A">
            <w:pPr>
              <w:tabs>
                <w:tab w:val="left" w:pos="7230"/>
              </w:tabs>
              <w:jc w:val="center"/>
              <w:rPr>
                <w:rFonts w:asciiTheme="majorHAnsi" w:hAnsiTheme="majorHAnsi" w:cs="Arial"/>
                <w:color w:val="808080" w:themeColor="background1" w:themeShade="80"/>
                <w:szCs w:val="24"/>
              </w:rPr>
            </w:pPr>
            <w:r w:rsidRPr="00AA01B6">
              <w:rPr>
                <w:rFonts w:asciiTheme="majorHAnsi" w:hAnsiTheme="majorHAnsi" w:cs="Arial"/>
                <w:color w:val="808080" w:themeColor="background1" w:themeShade="80"/>
                <w:szCs w:val="24"/>
              </w:rPr>
              <w:t>1.0</w:t>
            </w:r>
          </w:p>
        </w:tc>
        <w:tc>
          <w:tcPr>
            <w:tcW w:w="1515" w:type="dxa"/>
            <w:tcBorders>
              <w:top w:val="single" w:sz="4" w:space="0" w:color="auto"/>
              <w:left w:val="single" w:sz="4" w:space="0" w:color="auto"/>
              <w:bottom w:val="single" w:sz="4" w:space="0" w:color="auto"/>
              <w:right w:val="single" w:sz="4" w:space="0" w:color="auto"/>
            </w:tcBorders>
            <w:vAlign w:val="center"/>
          </w:tcPr>
          <w:p w14:paraId="3819B9CC" w14:textId="77777777" w:rsidR="00D2055A" w:rsidRPr="00AA01B6" w:rsidRDefault="00F60D4D" w:rsidP="00F60D4D">
            <w:pPr>
              <w:tabs>
                <w:tab w:val="left" w:pos="7230"/>
              </w:tabs>
              <w:rPr>
                <w:rFonts w:asciiTheme="majorHAnsi" w:hAnsiTheme="majorHAnsi" w:cs="Arial"/>
                <w:color w:val="808080" w:themeColor="background1" w:themeShade="80"/>
                <w:szCs w:val="24"/>
              </w:rPr>
            </w:pPr>
            <w:r w:rsidRPr="00AA01B6">
              <w:rPr>
                <w:rFonts w:asciiTheme="majorHAnsi" w:hAnsiTheme="majorHAnsi" w:cs="Arial"/>
                <w:color w:val="808080" w:themeColor="background1" w:themeShade="80"/>
                <w:szCs w:val="24"/>
              </w:rPr>
              <w:t>1</w:t>
            </w:r>
            <w:r w:rsidR="008E62B9" w:rsidRPr="00AA01B6">
              <w:rPr>
                <w:rFonts w:asciiTheme="majorHAnsi" w:hAnsiTheme="majorHAnsi" w:cs="Arial"/>
                <w:color w:val="808080" w:themeColor="background1" w:themeShade="80"/>
                <w:szCs w:val="24"/>
              </w:rPr>
              <w:t>/</w:t>
            </w:r>
            <w:r w:rsidRPr="00AA01B6">
              <w:rPr>
                <w:rFonts w:asciiTheme="majorHAnsi" w:hAnsiTheme="majorHAnsi" w:cs="Arial"/>
                <w:color w:val="808080" w:themeColor="background1" w:themeShade="80"/>
                <w:szCs w:val="24"/>
              </w:rPr>
              <w:t>6/2012</w:t>
            </w:r>
          </w:p>
        </w:tc>
        <w:tc>
          <w:tcPr>
            <w:tcW w:w="1756" w:type="dxa"/>
            <w:tcBorders>
              <w:top w:val="single" w:sz="4" w:space="0" w:color="auto"/>
              <w:left w:val="single" w:sz="4" w:space="0" w:color="auto"/>
              <w:bottom w:val="single" w:sz="4" w:space="0" w:color="auto"/>
              <w:right w:val="single" w:sz="4" w:space="0" w:color="auto"/>
            </w:tcBorders>
            <w:vAlign w:val="center"/>
          </w:tcPr>
          <w:p w14:paraId="4DF98A52" w14:textId="77777777" w:rsidR="00D2055A" w:rsidRPr="00AA01B6" w:rsidRDefault="00917CCC" w:rsidP="00D2055A">
            <w:pPr>
              <w:tabs>
                <w:tab w:val="left" w:pos="7230"/>
              </w:tabs>
              <w:rPr>
                <w:rFonts w:asciiTheme="majorHAnsi" w:hAnsiTheme="majorHAnsi" w:cs="Arial"/>
                <w:color w:val="808080" w:themeColor="background1" w:themeShade="80"/>
                <w:szCs w:val="24"/>
              </w:rPr>
            </w:pPr>
            <w:r w:rsidRPr="00AA01B6">
              <w:rPr>
                <w:rFonts w:asciiTheme="majorHAnsi" w:hAnsiTheme="majorHAnsi" w:cs="Arial"/>
                <w:color w:val="808080" w:themeColor="background1" w:themeShade="80"/>
                <w:szCs w:val="24"/>
              </w:rPr>
              <w:t>N/A</w:t>
            </w:r>
          </w:p>
        </w:tc>
        <w:tc>
          <w:tcPr>
            <w:tcW w:w="2724" w:type="dxa"/>
            <w:tcBorders>
              <w:top w:val="single" w:sz="4" w:space="0" w:color="auto"/>
              <w:left w:val="single" w:sz="4" w:space="0" w:color="auto"/>
              <w:bottom w:val="single" w:sz="4" w:space="0" w:color="auto"/>
              <w:right w:val="single" w:sz="4" w:space="0" w:color="auto"/>
            </w:tcBorders>
            <w:vAlign w:val="center"/>
          </w:tcPr>
          <w:p w14:paraId="793C4301" w14:textId="77777777" w:rsidR="00D2055A" w:rsidRPr="00AA01B6" w:rsidRDefault="00F60D4D" w:rsidP="00D2055A">
            <w:pPr>
              <w:tabs>
                <w:tab w:val="left" w:pos="7230"/>
              </w:tabs>
              <w:rPr>
                <w:rFonts w:asciiTheme="majorHAnsi" w:hAnsiTheme="majorHAnsi" w:cs="Arial"/>
                <w:color w:val="808080" w:themeColor="background1" w:themeShade="80"/>
                <w:szCs w:val="24"/>
              </w:rPr>
            </w:pPr>
            <w:r w:rsidRPr="00AA01B6">
              <w:rPr>
                <w:rFonts w:asciiTheme="majorHAnsi" w:hAnsiTheme="majorHAnsi" w:cs="Arial"/>
                <w:color w:val="808080" w:themeColor="background1" w:themeShade="80"/>
                <w:szCs w:val="24"/>
              </w:rPr>
              <w:t>Original protocol approved by NHS REC</w:t>
            </w:r>
          </w:p>
        </w:tc>
        <w:tc>
          <w:tcPr>
            <w:tcW w:w="2096" w:type="dxa"/>
            <w:tcBorders>
              <w:top w:val="single" w:sz="4" w:space="0" w:color="auto"/>
              <w:left w:val="single" w:sz="4" w:space="0" w:color="auto"/>
              <w:bottom w:val="single" w:sz="4" w:space="0" w:color="auto"/>
              <w:right w:val="single" w:sz="4" w:space="0" w:color="auto"/>
            </w:tcBorders>
            <w:vAlign w:val="center"/>
          </w:tcPr>
          <w:p w14:paraId="17E367B0" w14:textId="77777777" w:rsidR="00D2055A" w:rsidRPr="00AA01B6" w:rsidRDefault="00D2055A" w:rsidP="00D2055A">
            <w:pPr>
              <w:tabs>
                <w:tab w:val="left" w:pos="7230"/>
              </w:tabs>
              <w:rPr>
                <w:rFonts w:asciiTheme="majorHAnsi" w:hAnsiTheme="majorHAnsi" w:cs="Arial"/>
                <w:color w:val="808080" w:themeColor="background1" w:themeShade="80"/>
                <w:szCs w:val="24"/>
              </w:rPr>
            </w:pPr>
          </w:p>
        </w:tc>
      </w:tr>
      <w:tr w:rsidR="00C15C50" w:rsidRPr="00AA01B6" w14:paraId="620CBBE8" w14:textId="77777777" w:rsidTr="007E34F2">
        <w:trPr>
          <w:trHeight w:val="340"/>
        </w:trPr>
        <w:tc>
          <w:tcPr>
            <w:tcW w:w="1402" w:type="dxa"/>
            <w:tcBorders>
              <w:top w:val="single" w:sz="4" w:space="0" w:color="auto"/>
              <w:left w:val="single" w:sz="4" w:space="0" w:color="auto"/>
              <w:bottom w:val="single" w:sz="4" w:space="0" w:color="auto"/>
              <w:right w:val="single" w:sz="4" w:space="0" w:color="auto"/>
            </w:tcBorders>
            <w:vAlign w:val="center"/>
          </w:tcPr>
          <w:p w14:paraId="47074885" w14:textId="77777777" w:rsidR="00C15C50" w:rsidRPr="00AA01B6" w:rsidRDefault="00F60D4D" w:rsidP="00C15C50">
            <w:pPr>
              <w:tabs>
                <w:tab w:val="left" w:pos="7230"/>
              </w:tabs>
              <w:jc w:val="center"/>
              <w:rPr>
                <w:rFonts w:asciiTheme="majorHAnsi" w:hAnsiTheme="majorHAnsi" w:cs="Arial"/>
                <w:color w:val="808080" w:themeColor="background1" w:themeShade="80"/>
                <w:szCs w:val="24"/>
              </w:rPr>
            </w:pPr>
            <w:r w:rsidRPr="00AA01B6">
              <w:rPr>
                <w:rFonts w:asciiTheme="majorHAnsi" w:hAnsiTheme="majorHAnsi" w:cs="Arial"/>
                <w:color w:val="808080" w:themeColor="background1" w:themeShade="80"/>
                <w:szCs w:val="24"/>
              </w:rPr>
              <w:t>2.1</w:t>
            </w:r>
          </w:p>
        </w:tc>
        <w:tc>
          <w:tcPr>
            <w:tcW w:w="1515" w:type="dxa"/>
            <w:tcBorders>
              <w:top w:val="single" w:sz="4" w:space="0" w:color="auto"/>
              <w:left w:val="single" w:sz="4" w:space="0" w:color="auto"/>
              <w:bottom w:val="single" w:sz="4" w:space="0" w:color="auto"/>
              <w:right w:val="single" w:sz="4" w:space="0" w:color="auto"/>
            </w:tcBorders>
            <w:vAlign w:val="center"/>
          </w:tcPr>
          <w:p w14:paraId="7D75E61D" w14:textId="77777777" w:rsidR="00C15C50" w:rsidRPr="00AA01B6" w:rsidRDefault="00F60D4D" w:rsidP="00C15C50">
            <w:pPr>
              <w:tabs>
                <w:tab w:val="left" w:pos="7230"/>
              </w:tabs>
              <w:rPr>
                <w:rFonts w:asciiTheme="majorHAnsi" w:hAnsiTheme="majorHAnsi" w:cs="Arial"/>
                <w:color w:val="808080" w:themeColor="background1" w:themeShade="80"/>
                <w:szCs w:val="24"/>
              </w:rPr>
            </w:pPr>
            <w:r w:rsidRPr="00AA01B6">
              <w:rPr>
                <w:rFonts w:asciiTheme="majorHAnsi" w:hAnsiTheme="majorHAnsi" w:cs="Arial"/>
                <w:color w:val="808080" w:themeColor="background1" w:themeShade="80"/>
                <w:szCs w:val="24"/>
              </w:rPr>
              <w:t>13/2/2017</w:t>
            </w:r>
          </w:p>
        </w:tc>
        <w:tc>
          <w:tcPr>
            <w:tcW w:w="1756" w:type="dxa"/>
            <w:tcBorders>
              <w:top w:val="single" w:sz="4" w:space="0" w:color="auto"/>
              <w:left w:val="single" w:sz="4" w:space="0" w:color="auto"/>
              <w:bottom w:val="single" w:sz="4" w:space="0" w:color="auto"/>
              <w:right w:val="single" w:sz="4" w:space="0" w:color="auto"/>
            </w:tcBorders>
            <w:vAlign w:val="center"/>
          </w:tcPr>
          <w:p w14:paraId="2F09D189" w14:textId="77777777" w:rsidR="00C15C50" w:rsidRPr="00AA01B6" w:rsidRDefault="00C15C50" w:rsidP="00C15C50">
            <w:pPr>
              <w:tabs>
                <w:tab w:val="left" w:pos="7230"/>
              </w:tabs>
              <w:rPr>
                <w:rFonts w:asciiTheme="majorHAnsi" w:hAnsiTheme="majorHAnsi" w:cs="Arial"/>
                <w:color w:val="808080" w:themeColor="background1" w:themeShade="80"/>
                <w:szCs w:val="24"/>
              </w:rPr>
            </w:pPr>
          </w:p>
        </w:tc>
        <w:tc>
          <w:tcPr>
            <w:tcW w:w="2724" w:type="dxa"/>
            <w:tcBorders>
              <w:top w:val="single" w:sz="4" w:space="0" w:color="auto"/>
              <w:left w:val="single" w:sz="4" w:space="0" w:color="auto"/>
              <w:bottom w:val="single" w:sz="4" w:space="0" w:color="auto"/>
              <w:right w:val="single" w:sz="4" w:space="0" w:color="auto"/>
            </w:tcBorders>
            <w:vAlign w:val="center"/>
          </w:tcPr>
          <w:p w14:paraId="26B836EF" w14:textId="77777777" w:rsidR="00C15C50" w:rsidRPr="00AA01B6" w:rsidRDefault="00F60D4D" w:rsidP="00C15C50">
            <w:pPr>
              <w:tabs>
                <w:tab w:val="left" w:pos="7230"/>
              </w:tabs>
              <w:rPr>
                <w:rFonts w:asciiTheme="majorHAnsi" w:hAnsiTheme="majorHAnsi" w:cs="Arial"/>
                <w:color w:val="808080" w:themeColor="background1" w:themeShade="80"/>
                <w:szCs w:val="24"/>
              </w:rPr>
            </w:pPr>
            <w:r w:rsidRPr="00AA01B6">
              <w:rPr>
                <w:rFonts w:asciiTheme="majorHAnsi" w:hAnsiTheme="majorHAnsi" w:cs="Arial"/>
                <w:color w:val="808080" w:themeColor="background1" w:themeShade="80"/>
                <w:szCs w:val="24"/>
              </w:rPr>
              <w:t xml:space="preserve">Protocols for ED study and Sexual Health study have been separated and entered into the new standard SPHSU template. Mechanism of data collection has been altered from paper and pen data collection, to the use of iPads. </w:t>
            </w:r>
          </w:p>
        </w:tc>
        <w:tc>
          <w:tcPr>
            <w:tcW w:w="2096" w:type="dxa"/>
            <w:tcBorders>
              <w:top w:val="single" w:sz="4" w:space="0" w:color="auto"/>
              <w:left w:val="single" w:sz="4" w:space="0" w:color="auto"/>
              <w:bottom w:val="single" w:sz="4" w:space="0" w:color="auto"/>
              <w:right w:val="single" w:sz="4" w:space="0" w:color="auto"/>
            </w:tcBorders>
            <w:vAlign w:val="center"/>
          </w:tcPr>
          <w:p w14:paraId="04203137" w14:textId="77777777" w:rsidR="00C15C50" w:rsidRPr="00AA01B6" w:rsidRDefault="00C15C50" w:rsidP="00C15C50">
            <w:pPr>
              <w:tabs>
                <w:tab w:val="left" w:pos="7230"/>
              </w:tabs>
              <w:rPr>
                <w:rFonts w:asciiTheme="majorHAnsi" w:hAnsiTheme="majorHAnsi" w:cs="Arial"/>
                <w:color w:val="808080" w:themeColor="background1" w:themeShade="80"/>
                <w:szCs w:val="24"/>
              </w:rPr>
            </w:pPr>
          </w:p>
        </w:tc>
      </w:tr>
      <w:tr w:rsidR="00C15C50" w:rsidRPr="00AA01B6" w14:paraId="4C65005A" w14:textId="77777777" w:rsidTr="007E34F2">
        <w:trPr>
          <w:trHeight w:val="340"/>
        </w:trPr>
        <w:tc>
          <w:tcPr>
            <w:tcW w:w="1402" w:type="dxa"/>
            <w:tcBorders>
              <w:top w:val="single" w:sz="4" w:space="0" w:color="auto"/>
              <w:left w:val="single" w:sz="4" w:space="0" w:color="auto"/>
              <w:bottom w:val="single" w:sz="4" w:space="0" w:color="auto"/>
              <w:right w:val="single" w:sz="4" w:space="0" w:color="auto"/>
            </w:tcBorders>
            <w:vAlign w:val="center"/>
          </w:tcPr>
          <w:p w14:paraId="1D91A493" w14:textId="0905F83B" w:rsidR="00C15C50" w:rsidRPr="00AA01B6" w:rsidRDefault="00110F69" w:rsidP="00C15C50">
            <w:pPr>
              <w:tabs>
                <w:tab w:val="left" w:pos="7230"/>
              </w:tabs>
              <w:jc w:val="center"/>
              <w:rPr>
                <w:rFonts w:asciiTheme="majorHAnsi" w:hAnsiTheme="majorHAnsi" w:cs="Arial"/>
                <w:color w:val="808080" w:themeColor="background1" w:themeShade="80"/>
                <w:szCs w:val="24"/>
              </w:rPr>
            </w:pPr>
            <w:r w:rsidRPr="00AA01B6">
              <w:rPr>
                <w:rFonts w:asciiTheme="majorHAnsi" w:hAnsiTheme="majorHAnsi" w:cs="Arial"/>
                <w:color w:val="808080" w:themeColor="background1" w:themeShade="80"/>
                <w:szCs w:val="24"/>
              </w:rPr>
              <w:t>2.2</w:t>
            </w:r>
          </w:p>
        </w:tc>
        <w:tc>
          <w:tcPr>
            <w:tcW w:w="1515" w:type="dxa"/>
            <w:tcBorders>
              <w:top w:val="single" w:sz="4" w:space="0" w:color="auto"/>
              <w:left w:val="single" w:sz="4" w:space="0" w:color="auto"/>
              <w:bottom w:val="single" w:sz="4" w:space="0" w:color="auto"/>
              <w:right w:val="single" w:sz="4" w:space="0" w:color="auto"/>
            </w:tcBorders>
            <w:vAlign w:val="center"/>
          </w:tcPr>
          <w:p w14:paraId="77636774" w14:textId="352C98B6" w:rsidR="00C15C50" w:rsidRPr="00AA01B6" w:rsidRDefault="008A0AF3" w:rsidP="00C15C50">
            <w:pPr>
              <w:tabs>
                <w:tab w:val="left" w:pos="7230"/>
              </w:tabs>
              <w:rPr>
                <w:rFonts w:asciiTheme="majorHAnsi" w:hAnsiTheme="majorHAnsi" w:cs="Arial"/>
                <w:color w:val="808080" w:themeColor="background1" w:themeShade="80"/>
                <w:szCs w:val="24"/>
              </w:rPr>
            </w:pPr>
            <w:r w:rsidRPr="00AA01B6">
              <w:rPr>
                <w:rFonts w:asciiTheme="majorHAnsi" w:hAnsiTheme="majorHAnsi" w:cs="Arial"/>
                <w:color w:val="808080" w:themeColor="background1" w:themeShade="80"/>
                <w:szCs w:val="24"/>
              </w:rPr>
              <w:t>1</w:t>
            </w:r>
            <w:r w:rsidR="00110F69" w:rsidRPr="00AA01B6">
              <w:rPr>
                <w:rFonts w:asciiTheme="majorHAnsi" w:hAnsiTheme="majorHAnsi" w:cs="Arial"/>
                <w:color w:val="808080" w:themeColor="background1" w:themeShade="80"/>
                <w:szCs w:val="24"/>
              </w:rPr>
              <w:t>/7/17</w:t>
            </w:r>
          </w:p>
        </w:tc>
        <w:tc>
          <w:tcPr>
            <w:tcW w:w="1756" w:type="dxa"/>
            <w:tcBorders>
              <w:top w:val="single" w:sz="4" w:space="0" w:color="auto"/>
              <w:left w:val="single" w:sz="4" w:space="0" w:color="auto"/>
              <w:bottom w:val="single" w:sz="4" w:space="0" w:color="auto"/>
              <w:right w:val="single" w:sz="4" w:space="0" w:color="auto"/>
            </w:tcBorders>
            <w:vAlign w:val="center"/>
          </w:tcPr>
          <w:p w14:paraId="3B84B4FE" w14:textId="77777777" w:rsidR="00C15C50" w:rsidRPr="00AA01B6" w:rsidRDefault="00C15C50" w:rsidP="00C15C50">
            <w:pPr>
              <w:tabs>
                <w:tab w:val="left" w:pos="7230"/>
              </w:tabs>
              <w:rPr>
                <w:rFonts w:asciiTheme="majorHAnsi" w:hAnsiTheme="majorHAnsi" w:cs="Arial"/>
                <w:color w:val="808080" w:themeColor="background1" w:themeShade="80"/>
                <w:szCs w:val="24"/>
              </w:rPr>
            </w:pPr>
          </w:p>
        </w:tc>
        <w:tc>
          <w:tcPr>
            <w:tcW w:w="2724" w:type="dxa"/>
            <w:tcBorders>
              <w:top w:val="single" w:sz="4" w:space="0" w:color="auto"/>
              <w:left w:val="single" w:sz="4" w:space="0" w:color="auto"/>
              <w:bottom w:val="single" w:sz="4" w:space="0" w:color="auto"/>
              <w:right w:val="single" w:sz="4" w:space="0" w:color="auto"/>
            </w:tcBorders>
            <w:vAlign w:val="center"/>
          </w:tcPr>
          <w:p w14:paraId="6D2044D2" w14:textId="1EA4F32F" w:rsidR="00C15C50" w:rsidRPr="00AA01B6" w:rsidRDefault="008A0AF3" w:rsidP="00C15C50">
            <w:pPr>
              <w:tabs>
                <w:tab w:val="left" w:pos="7230"/>
              </w:tabs>
              <w:rPr>
                <w:rFonts w:asciiTheme="majorHAnsi" w:hAnsiTheme="majorHAnsi" w:cs="Arial"/>
                <w:color w:val="808080" w:themeColor="background1" w:themeShade="80"/>
                <w:szCs w:val="24"/>
              </w:rPr>
            </w:pPr>
            <w:r w:rsidRPr="00AA01B6">
              <w:rPr>
                <w:rFonts w:asciiTheme="majorHAnsi" w:hAnsiTheme="majorHAnsi" w:cs="Arial"/>
                <w:color w:val="808080" w:themeColor="background1" w:themeShade="80"/>
                <w:szCs w:val="24"/>
              </w:rPr>
              <w:t>Addition of reviewer comments</w:t>
            </w:r>
          </w:p>
        </w:tc>
        <w:tc>
          <w:tcPr>
            <w:tcW w:w="2096" w:type="dxa"/>
            <w:tcBorders>
              <w:top w:val="single" w:sz="4" w:space="0" w:color="auto"/>
              <w:left w:val="single" w:sz="4" w:space="0" w:color="auto"/>
              <w:bottom w:val="single" w:sz="4" w:space="0" w:color="auto"/>
              <w:right w:val="single" w:sz="4" w:space="0" w:color="auto"/>
            </w:tcBorders>
            <w:vAlign w:val="center"/>
          </w:tcPr>
          <w:p w14:paraId="09FD103F" w14:textId="77777777" w:rsidR="00C15C50" w:rsidRPr="00AA01B6" w:rsidRDefault="00C15C50" w:rsidP="00C15C50">
            <w:pPr>
              <w:tabs>
                <w:tab w:val="left" w:pos="7230"/>
              </w:tabs>
              <w:rPr>
                <w:rFonts w:asciiTheme="majorHAnsi" w:hAnsiTheme="majorHAnsi" w:cs="Arial"/>
                <w:color w:val="808080" w:themeColor="background1" w:themeShade="80"/>
                <w:szCs w:val="24"/>
              </w:rPr>
            </w:pPr>
          </w:p>
        </w:tc>
      </w:tr>
      <w:tr w:rsidR="00C15C50" w:rsidRPr="00AA01B6" w14:paraId="25838E0B" w14:textId="77777777" w:rsidTr="007E34F2">
        <w:trPr>
          <w:trHeight w:val="340"/>
        </w:trPr>
        <w:tc>
          <w:tcPr>
            <w:tcW w:w="1402" w:type="dxa"/>
            <w:tcBorders>
              <w:top w:val="single" w:sz="4" w:space="0" w:color="auto"/>
              <w:left w:val="single" w:sz="4" w:space="0" w:color="auto"/>
              <w:bottom w:val="single" w:sz="4" w:space="0" w:color="auto"/>
              <w:right w:val="single" w:sz="4" w:space="0" w:color="auto"/>
            </w:tcBorders>
            <w:vAlign w:val="center"/>
          </w:tcPr>
          <w:p w14:paraId="59CB50C3" w14:textId="1CC3AEFC" w:rsidR="00C15C50" w:rsidRPr="00AA01B6" w:rsidRDefault="008A0AF3" w:rsidP="00C15C50">
            <w:pPr>
              <w:tabs>
                <w:tab w:val="left" w:pos="7230"/>
              </w:tabs>
              <w:jc w:val="center"/>
              <w:rPr>
                <w:rFonts w:asciiTheme="majorHAnsi" w:hAnsiTheme="majorHAnsi" w:cs="Arial"/>
                <w:color w:val="808080" w:themeColor="background1" w:themeShade="80"/>
                <w:szCs w:val="24"/>
              </w:rPr>
            </w:pPr>
            <w:r w:rsidRPr="00AA01B6">
              <w:rPr>
                <w:rFonts w:asciiTheme="majorHAnsi" w:hAnsiTheme="majorHAnsi" w:cs="Arial"/>
                <w:color w:val="808080" w:themeColor="background1" w:themeShade="80"/>
                <w:szCs w:val="24"/>
              </w:rPr>
              <w:t>2.3</w:t>
            </w:r>
          </w:p>
        </w:tc>
        <w:tc>
          <w:tcPr>
            <w:tcW w:w="1515" w:type="dxa"/>
            <w:tcBorders>
              <w:top w:val="single" w:sz="4" w:space="0" w:color="auto"/>
              <w:left w:val="single" w:sz="4" w:space="0" w:color="auto"/>
              <w:bottom w:val="single" w:sz="4" w:space="0" w:color="auto"/>
              <w:right w:val="single" w:sz="4" w:space="0" w:color="auto"/>
            </w:tcBorders>
            <w:vAlign w:val="center"/>
          </w:tcPr>
          <w:p w14:paraId="67E64166" w14:textId="2C87E847" w:rsidR="00C15C50" w:rsidRPr="00AA01B6" w:rsidRDefault="008A0AF3" w:rsidP="00C15C50">
            <w:pPr>
              <w:tabs>
                <w:tab w:val="left" w:pos="7230"/>
              </w:tabs>
              <w:rPr>
                <w:rFonts w:asciiTheme="majorHAnsi" w:hAnsiTheme="majorHAnsi" w:cs="Arial"/>
                <w:color w:val="808080" w:themeColor="background1" w:themeShade="80"/>
                <w:szCs w:val="24"/>
              </w:rPr>
            </w:pPr>
            <w:r w:rsidRPr="00AA01B6">
              <w:rPr>
                <w:rFonts w:asciiTheme="majorHAnsi" w:hAnsiTheme="majorHAnsi" w:cs="Arial"/>
                <w:color w:val="808080" w:themeColor="background1" w:themeShade="80"/>
                <w:szCs w:val="24"/>
              </w:rPr>
              <w:t>1/8/17</w:t>
            </w:r>
          </w:p>
        </w:tc>
        <w:tc>
          <w:tcPr>
            <w:tcW w:w="1756" w:type="dxa"/>
            <w:tcBorders>
              <w:top w:val="single" w:sz="4" w:space="0" w:color="auto"/>
              <w:left w:val="single" w:sz="4" w:space="0" w:color="auto"/>
              <w:bottom w:val="single" w:sz="4" w:space="0" w:color="auto"/>
              <w:right w:val="single" w:sz="4" w:space="0" w:color="auto"/>
            </w:tcBorders>
            <w:vAlign w:val="center"/>
          </w:tcPr>
          <w:p w14:paraId="0767C9DD" w14:textId="77777777" w:rsidR="00C15C50" w:rsidRPr="00AA01B6" w:rsidRDefault="00C15C50" w:rsidP="00C15C50">
            <w:pPr>
              <w:tabs>
                <w:tab w:val="left" w:pos="7230"/>
              </w:tabs>
              <w:rPr>
                <w:rFonts w:asciiTheme="majorHAnsi" w:hAnsiTheme="majorHAnsi" w:cs="Arial"/>
                <w:color w:val="808080" w:themeColor="background1" w:themeShade="80"/>
                <w:szCs w:val="24"/>
              </w:rPr>
            </w:pPr>
          </w:p>
        </w:tc>
        <w:tc>
          <w:tcPr>
            <w:tcW w:w="2724" w:type="dxa"/>
            <w:tcBorders>
              <w:top w:val="single" w:sz="4" w:space="0" w:color="auto"/>
              <w:left w:val="single" w:sz="4" w:space="0" w:color="auto"/>
              <w:bottom w:val="single" w:sz="4" w:space="0" w:color="auto"/>
              <w:right w:val="single" w:sz="4" w:space="0" w:color="auto"/>
            </w:tcBorders>
            <w:vAlign w:val="center"/>
          </w:tcPr>
          <w:p w14:paraId="33B7D4AA" w14:textId="004FFC0D" w:rsidR="00C15C50" w:rsidRPr="00AA01B6" w:rsidRDefault="008A0AF3" w:rsidP="008A0AF3">
            <w:pPr>
              <w:tabs>
                <w:tab w:val="left" w:pos="7230"/>
              </w:tabs>
              <w:rPr>
                <w:rFonts w:asciiTheme="majorHAnsi" w:hAnsiTheme="majorHAnsi" w:cs="Arial"/>
                <w:color w:val="808080" w:themeColor="background1" w:themeShade="80"/>
                <w:szCs w:val="24"/>
              </w:rPr>
            </w:pPr>
            <w:r w:rsidRPr="00AA01B6">
              <w:rPr>
                <w:rFonts w:asciiTheme="majorHAnsi" w:hAnsiTheme="majorHAnsi" w:cs="Arial"/>
                <w:color w:val="808080" w:themeColor="background1" w:themeShade="80"/>
                <w:szCs w:val="24"/>
              </w:rPr>
              <w:t>Incorporation of reviewer comments. Update of project timelines.</w:t>
            </w:r>
          </w:p>
        </w:tc>
        <w:tc>
          <w:tcPr>
            <w:tcW w:w="2096" w:type="dxa"/>
            <w:tcBorders>
              <w:top w:val="single" w:sz="4" w:space="0" w:color="auto"/>
              <w:left w:val="single" w:sz="4" w:space="0" w:color="auto"/>
              <w:bottom w:val="single" w:sz="4" w:space="0" w:color="auto"/>
              <w:right w:val="single" w:sz="4" w:space="0" w:color="auto"/>
            </w:tcBorders>
            <w:vAlign w:val="center"/>
          </w:tcPr>
          <w:p w14:paraId="2E664C22" w14:textId="77777777" w:rsidR="00C15C50" w:rsidRPr="00AA01B6" w:rsidRDefault="00C15C50" w:rsidP="00C15C50">
            <w:pPr>
              <w:tabs>
                <w:tab w:val="left" w:pos="7230"/>
              </w:tabs>
              <w:rPr>
                <w:rFonts w:asciiTheme="majorHAnsi" w:hAnsiTheme="majorHAnsi" w:cs="Arial"/>
                <w:color w:val="808080" w:themeColor="background1" w:themeShade="80"/>
                <w:szCs w:val="24"/>
              </w:rPr>
            </w:pPr>
          </w:p>
        </w:tc>
      </w:tr>
    </w:tbl>
    <w:p w14:paraId="42ECFFBB" w14:textId="77777777" w:rsidR="00D2055A" w:rsidRPr="00AA01B6" w:rsidRDefault="00D2055A" w:rsidP="00D2055A">
      <w:pPr>
        <w:rPr>
          <w:rFonts w:asciiTheme="majorHAnsi" w:hAnsiTheme="majorHAnsi" w:cs="Arial"/>
          <w:b/>
          <w:szCs w:val="24"/>
        </w:rPr>
      </w:pPr>
    </w:p>
    <w:p w14:paraId="191B8A91" w14:textId="77777777" w:rsidR="00D2055A" w:rsidRPr="00AA01B6" w:rsidRDefault="00D2055A" w:rsidP="00D2055A">
      <w:pPr>
        <w:rPr>
          <w:rFonts w:asciiTheme="majorHAnsi" w:hAnsiTheme="majorHAnsi" w:cs="Arial"/>
          <w:b/>
          <w:szCs w:val="24"/>
        </w:rPr>
      </w:pPr>
    </w:p>
    <w:p w14:paraId="509FAA27" w14:textId="77777777" w:rsidR="00D2055A" w:rsidRPr="00AA01B6" w:rsidRDefault="00D2055A" w:rsidP="00D2055A">
      <w:pPr>
        <w:rPr>
          <w:rFonts w:asciiTheme="majorHAnsi" w:hAnsiTheme="majorHAnsi" w:cs="Arial"/>
          <w:szCs w:val="24"/>
        </w:rPr>
      </w:pPr>
      <w:r w:rsidRPr="00AA01B6">
        <w:rPr>
          <w:rFonts w:asciiTheme="majorHAnsi" w:hAnsiTheme="majorHAnsi" w:cs="Arial"/>
          <w:b/>
          <w:szCs w:val="24"/>
        </w:rPr>
        <w:t>Distribution</w:t>
      </w:r>
      <w:r w:rsidRPr="00AA01B6">
        <w:rPr>
          <w:rFonts w:asciiTheme="majorHAnsi" w:hAnsiTheme="majorHAnsi" w:cs="Arial"/>
          <w:szCs w:val="24"/>
        </w:rPr>
        <w:tab/>
        <w:t>This document has been distributed as follows</w:t>
      </w:r>
    </w:p>
    <w:p w14:paraId="184F6CF7" w14:textId="77777777" w:rsidR="00D2055A" w:rsidRPr="00AA01B6" w:rsidRDefault="00D2055A" w:rsidP="00D2055A">
      <w:pPr>
        <w:rPr>
          <w:rFonts w:asciiTheme="majorHAnsi" w:hAnsiTheme="majorHAnsi" w:cs="Arial"/>
          <w:szCs w:val="24"/>
        </w:rPr>
      </w:pPr>
    </w:p>
    <w:tbl>
      <w:tblPr>
        <w:tblStyle w:val="TableGrid"/>
        <w:tblW w:w="0" w:type="auto"/>
        <w:tblLook w:val="04A0" w:firstRow="1" w:lastRow="0" w:firstColumn="1" w:lastColumn="0" w:noHBand="0" w:noVBand="1"/>
      </w:tblPr>
      <w:tblGrid>
        <w:gridCol w:w="2240"/>
        <w:gridCol w:w="3105"/>
        <w:gridCol w:w="2216"/>
        <w:gridCol w:w="1455"/>
      </w:tblGrid>
      <w:tr w:rsidR="00D2055A" w:rsidRPr="00AA01B6" w14:paraId="7DEB41A6" w14:textId="77777777" w:rsidTr="00D2055A">
        <w:trPr>
          <w:tblHeader/>
        </w:trPr>
        <w:tc>
          <w:tcPr>
            <w:tcW w:w="2310" w:type="dxa"/>
            <w:tcBorders>
              <w:top w:val="single" w:sz="4" w:space="0" w:color="auto"/>
              <w:left w:val="single" w:sz="4" w:space="0" w:color="auto"/>
              <w:bottom w:val="single" w:sz="4" w:space="0" w:color="auto"/>
              <w:right w:val="single" w:sz="4" w:space="0" w:color="auto"/>
            </w:tcBorders>
            <w:hideMark/>
          </w:tcPr>
          <w:p w14:paraId="3A140E8E" w14:textId="77777777" w:rsidR="00D2055A" w:rsidRPr="00AA01B6" w:rsidRDefault="00D2055A" w:rsidP="00D2055A">
            <w:pPr>
              <w:jc w:val="center"/>
              <w:rPr>
                <w:rFonts w:asciiTheme="majorHAnsi" w:hAnsiTheme="majorHAnsi" w:cs="Arial"/>
                <w:b/>
                <w:szCs w:val="24"/>
              </w:rPr>
            </w:pPr>
            <w:r w:rsidRPr="00AA01B6">
              <w:rPr>
                <w:rFonts w:asciiTheme="majorHAnsi" w:hAnsiTheme="majorHAnsi" w:cs="Arial"/>
                <w:b/>
                <w:szCs w:val="24"/>
              </w:rPr>
              <w:t>Name</w:t>
            </w:r>
          </w:p>
        </w:tc>
        <w:tc>
          <w:tcPr>
            <w:tcW w:w="3185" w:type="dxa"/>
            <w:tcBorders>
              <w:top w:val="single" w:sz="4" w:space="0" w:color="auto"/>
              <w:left w:val="single" w:sz="4" w:space="0" w:color="auto"/>
              <w:bottom w:val="single" w:sz="4" w:space="0" w:color="auto"/>
              <w:right w:val="single" w:sz="4" w:space="0" w:color="auto"/>
            </w:tcBorders>
            <w:hideMark/>
          </w:tcPr>
          <w:p w14:paraId="2E7F3AB9" w14:textId="77777777" w:rsidR="00D2055A" w:rsidRPr="00AA01B6" w:rsidRDefault="00D2055A" w:rsidP="00D2055A">
            <w:pPr>
              <w:jc w:val="center"/>
              <w:rPr>
                <w:rFonts w:asciiTheme="majorHAnsi" w:hAnsiTheme="majorHAnsi" w:cs="Arial"/>
                <w:b/>
                <w:szCs w:val="24"/>
              </w:rPr>
            </w:pPr>
            <w:r w:rsidRPr="00AA01B6">
              <w:rPr>
                <w:rFonts w:asciiTheme="majorHAnsi" w:hAnsiTheme="majorHAnsi" w:cs="Arial"/>
                <w:b/>
                <w:szCs w:val="24"/>
              </w:rPr>
              <w:t>Responsibility</w:t>
            </w:r>
          </w:p>
        </w:tc>
        <w:tc>
          <w:tcPr>
            <w:tcW w:w="2268" w:type="dxa"/>
            <w:tcBorders>
              <w:top w:val="single" w:sz="4" w:space="0" w:color="auto"/>
              <w:left w:val="single" w:sz="4" w:space="0" w:color="auto"/>
              <w:bottom w:val="single" w:sz="4" w:space="0" w:color="auto"/>
              <w:right w:val="single" w:sz="4" w:space="0" w:color="auto"/>
            </w:tcBorders>
            <w:hideMark/>
          </w:tcPr>
          <w:p w14:paraId="61FC9C94" w14:textId="77777777" w:rsidR="00D2055A" w:rsidRPr="00AA01B6" w:rsidRDefault="00D2055A" w:rsidP="00D2055A">
            <w:pPr>
              <w:jc w:val="center"/>
              <w:rPr>
                <w:rFonts w:asciiTheme="majorHAnsi" w:hAnsiTheme="majorHAnsi" w:cs="Arial"/>
                <w:b/>
                <w:szCs w:val="24"/>
              </w:rPr>
            </w:pPr>
            <w:r w:rsidRPr="00AA01B6">
              <w:rPr>
                <w:rFonts w:asciiTheme="majorHAnsi" w:hAnsiTheme="majorHAnsi" w:cs="Arial"/>
                <w:b/>
                <w:szCs w:val="24"/>
              </w:rPr>
              <w:t>Date of issue</w:t>
            </w:r>
          </w:p>
        </w:tc>
        <w:tc>
          <w:tcPr>
            <w:tcW w:w="1479" w:type="dxa"/>
            <w:tcBorders>
              <w:top w:val="single" w:sz="4" w:space="0" w:color="auto"/>
              <w:left w:val="single" w:sz="4" w:space="0" w:color="auto"/>
              <w:bottom w:val="single" w:sz="4" w:space="0" w:color="auto"/>
              <w:right w:val="single" w:sz="4" w:space="0" w:color="auto"/>
            </w:tcBorders>
            <w:hideMark/>
          </w:tcPr>
          <w:p w14:paraId="330FBDA5" w14:textId="77777777" w:rsidR="00D2055A" w:rsidRPr="00AA01B6" w:rsidRDefault="00D2055A" w:rsidP="00D2055A">
            <w:pPr>
              <w:jc w:val="center"/>
              <w:rPr>
                <w:rFonts w:asciiTheme="majorHAnsi" w:hAnsiTheme="majorHAnsi" w:cs="Arial"/>
                <w:b/>
                <w:szCs w:val="24"/>
              </w:rPr>
            </w:pPr>
            <w:r w:rsidRPr="00AA01B6">
              <w:rPr>
                <w:rFonts w:asciiTheme="majorHAnsi" w:hAnsiTheme="majorHAnsi" w:cs="Arial"/>
                <w:b/>
                <w:szCs w:val="24"/>
              </w:rPr>
              <w:t>Version</w:t>
            </w:r>
          </w:p>
        </w:tc>
      </w:tr>
      <w:tr w:rsidR="00D2055A" w:rsidRPr="00AA01B6" w14:paraId="2DF96749" w14:textId="77777777" w:rsidTr="00D2055A">
        <w:trPr>
          <w:trHeight w:val="454"/>
        </w:trPr>
        <w:tc>
          <w:tcPr>
            <w:tcW w:w="2310" w:type="dxa"/>
            <w:tcBorders>
              <w:top w:val="single" w:sz="4" w:space="0" w:color="auto"/>
              <w:left w:val="single" w:sz="4" w:space="0" w:color="auto"/>
              <w:bottom w:val="single" w:sz="4" w:space="0" w:color="auto"/>
              <w:right w:val="single" w:sz="4" w:space="0" w:color="auto"/>
            </w:tcBorders>
            <w:vAlign w:val="center"/>
          </w:tcPr>
          <w:p w14:paraId="45426DEC" w14:textId="77777777" w:rsidR="00D2055A" w:rsidRPr="00AA01B6" w:rsidRDefault="00F60D4D" w:rsidP="00D2055A">
            <w:pPr>
              <w:rPr>
                <w:rFonts w:asciiTheme="majorHAnsi" w:hAnsiTheme="majorHAnsi" w:cs="Arial"/>
                <w:color w:val="808080" w:themeColor="background1" w:themeShade="80"/>
                <w:szCs w:val="24"/>
              </w:rPr>
            </w:pPr>
            <w:r w:rsidRPr="00AA01B6">
              <w:rPr>
                <w:rFonts w:asciiTheme="majorHAnsi" w:hAnsiTheme="majorHAnsi" w:cs="Arial"/>
                <w:color w:val="808080" w:themeColor="background1" w:themeShade="80"/>
                <w:szCs w:val="24"/>
              </w:rPr>
              <w:t>Alastair Leyland</w:t>
            </w:r>
          </w:p>
        </w:tc>
        <w:tc>
          <w:tcPr>
            <w:tcW w:w="3185" w:type="dxa"/>
            <w:tcBorders>
              <w:top w:val="single" w:sz="4" w:space="0" w:color="auto"/>
              <w:left w:val="single" w:sz="4" w:space="0" w:color="auto"/>
              <w:bottom w:val="single" w:sz="4" w:space="0" w:color="auto"/>
              <w:right w:val="single" w:sz="4" w:space="0" w:color="auto"/>
            </w:tcBorders>
            <w:vAlign w:val="center"/>
          </w:tcPr>
          <w:p w14:paraId="207FD0E0" w14:textId="77777777" w:rsidR="00D2055A" w:rsidRPr="00AA01B6" w:rsidRDefault="00F60D4D" w:rsidP="00D2055A">
            <w:pPr>
              <w:rPr>
                <w:rFonts w:asciiTheme="majorHAnsi" w:hAnsiTheme="majorHAnsi" w:cs="Arial"/>
                <w:color w:val="808080" w:themeColor="background1" w:themeShade="80"/>
                <w:szCs w:val="24"/>
              </w:rPr>
            </w:pPr>
            <w:r w:rsidRPr="00AA01B6">
              <w:rPr>
                <w:rFonts w:asciiTheme="majorHAnsi" w:hAnsiTheme="majorHAnsi" w:cs="Arial"/>
                <w:color w:val="808080" w:themeColor="background1" w:themeShade="80"/>
                <w:szCs w:val="24"/>
              </w:rPr>
              <w:t>Overseeing</w:t>
            </w:r>
            <w:r w:rsidR="008E62B9" w:rsidRPr="00AA01B6">
              <w:rPr>
                <w:rFonts w:asciiTheme="majorHAnsi" w:hAnsiTheme="majorHAnsi" w:cs="Arial"/>
                <w:color w:val="808080" w:themeColor="background1" w:themeShade="80"/>
                <w:szCs w:val="24"/>
              </w:rPr>
              <w:t xml:space="preserve"> the document</w:t>
            </w:r>
            <w:r w:rsidRPr="00AA01B6">
              <w:rPr>
                <w:rFonts w:asciiTheme="majorHAnsi" w:hAnsiTheme="majorHAnsi" w:cs="Arial"/>
                <w:color w:val="808080" w:themeColor="background1" w:themeShade="80"/>
                <w:szCs w:val="24"/>
              </w:rPr>
              <w:t xml:space="preserve"> and responsible for final approval</w:t>
            </w:r>
          </w:p>
        </w:tc>
        <w:tc>
          <w:tcPr>
            <w:tcW w:w="2268" w:type="dxa"/>
            <w:tcBorders>
              <w:top w:val="single" w:sz="4" w:space="0" w:color="auto"/>
              <w:left w:val="single" w:sz="4" w:space="0" w:color="auto"/>
              <w:bottom w:val="single" w:sz="4" w:space="0" w:color="auto"/>
              <w:right w:val="single" w:sz="4" w:space="0" w:color="auto"/>
            </w:tcBorders>
            <w:vAlign w:val="center"/>
          </w:tcPr>
          <w:p w14:paraId="627CE88E" w14:textId="77777777" w:rsidR="00D2055A" w:rsidRPr="00AA01B6" w:rsidRDefault="00C63135" w:rsidP="00514C9C">
            <w:pPr>
              <w:rPr>
                <w:rFonts w:asciiTheme="majorHAnsi" w:hAnsiTheme="majorHAnsi" w:cs="Arial"/>
                <w:color w:val="808080" w:themeColor="background1" w:themeShade="80"/>
                <w:szCs w:val="24"/>
              </w:rPr>
            </w:pPr>
            <w:r w:rsidRPr="00AA01B6">
              <w:rPr>
                <w:rFonts w:asciiTheme="majorHAnsi" w:hAnsiTheme="majorHAnsi" w:cs="Arial"/>
                <w:color w:val="808080" w:themeColor="background1" w:themeShade="80"/>
                <w:szCs w:val="24"/>
              </w:rPr>
              <w:t>1</w:t>
            </w:r>
            <w:r w:rsidR="00514C9C" w:rsidRPr="00AA01B6">
              <w:rPr>
                <w:rFonts w:asciiTheme="majorHAnsi" w:hAnsiTheme="majorHAnsi" w:cs="Arial"/>
                <w:color w:val="808080" w:themeColor="background1" w:themeShade="80"/>
                <w:szCs w:val="24"/>
              </w:rPr>
              <w:t>9</w:t>
            </w:r>
            <w:r w:rsidR="008E62B9" w:rsidRPr="00AA01B6">
              <w:rPr>
                <w:rFonts w:asciiTheme="majorHAnsi" w:hAnsiTheme="majorHAnsi" w:cs="Arial"/>
                <w:color w:val="808080" w:themeColor="background1" w:themeShade="80"/>
                <w:szCs w:val="24"/>
              </w:rPr>
              <w:t>/</w:t>
            </w:r>
            <w:r w:rsidR="00F60D4D" w:rsidRPr="00AA01B6">
              <w:rPr>
                <w:rFonts w:asciiTheme="majorHAnsi" w:hAnsiTheme="majorHAnsi" w:cs="Arial"/>
                <w:color w:val="808080" w:themeColor="background1" w:themeShade="80"/>
                <w:szCs w:val="24"/>
              </w:rPr>
              <w:t>2/2017</w:t>
            </w:r>
          </w:p>
        </w:tc>
        <w:tc>
          <w:tcPr>
            <w:tcW w:w="1479" w:type="dxa"/>
            <w:tcBorders>
              <w:top w:val="single" w:sz="4" w:space="0" w:color="auto"/>
              <w:left w:val="single" w:sz="4" w:space="0" w:color="auto"/>
              <w:bottom w:val="single" w:sz="4" w:space="0" w:color="auto"/>
              <w:right w:val="single" w:sz="4" w:space="0" w:color="auto"/>
            </w:tcBorders>
            <w:vAlign w:val="center"/>
          </w:tcPr>
          <w:p w14:paraId="6CF27EDA" w14:textId="77777777" w:rsidR="00D2055A" w:rsidRPr="00AA01B6" w:rsidRDefault="00F60D4D" w:rsidP="00D2055A">
            <w:pPr>
              <w:jc w:val="center"/>
              <w:rPr>
                <w:rFonts w:asciiTheme="majorHAnsi" w:hAnsiTheme="majorHAnsi" w:cs="Arial"/>
                <w:color w:val="808080" w:themeColor="background1" w:themeShade="80"/>
                <w:szCs w:val="24"/>
              </w:rPr>
            </w:pPr>
            <w:r w:rsidRPr="00AA01B6">
              <w:rPr>
                <w:rFonts w:asciiTheme="majorHAnsi" w:hAnsiTheme="majorHAnsi" w:cs="Arial"/>
                <w:color w:val="808080" w:themeColor="background1" w:themeShade="80"/>
                <w:szCs w:val="24"/>
              </w:rPr>
              <w:t>2.1</w:t>
            </w:r>
          </w:p>
        </w:tc>
      </w:tr>
      <w:tr w:rsidR="00D2055A" w:rsidRPr="00AA01B6" w14:paraId="67F79010" w14:textId="77777777" w:rsidTr="00D2055A">
        <w:trPr>
          <w:trHeight w:val="454"/>
        </w:trPr>
        <w:tc>
          <w:tcPr>
            <w:tcW w:w="2310" w:type="dxa"/>
            <w:tcBorders>
              <w:top w:val="single" w:sz="4" w:space="0" w:color="auto"/>
              <w:left w:val="single" w:sz="4" w:space="0" w:color="auto"/>
              <w:bottom w:val="single" w:sz="4" w:space="0" w:color="auto"/>
              <w:right w:val="single" w:sz="4" w:space="0" w:color="auto"/>
            </w:tcBorders>
            <w:vAlign w:val="center"/>
          </w:tcPr>
          <w:p w14:paraId="53FC192F" w14:textId="7661EE40" w:rsidR="00D2055A" w:rsidRPr="00AA01B6" w:rsidRDefault="00F60D4D" w:rsidP="00D2055A">
            <w:pPr>
              <w:rPr>
                <w:rFonts w:asciiTheme="majorHAnsi" w:hAnsiTheme="majorHAnsi" w:cs="Arial"/>
                <w:color w:val="808080" w:themeColor="background1" w:themeShade="80"/>
                <w:szCs w:val="24"/>
              </w:rPr>
            </w:pPr>
            <w:r w:rsidRPr="00AA01B6">
              <w:rPr>
                <w:rFonts w:asciiTheme="majorHAnsi" w:hAnsiTheme="majorHAnsi" w:cs="Arial"/>
                <w:color w:val="808080" w:themeColor="background1" w:themeShade="80"/>
                <w:szCs w:val="24"/>
              </w:rPr>
              <w:t>Drew Millard, NHS Health Scotland</w:t>
            </w:r>
          </w:p>
        </w:tc>
        <w:tc>
          <w:tcPr>
            <w:tcW w:w="3185" w:type="dxa"/>
            <w:tcBorders>
              <w:top w:val="single" w:sz="4" w:space="0" w:color="auto"/>
              <w:left w:val="single" w:sz="4" w:space="0" w:color="auto"/>
              <w:bottom w:val="single" w:sz="4" w:space="0" w:color="auto"/>
              <w:right w:val="single" w:sz="4" w:space="0" w:color="auto"/>
            </w:tcBorders>
            <w:vAlign w:val="center"/>
          </w:tcPr>
          <w:p w14:paraId="095F0CB9" w14:textId="77777777" w:rsidR="00D2055A" w:rsidRPr="00AA01B6" w:rsidRDefault="00F60D4D" w:rsidP="00D2055A">
            <w:pPr>
              <w:rPr>
                <w:rFonts w:asciiTheme="majorHAnsi" w:hAnsiTheme="majorHAnsi" w:cs="Arial"/>
                <w:color w:val="808080" w:themeColor="background1" w:themeShade="80"/>
                <w:szCs w:val="24"/>
              </w:rPr>
            </w:pPr>
            <w:r w:rsidRPr="00AA01B6">
              <w:rPr>
                <w:rFonts w:asciiTheme="majorHAnsi" w:hAnsiTheme="majorHAnsi" w:cs="Arial"/>
                <w:color w:val="808080" w:themeColor="background1" w:themeShade="80"/>
                <w:szCs w:val="24"/>
              </w:rPr>
              <w:t>Reviewing document for potential errors</w:t>
            </w:r>
          </w:p>
        </w:tc>
        <w:tc>
          <w:tcPr>
            <w:tcW w:w="2268" w:type="dxa"/>
            <w:tcBorders>
              <w:top w:val="single" w:sz="4" w:space="0" w:color="auto"/>
              <w:left w:val="single" w:sz="4" w:space="0" w:color="auto"/>
              <w:bottom w:val="single" w:sz="4" w:space="0" w:color="auto"/>
              <w:right w:val="single" w:sz="4" w:space="0" w:color="auto"/>
            </w:tcBorders>
            <w:vAlign w:val="center"/>
          </w:tcPr>
          <w:p w14:paraId="1E77D739" w14:textId="77777777" w:rsidR="00D2055A" w:rsidRPr="00AA01B6" w:rsidRDefault="00CE7EF2" w:rsidP="00514C9C">
            <w:pPr>
              <w:rPr>
                <w:rFonts w:asciiTheme="majorHAnsi" w:hAnsiTheme="majorHAnsi" w:cs="Arial"/>
                <w:color w:val="808080" w:themeColor="background1" w:themeShade="80"/>
                <w:szCs w:val="24"/>
              </w:rPr>
            </w:pPr>
            <w:r w:rsidRPr="00AA01B6">
              <w:rPr>
                <w:rFonts w:asciiTheme="majorHAnsi" w:hAnsiTheme="majorHAnsi" w:cs="Arial"/>
                <w:color w:val="808080" w:themeColor="background1" w:themeShade="80"/>
                <w:szCs w:val="24"/>
              </w:rPr>
              <w:t>1</w:t>
            </w:r>
            <w:r w:rsidR="00514C9C" w:rsidRPr="00AA01B6">
              <w:rPr>
                <w:rFonts w:asciiTheme="majorHAnsi" w:hAnsiTheme="majorHAnsi" w:cs="Arial"/>
                <w:color w:val="808080" w:themeColor="background1" w:themeShade="80"/>
                <w:szCs w:val="24"/>
              </w:rPr>
              <w:t>9</w:t>
            </w:r>
            <w:r w:rsidR="00F60D4D" w:rsidRPr="00AA01B6">
              <w:rPr>
                <w:rFonts w:asciiTheme="majorHAnsi" w:hAnsiTheme="majorHAnsi" w:cs="Arial"/>
                <w:color w:val="808080" w:themeColor="background1" w:themeShade="80"/>
                <w:szCs w:val="24"/>
              </w:rPr>
              <w:t>/2/2017</w:t>
            </w:r>
          </w:p>
        </w:tc>
        <w:tc>
          <w:tcPr>
            <w:tcW w:w="1479" w:type="dxa"/>
            <w:tcBorders>
              <w:top w:val="single" w:sz="4" w:space="0" w:color="auto"/>
              <w:left w:val="single" w:sz="4" w:space="0" w:color="auto"/>
              <w:bottom w:val="single" w:sz="4" w:space="0" w:color="auto"/>
              <w:right w:val="single" w:sz="4" w:space="0" w:color="auto"/>
            </w:tcBorders>
            <w:vAlign w:val="center"/>
          </w:tcPr>
          <w:p w14:paraId="76885A27" w14:textId="77777777" w:rsidR="00D2055A" w:rsidRPr="00AA01B6" w:rsidRDefault="00F60D4D" w:rsidP="00D2055A">
            <w:pPr>
              <w:jc w:val="center"/>
              <w:rPr>
                <w:rFonts w:asciiTheme="majorHAnsi" w:hAnsiTheme="majorHAnsi" w:cs="Arial"/>
                <w:color w:val="808080" w:themeColor="background1" w:themeShade="80"/>
                <w:szCs w:val="24"/>
              </w:rPr>
            </w:pPr>
            <w:r w:rsidRPr="00AA01B6">
              <w:rPr>
                <w:rFonts w:asciiTheme="majorHAnsi" w:hAnsiTheme="majorHAnsi" w:cs="Arial"/>
                <w:color w:val="808080" w:themeColor="background1" w:themeShade="80"/>
                <w:szCs w:val="24"/>
              </w:rPr>
              <w:t>2</w:t>
            </w:r>
            <w:r w:rsidR="0020199D" w:rsidRPr="00AA01B6">
              <w:rPr>
                <w:rFonts w:asciiTheme="majorHAnsi" w:hAnsiTheme="majorHAnsi" w:cs="Arial"/>
                <w:color w:val="808080" w:themeColor="background1" w:themeShade="80"/>
                <w:szCs w:val="24"/>
              </w:rPr>
              <w:t>.</w:t>
            </w:r>
            <w:r w:rsidR="00A40C8A" w:rsidRPr="00AA01B6">
              <w:rPr>
                <w:rFonts w:asciiTheme="majorHAnsi" w:hAnsiTheme="majorHAnsi" w:cs="Arial"/>
                <w:color w:val="808080" w:themeColor="background1" w:themeShade="80"/>
                <w:szCs w:val="24"/>
              </w:rPr>
              <w:t>1</w:t>
            </w:r>
          </w:p>
        </w:tc>
      </w:tr>
      <w:tr w:rsidR="00D2055A" w:rsidRPr="00AA01B6" w14:paraId="17B38737" w14:textId="77777777" w:rsidTr="00D2055A">
        <w:trPr>
          <w:trHeight w:val="454"/>
        </w:trPr>
        <w:tc>
          <w:tcPr>
            <w:tcW w:w="2310" w:type="dxa"/>
            <w:tcBorders>
              <w:top w:val="single" w:sz="4" w:space="0" w:color="auto"/>
              <w:left w:val="single" w:sz="4" w:space="0" w:color="auto"/>
              <w:bottom w:val="single" w:sz="4" w:space="0" w:color="auto"/>
              <w:right w:val="single" w:sz="4" w:space="0" w:color="auto"/>
            </w:tcBorders>
            <w:vAlign w:val="center"/>
          </w:tcPr>
          <w:p w14:paraId="1F5EA66F" w14:textId="3AE0644A" w:rsidR="00D2055A" w:rsidRPr="00AA01B6" w:rsidRDefault="0079494D" w:rsidP="00D2055A">
            <w:pPr>
              <w:rPr>
                <w:rFonts w:asciiTheme="majorHAnsi" w:hAnsiTheme="majorHAnsi" w:cs="Arial"/>
                <w:color w:val="808080" w:themeColor="background1" w:themeShade="80"/>
                <w:szCs w:val="24"/>
              </w:rPr>
            </w:pPr>
            <w:r w:rsidRPr="00AA01B6">
              <w:rPr>
                <w:rFonts w:asciiTheme="majorHAnsi" w:hAnsiTheme="majorHAnsi" w:cs="Arial"/>
                <w:color w:val="808080" w:themeColor="background1" w:themeShade="80"/>
                <w:szCs w:val="24"/>
              </w:rPr>
              <w:t>Drew Millard, NHS Health Scotland</w:t>
            </w:r>
          </w:p>
        </w:tc>
        <w:tc>
          <w:tcPr>
            <w:tcW w:w="3185" w:type="dxa"/>
            <w:tcBorders>
              <w:top w:val="single" w:sz="4" w:space="0" w:color="auto"/>
              <w:left w:val="single" w:sz="4" w:space="0" w:color="auto"/>
              <w:bottom w:val="single" w:sz="4" w:space="0" w:color="auto"/>
              <w:right w:val="single" w:sz="4" w:space="0" w:color="auto"/>
            </w:tcBorders>
            <w:vAlign w:val="center"/>
          </w:tcPr>
          <w:p w14:paraId="0D23A407" w14:textId="06A8D3C8" w:rsidR="00D2055A" w:rsidRPr="00AA01B6" w:rsidRDefault="0079494D" w:rsidP="00D2055A">
            <w:pPr>
              <w:rPr>
                <w:rFonts w:asciiTheme="majorHAnsi" w:hAnsiTheme="majorHAnsi" w:cs="Arial"/>
                <w:color w:val="808080" w:themeColor="background1" w:themeShade="80"/>
                <w:szCs w:val="24"/>
              </w:rPr>
            </w:pPr>
            <w:r w:rsidRPr="00AA01B6">
              <w:rPr>
                <w:rFonts w:asciiTheme="majorHAnsi" w:hAnsiTheme="majorHAnsi" w:cs="Arial"/>
                <w:color w:val="808080" w:themeColor="background1" w:themeShade="80"/>
                <w:szCs w:val="24"/>
              </w:rPr>
              <w:t>Minor amendment to data collection staff</w:t>
            </w:r>
          </w:p>
        </w:tc>
        <w:tc>
          <w:tcPr>
            <w:tcW w:w="2268" w:type="dxa"/>
            <w:tcBorders>
              <w:top w:val="single" w:sz="4" w:space="0" w:color="auto"/>
              <w:left w:val="single" w:sz="4" w:space="0" w:color="auto"/>
              <w:bottom w:val="single" w:sz="4" w:space="0" w:color="auto"/>
              <w:right w:val="single" w:sz="4" w:space="0" w:color="auto"/>
            </w:tcBorders>
            <w:vAlign w:val="center"/>
          </w:tcPr>
          <w:p w14:paraId="2B5860C2" w14:textId="2432073D" w:rsidR="00D2055A" w:rsidRPr="00AA01B6" w:rsidRDefault="0079494D" w:rsidP="00D2055A">
            <w:pPr>
              <w:rPr>
                <w:rFonts w:asciiTheme="majorHAnsi" w:hAnsiTheme="majorHAnsi" w:cs="Arial"/>
                <w:color w:val="808080" w:themeColor="background1" w:themeShade="80"/>
                <w:szCs w:val="24"/>
              </w:rPr>
            </w:pPr>
            <w:r w:rsidRPr="00AA01B6">
              <w:rPr>
                <w:rFonts w:asciiTheme="majorHAnsi" w:hAnsiTheme="majorHAnsi" w:cs="Arial"/>
                <w:color w:val="808080" w:themeColor="background1" w:themeShade="80"/>
                <w:szCs w:val="24"/>
              </w:rPr>
              <w:t>22.12.17</w:t>
            </w:r>
          </w:p>
        </w:tc>
        <w:tc>
          <w:tcPr>
            <w:tcW w:w="1479" w:type="dxa"/>
            <w:tcBorders>
              <w:top w:val="single" w:sz="4" w:space="0" w:color="auto"/>
              <w:left w:val="single" w:sz="4" w:space="0" w:color="auto"/>
              <w:bottom w:val="single" w:sz="4" w:space="0" w:color="auto"/>
              <w:right w:val="single" w:sz="4" w:space="0" w:color="auto"/>
            </w:tcBorders>
            <w:vAlign w:val="center"/>
          </w:tcPr>
          <w:p w14:paraId="7884BF80" w14:textId="668AFCB6" w:rsidR="00D2055A" w:rsidRPr="00AA01B6" w:rsidRDefault="0079494D" w:rsidP="00D2055A">
            <w:pPr>
              <w:jc w:val="center"/>
              <w:rPr>
                <w:rFonts w:asciiTheme="majorHAnsi" w:hAnsiTheme="majorHAnsi" w:cs="Arial"/>
                <w:color w:val="808080" w:themeColor="background1" w:themeShade="80"/>
                <w:szCs w:val="24"/>
              </w:rPr>
            </w:pPr>
            <w:r w:rsidRPr="00AA01B6">
              <w:rPr>
                <w:rFonts w:asciiTheme="majorHAnsi" w:hAnsiTheme="majorHAnsi" w:cs="Arial"/>
                <w:color w:val="808080" w:themeColor="background1" w:themeShade="80"/>
                <w:szCs w:val="24"/>
              </w:rPr>
              <w:t>2.5</w:t>
            </w:r>
          </w:p>
        </w:tc>
      </w:tr>
      <w:tr w:rsidR="00D2055A" w:rsidRPr="00AA01B6" w14:paraId="58A928FB" w14:textId="77777777" w:rsidTr="00D2055A">
        <w:trPr>
          <w:trHeight w:val="454"/>
        </w:trPr>
        <w:tc>
          <w:tcPr>
            <w:tcW w:w="2310" w:type="dxa"/>
            <w:tcBorders>
              <w:top w:val="single" w:sz="4" w:space="0" w:color="auto"/>
              <w:left w:val="single" w:sz="4" w:space="0" w:color="auto"/>
              <w:bottom w:val="single" w:sz="4" w:space="0" w:color="auto"/>
              <w:right w:val="single" w:sz="4" w:space="0" w:color="auto"/>
            </w:tcBorders>
            <w:vAlign w:val="center"/>
          </w:tcPr>
          <w:p w14:paraId="5D570A3E" w14:textId="77777777" w:rsidR="00D2055A" w:rsidRPr="00AA01B6" w:rsidRDefault="00D2055A" w:rsidP="00D2055A">
            <w:pPr>
              <w:rPr>
                <w:rFonts w:asciiTheme="majorHAnsi" w:hAnsiTheme="majorHAnsi" w:cs="Arial"/>
                <w:color w:val="808080" w:themeColor="background1" w:themeShade="80"/>
                <w:szCs w:val="24"/>
              </w:rPr>
            </w:pPr>
          </w:p>
        </w:tc>
        <w:tc>
          <w:tcPr>
            <w:tcW w:w="3185" w:type="dxa"/>
            <w:tcBorders>
              <w:top w:val="single" w:sz="4" w:space="0" w:color="auto"/>
              <w:left w:val="single" w:sz="4" w:space="0" w:color="auto"/>
              <w:bottom w:val="single" w:sz="4" w:space="0" w:color="auto"/>
              <w:right w:val="single" w:sz="4" w:space="0" w:color="auto"/>
            </w:tcBorders>
            <w:vAlign w:val="center"/>
          </w:tcPr>
          <w:p w14:paraId="6F30CE61" w14:textId="77777777" w:rsidR="00D2055A" w:rsidRPr="00AA01B6" w:rsidRDefault="00D2055A" w:rsidP="00D2055A">
            <w:pPr>
              <w:rPr>
                <w:rFonts w:asciiTheme="majorHAnsi" w:hAnsiTheme="majorHAnsi" w:cs="Arial"/>
                <w:color w:val="808080" w:themeColor="background1" w:themeShade="80"/>
                <w:szCs w:val="24"/>
              </w:rPr>
            </w:pPr>
          </w:p>
        </w:tc>
        <w:tc>
          <w:tcPr>
            <w:tcW w:w="2268" w:type="dxa"/>
            <w:tcBorders>
              <w:top w:val="single" w:sz="4" w:space="0" w:color="auto"/>
              <w:left w:val="single" w:sz="4" w:space="0" w:color="auto"/>
              <w:bottom w:val="single" w:sz="4" w:space="0" w:color="auto"/>
              <w:right w:val="single" w:sz="4" w:space="0" w:color="auto"/>
            </w:tcBorders>
            <w:vAlign w:val="center"/>
          </w:tcPr>
          <w:p w14:paraId="3E6A419F" w14:textId="77777777" w:rsidR="00D2055A" w:rsidRPr="00AA01B6" w:rsidRDefault="00D2055A" w:rsidP="00D2055A">
            <w:pPr>
              <w:rPr>
                <w:rFonts w:asciiTheme="majorHAnsi" w:hAnsiTheme="majorHAnsi" w:cs="Arial"/>
                <w:color w:val="808080" w:themeColor="background1" w:themeShade="80"/>
                <w:szCs w:val="24"/>
              </w:rPr>
            </w:pPr>
          </w:p>
        </w:tc>
        <w:tc>
          <w:tcPr>
            <w:tcW w:w="1479" w:type="dxa"/>
            <w:tcBorders>
              <w:top w:val="single" w:sz="4" w:space="0" w:color="auto"/>
              <w:left w:val="single" w:sz="4" w:space="0" w:color="auto"/>
              <w:bottom w:val="single" w:sz="4" w:space="0" w:color="auto"/>
              <w:right w:val="single" w:sz="4" w:space="0" w:color="auto"/>
            </w:tcBorders>
            <w:vAlign w:val="center"/>
          </w:tcPr>
          <w:p w14:paraId="0D643746" w14:textId="77777777" w:rsidR="00D2055A" w:rsidRPr="00AA01B6" w:rsidRDefault="00D2055A" w:rsidP="00D2055A">
            <w:pPr>
              <w:jc w:val="center"/>
              <w:rPr>
                <w:rFonts w:asciiTheme="majorHAnsi" w:hAnsiTheme="majorHAnsi" w:cs="Arial"/>
                <w:color w:val="808080" w:themeColor="background1" w:themeShade="80"/>
                <w:szCs w:val="24"/>
              </w:rPr>
            </w:pPr>
          </w:p>
        </w:tc>
      </w:tr>
    </w:tbl>
    <w:p w14:paraId="6C9619FF" w14:textId="77777777" w:rsidR="00D2055A" w:rsidRPr="00AA01B6" w:rsidRDefault="00D2055A" w:rsidP="00D2055A">
      <w:pPr>
        <w:rPr>
          <w:rFonts w:asciiTheme="majorHAnsi" w:hAnsiTheme="majorHAnsi" w:cs="Arial"/>
          <w:szCs w:val="24"/>
        </w:rPr>
      </w:pPr>
    </w:p>
    <w:p w14:paraId="257A2416" w14:textId="2A99592D" w:rsidR="003B2DC1" w:rsidRPr="00AA01B6" w:rsidRDefault="003B2DC1">
      <w:pPr>
        <w:spacing w:after="200" w:line="276" w:lineRule="auto"/>
        <w:rPr>
          <w:rFonts w:asciiTheme="majorHAnsi" w:hAnsiTheme="majorHAnsi" w:cs="Arial"/>
          <w:szCs w:val="24"/>
        </w:rPr>
      </w:pPr>
      <w:r w:rsidRPr="00AA01B6">
        <w:rPr>
          <w:rFonts w:asciiTheme="majorHAnsi" w:hAnsiTheme="majorHAnsi" w:cs="Arial"/>
          <w:szCs w:val="24"/>
        </w:rPr>
        <w:br w:type="page"/>
      </w:r>
    </w:p>
    <w:p w14:paraId="59C724DA" w14:textId="77777777" w:rsidR="003B2DC1" w:rsidRPr="00AA01B6" w:rsidRDefault="0005276E" w:rsidP="003B2DC1">
      <w:pPr>
        <w:tabs>
          <w:tab w:val="left" w:pos="1418"/>
        </w:tabs>
        <w:spacing w:after="200"/>
        <w:jc w:val="both"/>
        <w:rPr>
          <w:rFonts w:asciiTheme="majorHAnsi" w:hAnsiTheme="majorHAnsi" w:cs="Arial"/>
          <w:szCs w:val="24"/>
        </w:rPr>
      </w:pPr>
      <w:r w:rsidRPr="00AA01B6">
        <w:rPr>
          <w:rFonts w:asciiTheme="majorHAnsi" w:hAnsiTheme="majorHAnsi" w:cs="Arial"/>
          <w:b/>
          <w:szCs w:val="24"/>
        </w:rPr>
        <w:lastRenderedPageBreak/>
        <w:t>P</w:t>
      </w:r>
      <w:r w:rsidR="0015002F" w:rsidRPr="00AA01B6">
        <w:rPr>
          <w:rFonts w:asciiTheme="majorHAnsi" w:hAnsiTheme="majorHAnsi" w:cs="Arial"/>
          <w:b/>
          <w:szCs w:val="24"/>
        </w:rPr>
        <w:t>urpose</w:t>
      </w:r>
      <w:r w:rsidR="0015002F" w:rsidRPr="00AA01B6">
        <w:rPr>
          <w:rFonts w:asciiTheme="majorHAnsi" w:hAnsiTheme="majorHAnsi" w:cs="Arial"/>
          <w:szCs w:val="24"/>
        </w:rPr>
        <w:tab/>
      </w:r>
    </w:p>
    <w:p w14:paraId="47DD9643" w14:textId="77777777" w:rsidR="00E17239" w:rsidRPr="00AA01B6" w:rsidRDefault="0015002F" w:rsidP="003B2DC1">
      <w:pPr>
        <w:tabs>
          <w:tab w:val="left" w:pos="1418"/>
        </w:tabs>
        <w:spacing w:line="360" w:lineRule="auto"/>
        <w:jc w:val="both"/>
        <w:rPr>
          <w:rFonts w:asciiTheme="majorHAnsi" w:hAnsiTheme="majorHAnsi" w:cs="Arial"/>
          <w:sz w:val="22"/>
        </w:rPr>
      </w:pPr>
      <w:r w:rsidRPr="00AA01B6">
        <w:rPr>
          <w:rFonts w:asciiTheme="majorHAnsi" w:hAnsiTheme="majorHAnsi" w:cs="Arial"/>
          <w:sz w:val="22"/>
        </w:rPr>
        <w:t xml:space="preserve">The purpose of the </w:t>
      </w:r>
      <w:r w:rsidR="002047DF" w:rsidRPr="00AA01B6">
        <w:rPr>
          <w:rFonts w:asciiTheme="majorHAnsi" w:hAnsiTheme="majorHAnsi" w:cs="Arial"/>
          <w:sz w:val="22"/>
        </w:rPr>
        <w:t>Protocol</w:t>
      </w:r>
      <w:r w:rsidRPr="00AA01B6">
        <w:rPr>
          <w:rFonts w:asciiTheme="majorHAnsi" w:hAnsiTheme="majorHAnsi" w:cs="Arial"/>
          <w:sz w:val="22"/>
        </w:rPr>
        <w:t xml:space="preserve"> is to </w:t>
      </w:r>
      <w:r w:rsidR="002047DF" w:rsidRPr="00AA01B6">
        <w:rPr>
          <w:rFonts w:asciiTheme="majorHAnsi" w:hAnsiTheme="majorHAnsi" w:cs="Arial"/>
          <w:sz w:val="22"/>
        </w:rPr>
        <w:t>describe</w:t>
      </w:r>
      <w:r w:rsidRPr="00AA01B6">
        <w:rPr>
          <w:rFonts w:asciiTheme="majorHAnsi" w:hAnsiTheme="majorHAnsi" w:cs="Arial"/>
          <w:sz w:val="22"/>
        </w:rPr>
        <w:t xml:space="preserve"> the </w:t>
      </w:r>
      <w:r w:rsidR="00640993" w:rsidRPr="00AA01B6">
        <w:rPr>
          <w:rFonts w:asciiTheme="majorHAnsi" w:hAnsiTheme="majorHAnsi" w:cs="Arial"/>
          <w:sz w:val="22"/>
        </w:rPr>
        <w:t xml:space="preserve">study/project </w:t>
      </w:r>
      <w:r w:rsidR="005A0A33" w:rsidRPr="00AA01B6">
        <w:rPr>
          <w:rFonts w:asciiTheme="majorHAnsi" w:hAnsiTheme="majorHAnsi" w:cs="Arial"/>
          <w:sz w:val="22"/>
        </w:rPr>
        <w:t>and provide</w:t>
      </w:r>
      <w:r w:rsidR="002047DF" w:rsidRPr="00AA01B6">
        <w:rPr>
          <w:rFonts w:asciiTheme="majorHAnsi" w:hAnsiTheme="majorHAnsi" w:cs="Arial"/>
          <w:sz w:val="22"/>
        </w:rPr>
        <w:t xml:space="preserve"> information about the procedures for entering participants into </w:t>
      </w:r>
      <w:r w:rsidR="00640993" w:rsidRPr="00AA01B6">
        <w:rPr>
          <w:rFonts w:asciiTheme="majorHAnsi" w:hAnsiTheme="majorHAnsi" w:cs="Arial"/>
          <w:sz w:val="22"/>
        </w:rPr>
        <w:t>the study/project.</w:t>
      </w:r>
      <w:r w:rsidR="002047DF" w:rsidRPr="00AA01B6">
        <w:rPr>
          <w:rFonts w:asciiTheme="majorHAnsi" w:hAnsiTheme="majorHAnsi" w:cs="Arial"/>
          <w:sz w:val="22"/>
        </w:rPr>
        <w:t xml:space="preserve"> Every care has been taken in drafting this protocol; however, corrections or amendments may be necessary.</w:t>
      </w:r>
    </w:p>
    <w:p w14:paraId="1ADA64BB" w14:textId="77777777" w:rsidR="00E17239" w:rsidRPr="00AA01B6" w:rsidRDefault="00E17239" w:rsidP="00640993">
      <w:pPr>
        <w:tabs>
          <w:tab w:val="left" w:pos="1418"/>
        </w:tabs>
        <w:jc w:val="both"/>
        <w:rPr>
          <w:rFonts w:asciiTheme="majorHAnsi" w:hAnsiTheme="majorHAnsi" w:cs="Arial"/>
          <w:szCs w:val="24"/>
        </w:rPr>
      </w:pPr>
    </w:p>
    <w:p w14:paraId="47570BFC" w14:textId="77777777" w:rsidR="00CB7BE2" w:rsidRPr="00AA01B6" w:rsidRDefault="00CB7BE2" w:rsidP="00640993">
      <w:pPr>
        <w:tabs>
          <w:tab w:val="left" w:pos="1418"/>
        </w:tabs>
        <w:jc w:val="both"/>
        <w:rPr>
          <w:rFonts w:asciiTheme="majorHAnsi" w:hAnsiTheme="majorHAnsi" w:cs="Arial"/>
          <w:szCs w:val="24"/>
        </w:rPr>
      </w:pPr>
    </w:p>
    <w:p w14:paraId="7173A945" w14:textId="77777777" w:rsidR="00CB7BE2" w:rsidRPr="00AA01B6" w:rsidRDefault="00CB7BE2" w:rsidP="00640993">
      <w:pPr>
        <w:tabs>
          <w:tab w:val="left" w:pos="1418"/>
        </w:tabs>
        <w:jc w:val="both"/>
        <w:rPr>
          <w:rFonts w:asciiTheme="majorHAnsi" w:hAnsiTheme="majorHAnsi" w:cs="Arial"/>
          <w:szCs w:val="24"/>
        </w:rPr>
      </w:pPr>
    </w:p>
    <w:p w14:paraId="5BF826E7" w14:textId="77777777" w:rsidR="00DC7941" w:rsidRPr="00AA01B6" w:rsidRDefault="00DC7941">
      <w:pPr>
        <w:spacing w:after="200" w:line="276" w:lineRule="auto"/>
        <w:rPr>
          <w:rFonts w:asciiTheme="majorHAnsi" w:hAnsiTheme="majorHAnsi" w:cs="Arial"/>
          <w:b/>
          <w:szCs w:val="24"/>
        </w:rPr>
      </w:pPr>
      <w:r w:rsidRPr="00AA01B6">
        <w:rPr>
          <w:rFonts w:asciiTheme="majorHAnsi" w:hAnsiTheme="majorHAnsi" w:cs="Arial"/>
          <w:szCs w:val="24"/>
        </w:rPr>
        <w:br w:type="page"/>
      </w:r>
    </w:p>
    <w:p w14:paraId="59F943A8" w14:textId="77777777" w:rsidR="00C37E90" w:rsidRPr="00AA01B6" w:rsidRDefault="00C37E90">
      <w:pPr>
        <w:spacing w:after="200" w:line="276" w:lineRule="auto"/>
        <w:rPr>
          <w:rFonts w:asciiTheme="majorHAnsi" w:hAnsiTheme="majorHAnsi" w:cs="Arial"/>
          <w:szCs w:val="24"/>
        </w:rPr>
        <w:sectPr w:rsidR="00C37E90" w:rsidRPr="00AA01B6" w:rsidSect="00DC7941">
          <w:footerReference w:type="default" r:id="rId10"/>
          <w:pgSz w:w="11906" w:h="16838"/>
          <w:pgMar w:top="1440" w:right="1440" w:bottom="1440" w:left="1440" w:header="708" w:footer="708" w:gutter="0"/>
          <w:cols w:space="708"/>
          <w:docGrid w:linePitch="360"/>
        </w:sectPr>
      </w:pPr>
    </w:p>
    <w:sdt>
      <w:sdtPr>
        <w:rPr>
          <w:rFonts w:ascii="FS Ingrid" w:eastAsiaTheme="minorHAnsi" w:hAnsi="FS Ingrid" w:cs="Arial"/>
          <w:b w:val="0"/>
          <w:bCs w:val="0"/>
          <w:color w:val="auto"/>
          <w:sz w:val="24"/>
          <w:szCs w:val="24"/>
          <w:lang w:val="en-GB"/>
        </w:rPr>
        <w:id w:val="1972611"/>
        <w:docPartObj>
          <w:docPartGallery w:val="Table of Contents"/>
          <w:docPartUnique/>
        </w:docPartObj>
      </w:sdtPr>
      <w:sdtEndPr/>
      <w:sdtContent>
        <w:p w14:paraId="4AA578C5" w14:textId="77777777" w:rsidR="00C37E90" w:rsidRPr="00AA01B6" w:rsidRDefault="00C37E90">
          <w:pPr>
            <w:pStyle w:val="TOCHeading"/>
            <w:rPr>
              <w:rFonts w:cs="Arial"/>
              <w:sz w:val="24"/>
              <w:szCs w:val="24"/>
            </w:rPr>
          </w:pPr>
          <w:r w:rsidRPr="00AA01B6">
            <w:rPr>
              <w:rFonts w:cs="Arial"/>
              <w:sz w:val="24"/>
              <w:szCs w:val="24"/>
            </w:rPr>
            <w:t>Table of Contents</w:t>
          </w:r>
        </w:p>
        <w:p w14:paraId="4916F741" w14:textId="30EB9BBF" w:rsidR="00154158" w:rsidRPr="00AA01B6" w:rsidRDefault="00B74A50">
          <w:pPr>
            <w:pStyle w:val="TOC1"/>
            <w:tabs>
              <w:tab w:val="right" w:leader="dot" w:pos="9016"/>
            </w:tabs>
            <w:rPr>
              <w:rFonts w:asciiTheme="majorHAnsi" w:eastAsiaTheme="minorEastAsia" w:hAnsiTheme="majorHAnsi"/>
              <w:noProof/>
              <w:sz w:val="22"/>
              <w:lang w:eastAsia="en-GB"/>
            </w:rPr>
          </w:pPr>
          <w:r w:rsidRPr="00AA01B6">
            <w:rPr>
              <w:rFonts w:asciiTheme="majorHAnsi" w:hAnsiTheme="majorHAnsi" w:cs="Arial"/>
              <w:szCs w:val="24"/>
            </w:rPr>
            <w:fldChar w:fldCharType="begin"/>
          </w:r>
          <w:r w:rsidR="00C37E90" w:rsidRPr="00AA01B6">
            <w:rPr>
              <w:rFonts w:asciiTheme="majorHAnsi" w:hAnsiTheme="majorHAnsi" w:cs="Arial"/>
              <w:szCs w:val="24"/>
            </w:rPr>
            <w:instrText xml:space="preserve"> TOC \o "1-3" \h \z \u </w:instrText>
          </w:r>
          <w:r w:rsidRPr="00AA01B6">
            <w:rPr>
              <w:rFonts w:asciiTheme="majorHAnsi" w:hAnsiTheme="majorHAnsi" w:cs="Arial"/>
              <w:szCs w:val="24"/>
            </w:rPr>
            <w:fldChar w:fldCharType="separate"/>
          </w:r>
          <w:hyperlink w:anchor="_Toc421010622" w:history="1">
            <w:r w:rsidR="00154158" w:rsidRPr="00AA01B6">
              <w:rPr>
                <w:rStyle w:val="Hyperlink"/>
                <w:rFonts w:asciiTheme="majorHAnsi" w:hAnsiTheme="majorHAnsi" w:cs="Arial"/>
                <w:noProof/>
              </w:rPr>
              <w:t>Contact details – Chief Investigator &amp; Co-Investigator</w:t>
            </w:r>
            <w:r w:rsidR="00154158" w:rsidRPr="00AA01B6">
              <w:rPr>
                <w:rFonts w:asciiTheme="majorHAnsi" w:hAnsiTheme="majorHAnsi"/>
                <w:noProof/>
                <w:webHidden/>
              </w:rPr>
              <w:tab/>
            </w:r>
            <w:r w:rsidRPr="00AA01B6">
              <w:rPr>
                <w:rFonts w:asciiTheme="majorHAnsi" w:hAnsiTheme="majorHAnsi"/>
                <w:noProof/>
                <w:webHidden/>
              </w:rPr>
              <w:fldChar w:fldCharType="begin"/>
            </w:r>
            <w:r w:rsidR="00154158" w:rsidRPr="00AA01B6">
              <w:rPr>
                <w:rFonts w:asciiTheme="majorHAnsi" w:hAnsiTheme="majorHAnsi"/>
                <w:noProof/>
                <w:webHidden/>
              </w:rPr>
              <w:instrText xml:space="preserve"> PAGEREF _Toc421010622 \h </w:instrText>
            </w:r>
            <w:r w:rsidRPr="00AA01B6">
              <w:rPr>
                <w:rFonts w:asciiTheme="majorHAnsi" w:hAnsiTheme="majorHAnsi"/>
                <w:noProof/>
                <w:webHidden/>
              </w:rPr>
            </w:r>
            <w:r w:rsidRPr="00AA01B6">
              <w:rPr>
                <w:rFonts w:asciiTheme="majorHAnsi" w:hAnsiTheme="majorHAnsi"/>
                <w:noProof/>
                <w:webHidden/>
              </w:rPr>
              <w:fldChar w:fldCharType="separate"/>
            </w:r>
            <w:r w:rsidR="00D7078D" w:rsidRPr="00AA01B6">
              <w:rPr>
                <w:rFonts w:asciiTheme="majorHAnsi" w:hAnsiTheme="majorHAnsi"/>
                <w:noProof/>
                <w:webHidden/>
              </w:rPr>
              <w:t>5</w:t>
            </w:r>
            <w:r w:rsidRPr="00AA01B6">
              <w:rPr>
                <w:rFonts w:asciiTheme="majorHAnsi" w:hAnsiTheme="majorHAnsi"/>
                <w:noProof/>
                <w:webHidden/>
              </w:rPr>
              <w:fldChar w:fldCharType="end"/>
            </w:r>
          </w:hyperlink>
        </w:p>
        <w:p w14:paraId="111862B7" w14:textId="214BA1F3" w:rsidR="00154158" w:rsidRPr="00AA01B6" w:rsidRDefault="00E162E7">
          <w:pPr>
            <w:pStyle w:val="TOC1"/>
            <w:tabs>
              <w:tab w:val="left" w:pos="660"/>
              <w:tab w:val="right" w:leader="dot" w:pos="9016"/>
            </w:tabs>
            <w:rPr>
              <w:rFonts w:asciiTheme="majorHAnsi" w:eastAsiaTheme="minorEastAsia" w:hAnsiTheme="majorHAnsi"/>
              <w:noProof/>
              <w:sz w:val="22"/>
              <w:lang w:eastAsia="en-GB"/>
            </w:rPr>
          </w:pPr>
          <w:hyperlink w:anchor="_Toc421010623" w:history="1">
            <w:r w:rsidR="00154158" w:rsidRPr="00AA01B6">
              <w:rPr>
                <w:rStyle w:val="Hyperlink"/>
                <w:rFonts w:asciiTheme="majorHAnsi" w:hAnsiTheme="majorHAnsi" w:cs="Arial"/>
                <w:noProof/>
              </w:rPr>
              <w:t>1.</w:t>
            </w:r>
            <w:r w:rsidR="00154158" w:rsidRPr="00AA01B6">
              <w:rPr>
                <w:rFonts w:asciiTheme="majorHAnsi" w:eastAsiaTheme="minorEastAsia" w:hAnsiTheme="majorHAnsi"/>
                <w:noProof/>
                <w:sz w:val="22"/>
                <w:lang w:eastAsia="en-GB"/>
              </w:rPr>
              <w:tab/>
            </w:r>
            <w:r w:rsidR="00154158" w:rsidRPr="00AA01B6">
              <w:rPr>
                <w:rStyle w:val="Hyperlink"/>
                <w:rFonts w:asciiTheme="majorHAnsi" w:hAnsiTheme="majorHAnsi" w:cs="Arial"/>
                <w:noProof/>
              </w:rPr>
              <w:t>Summary</w:t>
            </w:r>
            <w:r w:rsidR="00154158" w:rsidRPr="00AA01B6">
              <w:rPr>
                <w:rFonts w:asciiTheme="majorHAnsi" w:hAnsiTheme="majorHAnsi"/>
                <w:noProof/>
                <w:webHidden/>
              </w:rPr>
              <w:tab/>
            </w:r>
            <w:r w:rsidR="00B74A50" w:rsidRPr="00AA01B6">
              <w:rPr>
                <w:rFonts w:asciiTheme="majorHAnsi" w:hAnsiTheme="majorHAnsi"/>
                <w:noProof/>
                <w:webHidden/>
              </w:rPr>
              <w:fldChar w:fldCharType="begin"/>
            </w:r>
            <w:r w:rsidR="00154158" w:rsidRPr="00AA01B6">
              <w:rPr>
                <w:rFonts w:asciiTheme="majorHAnsi" w:hAnsiTheme="majorHAnsi"/>
                <w:noProof/>
                <w:webHidden/>
              </w:rPr>
              <w:instrText xml:space="preserve"> PAGEREF _Toc421010623 \h </w:instrText>
            </w:r>
            <w:r w:rsidR="00B74A50" w:rsidRPr="00AA01B6">
              <w:rPr>
                <w:rFonts w:asciiTheme="majorHAnsi" w:hAnsiTheme="majorHAnsi"/>
                <w:noProof/>
                <w:webHidden/>
              </w:rPr>
            </w:r>
            <w:r w:rsidR="00B74A50" w:rsidRPr="00AA01B6">
              <w:rPr>
                <w:rFonts w:asciiTheme="majorHAnsi" w:hAnsiTheme="majorHAnsi"/>
                <w:noProof/>
                <w:webHidden/>
              </w:rPr>
              <w:fldChar w:fldCharType="separate"/>
            </w:r>
            <w:r w:rsidR="00D7078D" w:rsidRPr="00AA01B6">
              <w:rPr>
                <w:rFonts w:asciiTheme="majorHAnsi" w:hAnsiTheme="majorHAnsi"/>
                <w:noProof/>
                <w:webHidden/>
              </w:rPr>
              <w:t>6</w:t>
            </w:r>
            <w:r w:rsidR="00B74A50" w:rsidRPr="00AA01B6">
              <w:rPr>
                <w:rFonts w:asciiTheme="majorHAnsi" w:hAnsiTheme="majorHAnsi"/>
                <w:noProof/>
                <w:webHidden/>
              </w:rPr>
              <w:fldChar w:fldCharType="end"/>
            </w:r>
          </w:hyperlink>
        </w:p>
        <w:p w14:paraId="6F8FC1BF" w14:textId="637BC285" w:rsidR="00154158" w:rsidRPr="00AA01B6" w:rsidRDefault="00E162E7">
          <w:pPr>
            <w:pStyle w:val="TOC1"/>
            <w:tabs>
              <w:tab w:val="left" w:pos="660"/>
              <w:tab w:val="right" w:leader="dot" w:pos="9016"/>
            </w:tabs>
            <w:rPr>
              <w:rFonts w:asciiTheme="majorHAnsi" w:eastAsiaTheme="minorEastAsia" w:hAnsiTheme="majorHAnsi"/>
              <w:noProof/>
              <w:sz w:val="22"/>
              <w:lang w:eastAsia="en-GB"/>
            </w:rPr>
          </w:pPr>
          <w:hyperlink w:anchor="_Toc421010624" w:history="1">
            <w:r w:rsidR="00154158" w:rsidRPr="00AA01B6">
              <w:rPr>
                <w:rStyle w:val="Hyperlink"/>
                <w:rFonts w:asciiTheme="majorHAnsi" w:hAnsiTheme="majorHAnsi" w:cs="Arial"/>
                <w:noProof/>
              </w:rPr>
              <w:t>2.</w:t>
            </w:r>
            <w:r w:rsidR="00154158" w:rsidRPr="00AA01B6">
              <w:rPr>
                <w:rFonts w:asciiTheme="majorHAnsi" w:eastAsiaTheme="minorEastAsia" w:hAnsiTheme="majorHAnsi"/>
                <w:noProof/>
                <w:sz w:val="22"/>
                <w:lang w:eastAsia="en-GB"/>
              </w:rPr>
              <w:tab/>
            </w:r>
            <w:r w:rsidR="00154158" w:rsidRPr="00AA01B6">
              <w:rPr>
                <w:rStyle w:val="Hyperlink"/>
                <w:rFonts w:asciiTheme="majorHAnsi" w:hAnsiTheme="majorHAnsi" w:cs="Arial"/>
                <w:noProof/>
              </w:rPr>
              <w:t>Introduction</w:t>
            </w:r>
            <w:r w:rsidR="00154158" w:rsidRPr="00AA01B6">
              <w:rPr>
                <w:rFonts w:asciiTheme="majorHAnsi" w:hAnsiTheme="majorHAnsi"/>
                <w:noProof/>
                <w:webHidden/>
              </w:rPr>
              <w:tab/>
            </w:r>
            <w:r w:rsidR="00B74A50" w:rsidRPr="00AA01B6">
              <w:rPr>
                <w:rFonts w:asciiTheme="majorHAnsi" w:hAnsiTheme="majorHAnsi"/>
                <w:noProof/>
                <w:webHidden/>
              </w:rPr>
              <w:fldChar w:fldCharType="begin"/>
            </w:r>
            <w:r w:rsidR="00154158" w:rsidRPr="00AA01B6">
              <w:rPr>
                <w:rFonts w:asciiTheme="majorHAnsi" w:hAnsiTheme="majorHAnsi"/>
                <w:noProof/>
                <w:webHidden/>
              </w:rPr>
              <w:instrText xml:space="preserve"> PAGEREF _Toc421010624 \h </w:instrText>
            </w:r>
            <w:r w:rsidR="00B74A50" w:rsidRPr="00AA01B6">
              <w:rPr>
                <w:rFonts w:asciiTheme="majorHAnsi" w:hAnsiTheme="majorHAnsi"/>
                <w:noProof/>
                <w:webHidden/>
              </w:rPr>
            </w:r>
            <w:r w:rsidR="00B74A50" w:rsidRPr="00AA01B6">
              <w:rPr>
                <w:rFonts w:asciiTheme="majorHAnsi" w:hAnsiTheme="majorHAnsi"/>
                <w:noProof/>
                <w:webHidden/>
              </w:rPr>
              <w:fldChar w:fldCharType="separate"/>
            </w:r>
            <w:r w:rsidR="00D7078D" w:rsidRPr="00AA01B6">
              <w:rPr>
                <w:rFonts w:asciiTheme="majorHAnsi" w:hAnsiTheme="majorHAnsi"/>
                <w:noProof/>
                <w:webHidden/>
              </w:rPr>
              <w:t>7</w:t>
            </w:r>
            <w:r w:rsidR="00B74A50" w:rsidRPr="00AA01B6">
              <w:rPr>
                <w:rFonts w:asciiTheme="majorHAnsi" w:hAnsiTheme="majorHAnsi"/>
                <w:noProof/>
                <w:webHidden/>
              </w:rPr>
              <w:fldChar w:fldCharType="end"/>
            </w:r>
          </w:hyperlink>
        </w:p>
        <w:p w14:paraId="7908B039" w14:textId="0E4FB057" w:rsidR="00154158" w:rsidRPr="00AA01B6" w:rsidRDefault="00E162E7">
          <w:pPr>
            <w:pStyle w:val="TOC2"/>
            <w:rPr>
              <w:rFonts w:asciiTheme="majorHAnsi" w:eastAsiaTheme="minorEastAsia" w:hAnsiTheme="majorHAnsi"/>
              <w:noProof/>
              <w:sz w:val="22"/>
              <w:lang w:eastAsia="en-GB"/>
            </w:rPr>
          </w:pPr>
          <w:hyperlink w:anchor="_Toc421010625" w:history="1">
            <w:r w:rsidR="00154158" w:rsidRPr="00AA01B6">
              <w:rPr>
                <w:rStyle w:val="Hyperlink"/>
                <w:rFonts w:asciiTheme="majorHAnsi" w:hAnsiTheme="majorHAnsi" w:cs="Arial"/>
                <w:noProof/>
              </w:rPr>
              <w:t>2.1</w:t>
            </w:r>
            <w:r w:rsidR="00154158" w:rsidRPr="00AA01B6">
              <w:rPr>
                <w:rFonts w:asciiTheme="majorHAnsi" w:eastAsiaTheme="minorEastAsia" w:hAnsiTheme="majorHAnsi"/>
                <w:noProof/>
                <w:sz w:val="22"/>
                <w:lang w:eastAsia="en-GB"/>
              </w:rPr>
              <w:tab/>
            </w:r>
            <w:r w:rsidR="00154158" w:rsidRPr="00AA01B6">
              <w:rPr>
                <w:rStyle w:val="Hyperlink"/>
                <w:rFonts w:asciiTheme="majorHAnsi" w:hAnsiTheme="majorHAnsi" w:cs="Arial"/>
                <w:noProof/>
              </w:rPr>
              <w:t>Background</w:t>
            </w:r>
            <w:r w:rsidR="00154158" w:rsidRPr="00AA01B6">
              <w:rPr>
                <w:rFonts w:asciiTheme="majorHAnsi" w:hAnsiTheme="majorHAnsi"/>
                <w:noProof/>
                <w:webHidden/>
              </w:rPr>
              <w:tab/>
            </w:r>
            <w:r w:rsidR="00B74A50" w:rsidRPr="00AA01B6">
              <w:rPr>
                <w:rFonts w:asciiTheme="majorHAnsi" w:hAnsiTheme="majorHAnsi"/>
                <w:noProof/>
                <w:webHidden/>
              </w:rPr>
              <w:fldChar w:fldCharType="begin"/>
            </w:r>
            <w:r w:rsidR="00154158" w:rsidRPr="00AA01B6">
              <w:rPr>
                <w:rFonts w:asciiTheme="majorHAnsi" w:hAnsiTheme="majorHAnsi"/>
                <w:noProof/>
                <w:webHidden/>
              </w:rPr>
              <w:instrText xml:space="preserve"> PAGEREF _Toc421010625 \h </w:instrText>
            </w:r>
            <w:r w:rsidR="00B74A50" w:rsidRPr="00AA01B6">
              <w:rPr>
                <w:rFonts w:asciiTheme="majorHAnsi" w:hAnsiTheme="majorHAnsi"/>
                <w:noProof/>
                <w:webHidden/>
              </w:rPr>
            </w:r>
            <w:r w:rsidR="00B74A50" w:rsidRPr="00AA01B6">
              <w:rPr>
                <w:rFonts w:asciiTheme="majorHAnsi" w:hAnsiTheme="majorHAnsi"/>
                <w:noProof/>
                <w:webHidden/>
              </w:rPr>
              <w:fldChar w:fldCharType="separate"/>
            </w:r>
            <w:r w:rsidR="00D7078D" w:rsidRPr="00AA01B6">
              <w:rPr>
                <w:rFonts w:asciiTheme="majorHAnsi" w:hAnsiTheme="majorHAnsi"/>
                <w:noProof/>
                <w:webHidden/>
              </w:rPr>
              <w:t>7</w:t>
            </w:r>
            <w:r w:rsidR="00B74A50" w:rsidRPr="00AA01B6">
              <w:rPr>
                <w:rFonts w:asciiTheme="majorHAnsi" w:hAnsiTheme="majorHAnsi"/>
                <w:noProof/>
                <w:webHidden/>
              </w:rPr>
              <w:fldChar w:fldCharType="end"/>
            </w:r>
          </w:hyperlink>
        </w:p>
        <w:p w14:paraId="5D5D7404" w14:textId="29DE6EF0" w:rsidR="00154158" w:rsidRPr="00AA01B6" w:rsidRDefault="00E162E7">
          <w:pPr>
            <w:pStyle w:val="TOC2"/>
            <w:rPr>
              <w:rFonts w:asciiTheme="majorHAnsi" w:eastAsiaTheme="minorEastAsia" w:hAnsiTheme="majorHAnsi"/>
              <w:noProof/>
              <w:sz w:val="22"/>
              <w:lang w:eastAsia="en-GB"/>
            </w:rPr>
          </w:pPr>
          <w:hyperlink w:anchor="_Toc421010626" w:history="1">
            <w:r w:rsidR="00154158" w:rsidRPr="00AA01B6">
              <w:rPr>
                <w:rStyle w:val="Hyperlink"/>
                <w:rFonts w:asciiTheme="majorHAnsi" w:hAnsiTheme="majorHAnsi" w:cs="Arial"/>
                <w:noProof/>
              </w:rPr>
              <w:t>2.2</w:t>
            </w:r>
            <w:r w:rsidR="00154158" w:rsidRPr="00AA01B6">
              <w:rPr>
                <w:rFonts w:asciiTheme="majorHAnsi" w:eastAsiaTheme="minorEastAsia" w:hAnsiTheme="majorHAnsi"/>
                <w:noProof/>
                <w:sz w:val="22"/>
                <w:lang w:eastAsia="en-GB"/>
              </w:rPr>
              <w:tab/>
            </w:r>
            <w:r w:rsidR="00154158" w:rsidRPr="00AA01B6">
              <w:rPr>
                <w:rStyle w:val="Hyperlink"/>
                <w:rFonts w:asciiTheme="majorHAnsi" w:hAnsiTheme="majorHAnsi" w:cs="Arial"/>
                <w:noProof/>
              </w:rPr>
              <w:t>Rationale</w:t>
            </w:r>
            <w:r w:rsidR="00154158" w:rsidRPr="00AA01B6">
              <w:rPr>
                <w:rFonts w:asciiTheme="majorHAnsi" w:hAnsiTheme="majorHAnsi"/>
                <w:noProof/>
                <w:webHidden/>
              </w:rPr>
              <w:tab/>
            </w:r>
            <w:r w:rsidR="00B74A50" w:rsidRPr="00AA01B6">
              <w:rPr>
                <w:rFonts w:asciiTheme="majorHAnsi" w:hAnsiTheme="majorHAnsi"/>
                <w:noProof/>
                <w:webHidden/>
              </w:rPr>
              <w:fldChar w:fldCharType="begin"/>
            </w:r>
            <w:r w:rsidR="00154158" w:rsidRPr="00AA01B6">
              <w:rPr>
                <w:rFonts w:asciiTheme="majorHAnsi" w:hAnsiTheme="majorHAnsi"/>
                <w:noProof/>
                <w:webHidden/>
              </w:rPr>
              <w:instrText xml:space="preserve"> PAGEREF _Toc421010626 \h </w:instrText>
            </w:r>
            <w:r w:rsidR="00B74A50" w:rsidRPr="00AA01B6">
              <w:rPr>
                <w:rFonts w:asciiTheme="majorHAnsi" w:hAnsiTheme="majorHAnsi"/>
                <w:noProof/>
                <w:webHidden/>
              </w:rPr>
            </w:r>
            <w:r w:rsidR="00B74A50" w:rsidRPr="00AA01B6">
              <w:rPr>
                <w:rFonts w:asciiTheme="majorHAnsi" w:hAnsiTheme="majorHAnsi"/>
                <w:noProof/>
                <w:webHidden/>
              </w:rPr>
              <w:fldChar w:fldCharType="separate"/>
            </w:r>
            <w:r w:rsidR="00D7078D" w:rsidRPr="00AA01B6">
              <w:rPr>
                <w:rFonts w:asciiTheme="majorHAnsi" w:hAnsiTheme="majorHAnsi"/>
                <w:noProof/>
                <w:webHidden/>
              </w:rPr>
              <w:t>9</w:t>
            </w:r>
            <w:r w:rsidR="00B74A50" w:rsidRPr="00AA01B6">
              <w:rPr>
                <w:rFonts w:asciiTheme="majorHAnsi" w:hAnsiTheme="majorHAnsi"/>
                <w:noProof/>
                <w:webHidden/>
              </w:rPr>
              <w:fldChar w:fldCharType="end"/>
            </w:r>
          </w:hyperlink>
        </w:p>
        <w:p w14:paraId="65389A4A" w14:textId="5F7CD953" w:rsidR="00154158" w:rsidRPr="00AA01B6" w:rsidRDefault="00E162E7">
          <w:pPr>
            <w:pStyle w:val="TOC2"/>
            <w:rPr>
              <w:rFonts w:asciiTheme="majorHAnsi" w:eastAsiaTheme="minorEastAsia" w:hAnsiTheme="majorHAnsi"/>
              <w:noProof/>
              <w:sz w:val="22"/>
              <w:lang w:eastAsia="en-GB"/>
            </w:rPr>
          </w:pPr>
          <w:hyperlink w:anchor="_Toc421010627" w:history="1">
            <w:r w:rsidR="00154158" w:rsidRPr="00AA01B6">
              <w:rPr>
                <w:rStyle w:val="Hyperlink"/>
                <w:rFonts w:asciiTheme="majorHAnsi" w:hAnsiTheme="majorHAnsi" w:cs="Arial"/>
                <w:noProof/>
              </w:rPr>
              <w:t>2.3</w:t>
            </w:r>
            <w:r w:rsidR="00154158" w:rsidRPr="00AA01B6">
              <w:rPr>
                <w:rFonts w:asciiTheme="majorHAnsi" w:eastAsiaTheme="minorEastAsia" w:hAnsiTheme="majorHAnsi"/>
                <w:noProof/>
                <w:sz w:val="22"/>
                <w:lang w:eastAsia="en-GB"/>
              </w:rPr>
              <w:tab/>
            </w:r>
            <w:r w:rsidR="00154158" w:rsidRPr="00AA01B6">
              <w:rPr>
                <w:rStyle w:val="Hyperlink"/>
                <w:rFonts w:asciiTheme="majorHAnsi" w:hAnsiTheme="majorHAnsi" w:cs="Arial"/>
                <w:noProof/>
              </w:rPr>
              <w:t>Aims/Objectives/Research questions</w:t>
            </w:r>
            <w:r w:rsidR="00154158" w:rsidRPr="00AA01B6">
              <w:rPr>
                <w:rFonts w:asciiTheme="majorHAnsi" w:hAnsiTheme="majorHAnsi"/>
                <w:noProof/>
                <w:webHidden/>
              </w:rPr>
              <w:tab/>
            </w:r>
            <w:r w:rsidR="00B74A50" w:rsidRPr="00AA01B6">
              <w:rPr>
                <w:rFonts w:asciiTheme="majorHAnsi" w:hAnsiTheme="majorHAnsi"/>
                <w:noProof/>
                <w:webHidden/>
              </w:rPr>
              <w:fldChar w:fldCharType="begin"/>
            </w:r>
            <w:r w:rsidR="00154158" w:rsidRPr="00AA01B6">
              <w:rPr>
                <w:rFonts w:asciiTheme="majorHAnsi" w:hAnsiTheme="majorHAnsi"/>
                <w:noProof/>
                <w:webHidden/>
              </w:rPr>
              <w:instrText xml:space="preserve"> PAGEREF _Toc421010627 \h </w:instrText>
            </w:r>
            <w:r w:rsidR="00B74A50" w:rsidRPr="00AA01B6">
              <w:rPr>
                <w:rFonts w:asciiTheme="majorHAnsi" w:hAnsiTheme="majorHAnsi"/>
                <w:noProof/>
                <w:webHidden/>
              </w:rPr>
            </w:r>
            <w:r w:rsidR="00B74A50" w:rsidRPr="00AA01B6">
              <w:rPr>
                <w:rFonts w:asciiTheme="majorHAnsi" w:hAnsiTheme="majorHAnsi"/>
                <w:noProof/>
                <w:webHidden/>
              </w:rPr>
              <w:fldChar w:fldCharType="separate"/>
            </w:r>
            <w:r w:rsidR="00D7078D" w:rsidRPr="00AA01B6">
              <w:rPr>
                <w:rFonts w:asciiTheme="majorHAnsi" w:hAnsiTheme="majorHAnsi"/>
                <w:noProof/>
                <w:webHidden/>
              </w:rPr>
              <w:t>10</w:t>
            </w:r>
            <w:r w:rsidR="00B74A50" w:rsidRPr="00AA01B6">
              <w:rPr>
                <w:rFonts w:asciiTheme="majorHAnsi" w:hAnsiTheme="majorHAnsi"/>
                <w:noProof/>
                <w:webHidden/>
              </w:rPr>
              <w:fldChar w:fldCharType="end"/>
            </w:r>
          </w:hyperlink>
        </w:p>
        <w:p w14:paraId="4783E4BF" w14:textId="40290B4F" w:rsidR="00154158" w:rsidRPr="00AA01B6" w:rsidRDefault="00E162E7">
          <w:pPr>
            <w:pStyle w:val="TOC1"/>
            <w:tabs>
              <w:tab w:val="left" w:pos="440"/>
              <w:tab w:val="right" w:leader="dot" w:pos="9016"/>
            </w:tabs>
            <w:rPr>
              <w:rFonts w:asciiTheme="majorHAnsi" w:eastAsiaTheme="minorEastAsia" w:hAnsiTheme="majorHAnsi"/>
              <w:noProof/>
              <w:sz w:val="22"/>
              <w:lang w:eastAsia="en-GB"/>
            </w:rPr>
          </w:pPr>
          <w:hyperlink w:anchor="_Toc421010628" w:history="1">
            <w:r w:rsidR="00154158" w:rsidRPr="00AA01B6">
              <w:rPr>
                <w:rStyle w:val="Hyperlink"/>
                <w:rFonts w:asciiTheme="majorHAnsi" w:hAnsiTheme="majorHAnsi" w:cs="Arial"/>
                <w:noProof/>
              </w:rPr>
              <w:t>3</w:t>
            </w:r>
            <w:r w:rsidR="00154158" w:rsidRPr="00AA01B6">
              <w:rPr>
                <w:rFonts w:asciiTheme="majorHAnsi" w:eastAsiaTheme="minorEastAsia" w:hAnsiTheme="majorHAnsi"/>
                <w:noProof/>
                <w:sz w:val="22"/>
                <w:lang w:eastAsia="en-GB"/>
              </w:rPr>
              <w:tab/>
            </w:r>
            <w:r w:rsidR="00154158" w:rsidRPr="00AA01B6">
              <w:rPr>
                <w:rStyle w:val="Hyperlink"/>
                <w:rFonts w:asciiTheme="majorHAnsi" w:hAnsiTheme="majorHAnsi" w:cs="Arial"/>
                <w:noProof/>
              </w:rPr>
              <w:t>Study Design/Methods</w:t>
            </w:r>
            <w:r w:rsidR="00154158" w:rsidRPr="00AA01B6">
              <w:rPr>
                <w:rFonts w:asciiTheme="majorHAnsi" w:hAnsiTheme="majorHAnsi"/>
                <w:noProof/>
                <w:webHidden/>
              </w:rPr>
              <w:tab/>
            </w:r>
            <w:r w:rsidR="00B74A50" w:rsidRPr="00AA01B6">
              <w:rPr>
                <w:rFonts w:asciiTheme="majorHAnsi" w:hAnsiTheme="majorHAnsi"/>
                <w:noProof/>
                <w:webHidden/>
              </w:rPr>
              <w:fldChar w:fldCharType="begin"/>
            </w:r>
            <w:r w:rsidR="00154158" w:rsidRPr="00AA01B6">
              <w:rPr>
                <w:rFonts w:asciiTheme="majorHAnsi" w:hAnsiTheme="majorHAnsi"/>
                <w:noProof/>
                <w:webHidden/>
              </w:rPr>
              <w:instrText xml:space="preserve"> PAGEREF _Toc421010628 \h </w:instrText>
            </w:r>
            <w:r w:rsidR="00B74A50" w:rsidRPr="00AA01B6">
              <w:rPr>
                <w:rFonts w:asciiTheme="majorHAnsi" w:hAnsiTheme="majorHAnsi"/>
                <w:noProof/>
                <w:webHidden/>
              </w:rPr>
            </w:r>
            <w:r w:rsidR="00B74A50" w:rsidRPr="00AA01B6">
              <w:rPr>
                <w:rFonts w:asciiTheme="majorHAnsi" w:hAnsiTheme="majorHAnsi"/>
                <w:noProof/>
                <w:webHidden/>
              </w:rPr>
              <w:fldChar w:fldCharType="separate"/>
            </w:r>
            <w:r w:rsidR="00D7078D" w:rsidRPr="00AA01B6">
              <w:rPr>
                <w:rFonts w:asciiTheme="majorHAnsi" w:hAnsiTheme="majorHAnsi"/>
                <w:noProof/>
                <w:webHidden/>
              </w:rPr>
              <w:t>10</w:t>
            </w:r>
            <w:r w:rsidR="00B74A50" w:rsidRPr="00AA01B6">
              <w:rPr>
                <w:rFonts w:asciiTheme="majorHAnsi" w:hAnsiTheme="majorHAnsi"/>
                <w:noProof/>
                <w:webHidden/>
              </w:rPr>
              <w:fldChar w:fldCharType="end"/>
            </w:r>
          </w:hyperlink>
        </w:p>
        <w:p w14:paraId="29EB4164" w14:textId="7E502149" w:rsidR="00154158" w:rsidRPr="00AA01B6" w:rsidRDefault="00E162E7">
          <w:pPr>
            <w:pStyle w:val="TOC2"/>
            <w:rPr>
              <w:rFonts w:asciiTheme="majorHAnsi" w:eastAsiaTheme="minorEastAsia" w:hAnsiTheme="majorHAnsi"/>
              <w:noProof/>
              <w:sz w:val="22"/>
              <w:lang w:eastAsia="en-GB"/>
            </w:rPr>
          </w:pPr>
          <w:hyperlink w:anchor="_Toc421010629" w:history="1">
            <w:r w:rsidR="00154158" w:rsidRPr="00AA01B6">
              <w:rPr>
                <w:rStyle w:val="Hyperlink"/>
                <w:rFonts w:asciiTheme="majorHAnsi" w:hAnsiTheme="majorHAnsi" w:cs="Arial"/>
                <w:noProof/>
              </w:rPr>
              <w:t>3.1</w:t>
            </w:r>
            <w:r w:rsidR="00154158" w:rsidRPr="00AA01B6">
              <w:rPr>
                <w:rFonts w:asciiTheme="majorHAnsi" w:eastAsiaTheme="minorEastAsia" w:hAnsiTheme="majorHAnsi"/>
                <w:noProof/>
                <w:sz w:val="22"/>
                <w:lang w:eastAsia="en-GB"/>
              </w:rPr>
              <w:tab/>
            </w:r>
            <w:r w:rsidR="00154158" w:rsidRPr="00AA01B6">
              <w:rPr>
                <w:rStyle w:val="Hyperlink"/>
                <w:rFonts w:asciiTheme="majorHAnsi" w:hAnsiTheme="majorHAnsi" w:cs="Arial"/>
                <w:noProof/>
              </w:rPr>
              <w:t>Study Design</w:t>
            </w:r>
            <w:r w:rsidR="00154158" w:rsidRPr="00AA01B6">
              <w:rPr>
                <w:rFonts w:asciiTheme="majorHAnsi" w:hAnsiTheme="majorHAnsi"/>
                <w:noProof/>
                <w:webHidden/>
              </w:rPr>
              <w:tab/>
            </w:r>
            <w:r w:rsidR="00B74A50" w:rsidRPr="00AA01B6">
              <w:rPr>
                <w:rFonts w:asciiTheme="majorHAnsi" w:hAnsiTheme="majorHAnsi"/>
                <w:noProof/>
                <w:webHidden/>
              </w:rPr>
              <w:fldChar w:fldCharType="begin"/>
            </w:r>
            <w:r w:rsidR="00154158" w:rsidRPr="00AA01B6">
              <w:rPr>
                <w:rFonts w:asciiTheme="majorHAnsi" w:hAnsiTheme="majorHAnsi"/>
                <w:noProof/>
                <w:webHidden/>
              </w:rPr>
              <w:instrText xml:space="preserve"> PAGEREF _Toc421010629 \h </w:instrText>
            </w:r>
            <w:r w:rsidR="00B74A50" w:rsidRPr="00AA01B6">
              <w:rPr>
                <w:rFonts w:asciiTheme="majorHAnsi" w:hAnsiTheme="majorHAnsi"/>
                <w:noProof/>
                <w:webHidden/>
              </w:rPr>
            </w:r>
            <w:r w:rsidR="00B74A50" w:rsidRPr="00AA01B6">
              <w:rPr>
                <w:rFonts w:asciiTheme="majorHAnsi" w:hAnsiTheme="majorHAnsi"/>
                <w:noProof/>
                <w:webHidden/>
              </w:rPr>
              <w:fldChar w:fldCharType="separate"/>
            </w:r>
            <w:r w:rsidR="00D7078D" w:rsidRPr="00AA01B6">
              <w:rPr>
                <w:rFonts w:asciiTheme="majorHAnsi" w:hAnsiTheme="majorHAnsi"/>
                <w:noProof/>
                <w:webHidden/>
              </w:rPr>
              <w:t>10</w:t>
            </w:r>
            <w:r w:rsidR="00B74A50" w:rsidRPr="00AA01B6">
              <w:rPr>
                <w:rFonts w:asciiTheme="majorHAnsi" w:hAnsiTheme="majorHAnsi"/>
                <w:noProof/>
                <w:webHidden/>
              </w:rPr>
              <w:fldChar w:fldCharType="end"/>
            </w:r>
          </w:hyperlink>
        </w:p>
        <w:p w14:paraId="4138502D" w14:textId="74DE6E32" w:rsidR="00154158" w:rsidRPr="00AA01B6" w:rsidRDefault="00E162E7">
          <w:pPr>
            <w:pStyle w:val="TOC2"/>
            <w:rPr>
              <w:rFonts w:asciiTheme="majorHAnsi" w:eastAsiaTheme="minorEastAsia" w:hAnsiTheme="majorHAnsi"/>
              <w:noProof/>
              <w:sz w:val="22"/>
              <w:lang w:eastAsia="en-GB"/>
            </w:rPr>
          </w:pPr>
          <w:hyperlink w:anchor="_Toc421010630" w:history="1">
            <w:r w:rsidR="00154158" w:rsidRPr="00AA01B6">
              <w:rPr>
                <w:rStyle w:val="Hyperlink"/>
                <w:rFonts w:asciiTheme="majorHAnsi" w:hAnsiTheme="majorHAnsi" w:cs="Arial"/>
                <w:noProof/>
              </w:rPr>
              <w:t>3.2</w:t>
            </w:r>
            <w:r w:rsidR="00154158" w:rsidRPr="00AA01B6">
              <w:rPr>
                <w:rFonts w:asciiTheme="majorHAnsi" w:eastAsiaTheme="minorEastAsia" w:hAnsiTheme="majorHAnsi"/>
                <w:noProof/>
                <w:sz w:val="22"/>
                <w:lang w:eastAsia="en-GB"/>
              </w:rPr>
              <w:tab/>
            </w:r>
            <w:r w:rsidR="00154158" w:rsidRPr="00AA01B6">
              <w:rPr>
                <w:rStyle w:val="Hyperlink"/>
                <w:rFonts w:asciiTheme="majorHAnsi" w:hAnsiTheme="majorHAnsi" w:cs="Arial"/>
                <w:noProof/>
              </w:rPr>
              <w:t>Settings</w:t>
            </w:r>
            <w:r w:rsidR="00154158" w:rsidRPr="00AA01B6">
              <w:rPr>
                <w:rFonts w:asciiTheme="majorHAnsi" w:hAnsiTheme="majorHAnsi"/>
                <w:noProof/>
                <w:webHidden/>
              </w:rPr>
              <w:tab/>
            </w:r>
            <w:r w:rsidR="00B74A50" w:rsidRPr="00AA01B6">
              <w:rPr>
                <w:rFonts w:asciiTheme="majorHAnsi" w:hAnsiTheme="majorHAnsi"/>
                <w:noProof/>
                <w:webHidden/>
              </w:rPr>
              <w:fldChar w:fldCharType="begin"/>
            </w:r>
            <w:r w:rsidR="00154158" w:rsidRPr="00AA01B6">
              <w:rPr>
                <w:rFonts w:asciiTheme="majorHAnsi" w:hAnsiTheme="majorHAnsi"/>
                <w:noProof/>
                <w:webHidden/>
              </w:rPr>
              <w:instrText xml:space="preserve"> PAGEREF _Toc421010630 \h </w:instrText>
            </w:r>
            <w:r w:rsidR="00B74A50" w:rsidRPr="00AA01B6">
              <w:rPr>
                <w:rFonts w:asciiTheme="majorHAnsi" w:hAnsiTheme="majorHAnsi"/>
                <w:noProof/>
                <w:webHidden/>
              </w:rPr>
            </w:r>
            <w:r w:rsidR="00B74A50" w:rsidRPr="00AA01B6">
              <w:rPr>
                <w:rFonts w:asciiTheme="majorHAnsi" w:hAnsiTheme="majorHAnsi"/>
                <w:noProof/>
                <w:webHidden/>
              </w:rPr>
              <w:fldChar w:fldCharType="separate"/>
            </w:r>
            <w:r w:rsidR="00D7078D" w:rsidRPr="00AA01B6">
              <w:rPr>
                <w:rFonts w:asciiTheme="majorHAnsi" w:hAnsiTheme="majorHAnsi"/>
                <w:noProof/>
                <w:webHidden/>
              </w:rPr>
              <w:t>11</w:t>
            </w:r>
            <w:r w:rsidR="00B74A50" w:rsidRPr="00AA01B6">
              <w:rPr>
                <w:rFonts w:asciiTheme="majorHAnsi" w:hAnsiTheme="majorHAnsi"/>
                <w:noProof/>
                <w:webHidden/>
              </w:rPr>
              <w:fldChar w:fldCharType="end"/>
            </w:r>
          </w:hyperlink>
        </w:p>
        <w:p w14:paraId="2868A6B1" w14:textId="087FA773" w:rsidR="00154158" w:rsidRPr="00AA01B6" w:rsidRDefault="00E162E7">
          <w:pPr>
            <w:pStyle w:val="TOC2"/>
            <w:rPr>
              <w:rFonts w:asciiTheme="majorHAnsi" w:eastAsiaTheme="minorEastAsia" w:hAnsiTheme="majorHAnsi"/>
              <w:noProof/>
              <w:sz w:val="22"/>
              <w:lang w:eastAsia="en-GB"/>
            </w:rPr>
          </w:pPr>
          <w:hyperlink w:anchor="_Toc421010631" w:history="1">
            <w:r w:rsidR="00154158" w:rsidRPr="00AA01B6">
              <w:rPr>
                <w:rStyle w:val="Hyperlink"/>
                <w:rFonts w:asciiTheme="majorHAnsi" w:hAnsiTheme="majorHAnsi" w:cs="Arial"/>
                <w:noProof/>
              </w:rPr>
              <w:t>3.3</w:t>
            </w:r>
            <w:r w:rsidR="00154158" w:rsidRPr="00AA01B6">
              <w:rPr>
                <w:rFonts w:asciiTheme="majorHAnsi" w:eastAsiaTheme="minorEastAsia" w:hAnsiTheme="majorHAnsi"/>
                <w:noProof/>
                <w:sz w:val="22"/>
                <w:lang w:eastAsia="en-GB"/>
              </w:rPr>
              <w:tab/>
            </w:r>
            <w:r w:rsidR="00154158" w:rsidRPr="00AA01B6">
              <w:rPr>
                <w:rStyle w:val="Hyperlink"/>
                <w:rFonts w:asciiTheme="majorHAnsi" w:hAnsiTheme="majorHAnsi" w:cs="Arial"/>
                <w:noProof/>
              </w:rPr>
              <w:t>Participant Selection</w:t>
            </w:r>
            <w:r w:rsidR="00154158" w:rsidRPr="00AA01B6">
              <w:rPr>
                <w:rFonts w:asciiTheme="majorHAnsi" w:hAnsiTheme="majorHAnsi"/>
                <w:noProof/>
                <w:webHidden/>
              </w:rPr>
              <w:tab/>
            </w:r>
            <w:r w:rsidR="00B74A50" w:rsidRPr="00AA01B6">
              <w:rPr>
                <w:rFonts w:asciiTheme="majorHAnsi" w:hAnsiTheme="majorHAnsi"/>
                <w:noProof/>
                <w:webHidden/>
              </w:rPr>
              <w:fldChar w:fldCharType="begin"/>
            </w:r>
            <w:r w:rsidR="00154158" w:rsidRPr="00AA01B6">
              <w:rPr>
                <w:rFonts w:asciiTheme="majorHAnsi" w:hAnsiTheme="majorHAnsi"/>
                <w:noProof/>
                <w:webHidden/>
              </w:rPr>
              <w:instrText xml:space="preserve"> PAGEREF _Toc421010631 \h </w:instrText>
            </w:r>
            <w:r w:rsidR="00B74A50" w:rsidRPr="00AA01B6">
              <w:rPr>
                <w:rFonts w:asciiTheme="majorHAnsi" w:hAnsiTheme="majorHAnsi"/>
                <w:noProof/>
                <w:webHidden/>
              </w:rPr>
            </w:r>
            <w:r w:rsidR="00B74A50" w:rsidRPr="00AA01B6">
              <w:rPr>
                <w:rFonts w:asciiTheme="majorHAnsi" w:hAnsiTheme="majorHAnsi"/>
                <w:noProof/>
                <w:webHidden/>
              </w:rPr>
              <w:fldChar w:fldCharType="separate"/>
            </w:r>
            <w:r w:rsidR="00D7078D" w:rsidRPr="00AA01B6">
              <w:rPr>
                <w:rFonts w:asciiTheme="majorHAnsi" w:hAnsiTheme="majorHAnsi"/>
                <w:noProof/>
                <w:webHidden/>
              </w:rPr>
              <w:t>12</w:t>
            </w:r>
            <w:r w:rsidR="00B74A50" w:rsidRPr="00AA01B6">
              <w:rPr>
                <w:rFonts w:asciiTheme="majorHAnsi" w:hAnsiTheme="majorHAnsi"/>
                <w:noProof/>
                <w:webHidden/>
              </w:rPr>
              <w:fldChar w:fldCharType="end"/>
            </w:r>
          </w:hyperlink>
        </w:p>
        <w:p w14:paraId="51CF8DB2" w14:textId="679CBC50" w:rsidR="00154158" w:rsidRPr="00AA01B6" w:rsidRDefault="00E162E7">
          <w:pPr>
            <w:pStyle w:val="TOC2"/>
            <w:rPr>
              <w:rFonts w:asciiTheme="majorHAnsi" w:eastAsiaTheme="minorEastAsia" w:hAnsiTheme="majorHAnsi"/>
              <w:noProof/>
              <w:sz w:val="22"/>
              <w:lang w:eastAsia="en-GB"/>
            </w:rPr>
          </w:pPr>
          <w:hyperlink w:anchor="_Toc421010632" w:history="1">
            <w:r w:rsidR="00154158" w:rsidRPr="00AA01B6">
              <w:rPr>
                <w:rStyle w:val="Hyperlink"/>
                <w:rFonts w:asciiTheme="majorHAnsi" w:hAnsiTheme="majorHAnsi"/>
                <w:noProof/>
              </w:rPr>
              <w:t>3.4</w:t>
            </w:r>
            <w:r w:rsidR="00154158" w:rsidRPr="00AA01B6">
              <w:rPr>
                <w:rFonts w:asciiTheme="majorHAnsi" w:eastAsiaTheme="minorEastAsia" w:hAnsiTheme="majorHAnsi"/>
                <w:noProof/>
                <w:sz w:val="22"/>
                <w:lang w:eastAsia="en-GB"/>
              </w:rPr>
              <w:tab/>
            </w:r>
            <w:r w:rsidR="00154158" w:rsidRPr="00AA01B6">
              <w:rPr>
                <w:rStyle w:val="Hyperlink"/>
                <w:rFonts w:asciiTheme="majorHAnsi" w:hAnsiTheme="majorHAnsi"/>
                <w:noProof/>
              </w:rPr>
              <w:t>Recruitment</w:t>
            </w:r>
            <w:r w:rsidR="00154158" w:rsidRPr="00AA01B6">
              <w:rPr>
                <w:rFonts w:asciiTheme="majorHAnsi" w:hAnsiTheme="majorHAnsi"/>
                <w:noProof/>
                <w:webHidden/>
              </w:rPr>
              <w:tab/>
            </w:r>
            <w:r w:rsidR="00B74A50" w:rsidRPr="00AA01B6">
              <w:rPr>
                <w:rFonts w:asciiTheme="majorHAnsi" w:hAnsiTheme="majorHAnsi"/>
                <w:noProof/>
                <w:webHidden/>
              </w:rPr>
              <w:fldChar w:fldCharType="begin"/>
            </w:r>
            <w:r w:rsidR="00154158" w:rsidRPr="00AA01B6">
              <w:rPr>
                <w:rFonts w:asciiTheme="majorHAnsi" w:hAnsiTheme="majorHAnsi"/>
                <w:noProof/>
                <w:webHidden/>
              </w:rPr>
              <w:instrText xml:space="preserve"> PAGEREF _Toc421010632 \h </w:instrText>
            </w:r>
            <w:r w:rsidR="00B74A50" w:rsidRPr="00AA01B6">
              <w:rPr>
                <w:rFonts w:asciiTheme="majorHAnsi" w:hAnsiTheme="majorHAnsi"/>
                <w:noProof/>
                <w:webHidden/>
              </w:rPr>
            </w:r>
            <w:r w:rsidR="00B74A50" w:rsidRPr="00AA01B6">
              <w:rPr>
                <w:rFonts w:asciiTheme="majorHAnsi" w:hAnsiTheme="majorHAnsi"/>
                <w:noProof/>
                <w:webHidden/>
              </w:rPr>
              <w:fldChar w:fldCharType="separate"/>
            </w:r>
            <w:r w:rsidR="00D7078D" w:rsidRPr="00AA01B6">
              <w:rPr>
                <w:rFonts w:asciiTheme="majorHAnsi" w:hAnsiTheme="majorHAnsi"/>
                <w:noProof/>
                <w:webHidden/>
              </w:rPr>
              <w:t>12</w:t>
            </w:r>
            <w:r w:rsidR="00B74A50" w:rsidRPr="00AA01B6">
              <w:rPr>
                <w:rFonts w:asciiTheme="majorHAnsi" w:hAnsiTheme="majorHAnsi"/>
                <w:noProof/>
                <w:webHidden/>
              </w:rPr>
              <w:fldChar w:fldCharType="end"/>
            </w:r>
          </w:hyperlink>
        </w:p>
        <w:p w14:paraId="227BC4C0" w14:textId="7A5B8C7D" w:rsidR="00154158" w:rsidRPr="00AA01B6" w:rsidRDefault="00E162E7">
          <w:pPr>
            <w:pStyle w:val="TOC2"/>
            <w:rPr>
              <w:rFonts w:asciiTheme="majorHAnsi" w:eastAsiaTheme="minorEastAsia" w:hAnsiTheme="majorHAnsi"/>
              <w:noProof/>
              <w:sz w:val="22"/>
              <w:lang w:eastAsia="en-GB"/>
            </w:rPr>
          </w:pPr>
          <w:hyperlink w:anchor="_Toc421010633" w:history="1">
            <w:r w:rsidR="00154158" w:rsidRPr="00AA01B6">
              <w:rPr>
                <w:rStyle w:val="Hyperlink"/>
                <w:rFonts w:asciiTheme="majorHAnsi" w:hAnsiTheme="majorHAnsi"/>
                <w:noProof/>
              </w:rPr>
              <w:t>3.5</w:t>
            </w:r>
            <w:r w:rsidR="00154158" w:rsidRPr="00AA01B6">
              <w:rPr>
                <w:rFonts w:asciiTheme="majorHAnsi" w:eastAsiaTheme="minorEastAsia" w:hAnsiTheme="majorHAnsi"/>
                <w:noProof/>
                <w:sz w:val="22"/>
                <w:lang w:eastAsia="en-GB"/>
              </w:rPr>
              <w:tab/>
            </w:r>
            <w:r w:rsidR="00154158" w:rsidRPr="00AA01B6">
              <w:rPr>
                <w:rStyle w:val="Hyperlink"/>
                <w:rFonts w:asciiTheme="majorHAnsi" w:hAnsiTheme="majorHAnsi"/>
                <w:noProof/>
              </w:rPr>
              <w:t>Withdrawal and loss to follow up</w:t>
            </w:r>
            <w:r w:rsidR="00154158" w:rsidRPr="00AA01B6">
              <w:rPr>
                <w:rFonts w:asciiTheme="majorHAnsi" w:hAnsiTheme="majorHAnsi"/>
                <w:noProof/>
                <w:webHidden/>
              </w:rPr>
              <w:tab/>
            </w:r>
            <w:r w:rsidR="00B74A50" w:rsidRPr="00AA01B6">
              <w:rPr>
                <w:rFonts w:asciiTheme="majorHAnsi" w:hAnsiTheme="majorHAnsi"/>
                <w:noProof/>
                <w:webHidden/>
              </w:rPr>
              <w:fldChar w:fldCharType="begin"/>
            </w:r>
            <w:r w:rsidR="00154158" w:rsidRPr="00AA01B6">
              <w:rPr>
                <w:rFonts w:asciiTheme="majorHAnsi" w:hAnsiTheme="majorHAnsi"/>
                <w:noProof/>
                <w:webHidden/>
              </w:rPr>
              <w:instrText xml:space="preserve"> PAGEREF _Toc421010633 \h </w:instrText>
            </w:r>
            <w:r w:rsidR="00B74A50" w:rsidRPr="00AA01B6">
              <w:rPr>
                <w:rFonts w:asciiTheme="majorHAnsi" w:hAnsiTheme="majorHAnsi"/>
                <w:noProof/>
                <w:webHidden/>
              </w:rPr>
            </w:r>
            <w:r w:rsidR="00B74A50" w:rsidRPr="00AA01B6">
              <w:rPr>
                <w:rFonts w:asciiTheme="majorHAnsi" w:hAnsiTheme="majorHAnsi"/>
                <w:noProof/>
                <w:webHidden/>
              </w:rPr>
              <w:fldChar w:fldCharType="separate"/>
            </w:r>
            <w:r w:rsidR="00D7078D" w:rsidRPr="00AA01B6">
              <w:rPr>
                <w:rFonts w:asciiTheme="majorHAnsi" w:hAnsiTheme="majorHAnsi"/>
                <w:noProof/>
                <w:webHidden/>
              </w:rPr>
              <w:t>13</w:t>
            </w:r>
            <w:r w:rsidR="00B74A50" w:rsidRPr="00AA01B6">
              <w:rPr>
                <w:rFonts w:asciiTheme="majorHAnsi" w:hAnsiTheme="majorHAnsi"/>
                <w:noProof/>
                <w:webHidden/>
              </w:rPr>
              <w:fldChar w:fldCharType="end"/>
            </w:r>
          </w:hyperlink>
        </w:p>
        <w:p w14:paraId="0137C07D" w14:textId="469EF6D0" w:rsidR="00154158" w:rsidRPr="00AA01B6" w:rsidRDefault="00E162E7">
          <w:pPr>
            <w:pStyle w:val="TOC2"/>
            <w:rPr>
              <w:rFonts w:asciiTheme="majorHAnsi" w:eastAsiaTheme="minorEastAsia" w:hAnsiTheme="majorHAnsi"/>
              <w:noProof/>
              <w:sz w:val="22"/>
              <w:lang w:eastAsia="en-GB"/>
            </w:rPr>
          </w:pPr>
          <w:hyperlink w:anchor="_Toc421010634" w:history="1">
            <w:r w:rsidR="00154158" w:rsidRPr="00AA01B6">
              <w:rPr>
                <w:rStyle w:val="Hyperlink"/>
                <w:rFonts w:asciiTheme="majorHAnsi" w:hAnsiTheme="majorHAnsi" w:cs="Arial"/>
                <w:noProof/>
              </w:rPr>
              <w:t>3.6</w:t>
            </w:r>
            <w:r w:rsidR="00154158" w:rsidRPr="00AA01B6">
              <w:rPr>
                <w:rFonts w:asciiTheme="majorHAnsi" w:eastAsiaTheme="minorEastAsia" w:hAnsiTheme="majorHAnsi"/>
                <w:noProof/>
                <w:sz w:val="22"/>
                <w:lang w:eastAsia="en-GB"/>
              </w:rPr>
              <w:tab/>
            </w:r>
            <w:r w:rsidR="00154158" w:rsidRPr="00AA01B6">
              <w:rPr>
                <w:rStyle w:val="Hyperlink"/>
                <w:rFonts w:asciiTheme="majorHAnsi" w:hAnsiTheme="majorHAnsi" w:cs="Arial"/>
                <w:noProof/>
              </w:rPr>
              <w:t>Study Procedures</w:t>
            </w:r>
            <w:r w:rsidR="00154158" w:rsidRPr="00AA01B6">
              <w:rPr>
                <w:rFonts w:asciiTheme="majorHAnsi" w:hAnsiTheme="majorHAnsi"/>
                <w:noProof/>
                <w:webHidden/>
              </w:rPr>
              <w:tab/>
            </w:r>
            <w:r w:rsidR="00B74A50" w:rsidRPr="00AA01B6">
              <w:rPr>
                <w:rFonts w:asciiTheme="majorHAnsi" w:hAnsiTheme="majorHAnsi"/>
                <w:noProof/>
                <w:webHidden/>
              </w:rPr>
              <w:fldChar w:fldCharType="begin"/>
            </w:r>
            <w:r w:rsidR="00154158" w:rsidRPr="00AA01B6">
              <w:rPr>
                <w:rFonts w:asciiTheme="majorHAnsi" w:hAnsiTheme="majorHAnsi"/>
                <w:noProof/>
                <w:webHidden/>
              </w:rPr>
              <w:instrText xml:space="preserve"> PAGEREF _Toc421010634 \h </w:instrText>
            </w:r>
            <w:r w:rsidR="00B74A50" w:rsidRPr="00AA01B6">
              <w:rPr>
                <w:rFonts w:asciiTheme="majorHAnsi" w:hAnsiTheme="majorHAnsi"/>
                <w:noProof/>
                <w:webHidden/>
              </w:rPr>
            </w:r>
            <w:r w:rsidR="00B74A50" w:rsidRPr="00AA01B6">
              <w:rPr>
                <w:rFonts w:asciiTheme="majorHAnsi" w:hAnsiTheme="majorHAnsi"/>
                <w:noProof/>
                <w:webHidden/>
              </w:rPr>
              <w:fldChar w:fldCharType="separate"/>
            </w:r>
            <w:r w:rsidR="00D7078D" w:rsidRPr="00AA01B6">
              <w:rPr>
                <w:rFonts w:asciiTheme="majorHAnsi" w:hAnsiTheme="majorHAnsi"/>
                <w:noProof/>
                <w:webHidden/>
              </w:rPr>
              <w:t>13</w:t>
            </w:r>
            <w:r w:rsidR="00B74A50" w:rsidRPr="00AA01B6">
              <w:rPr>
                <w:rFonts w:asciiTheme="majorHAnsi" w:hAnsiTheme="majorHAnsi"/>
                <w:noProof/>
                <w:webHidden/>
              </w:rPr>
              <w:fldChar w:fldCharType="end"/>
            </w:r>
          </w:hyperlink>
        </w:p>
        <w:p w14:paraId="52E01A81" w14:textId="5AD51D22" w:rsidR="00154158" w:rsidRPr="00AA01B6" w:rsidRDefault="00E162E7">
          <w:pPr>
            <w:pStyle w:val="TOC2"/>
            <w:rPr>
              <w:rFonts w:asciiTheme="majorHAnsi" w:eastAsiaTheme="minorEastAsia" w:hAnsiTheme="majorHAnsi"/>
              <w:noProof/>
              <w:sz w:val="22"/>
              <w:lang w:eastAsia="en-GB"/>
            </w:rPr>
          </w:pPr>
          <w:hyperlink w:anchor="_Toc421010635" w:history="1">
            <w:r w:rsidR="00154158" w:rsidRPr="00AA01B6">
              <w:rPr>
                <w:rStyle w:val="Hyperlink"/>
                <w:rFonts w:asciiTheme="majorHAnsi" w:hAnsiTheme="majorHAnsi"/>
                <w:noProof/>
              </w:rPr>
              <w:t>3.7</w:t>
            </w:r>
            <w:r w:rsidR="00154158" w:rsidRPr="00AA01B6">
              <w:rPr>
                <w:rFonts w:asciiTheme="majorHAnsi" w:eastAsiaTheme="minorEastAsia" w:hAnsiTheme="majorHAnsi"/>
                <w:noProof/>
                <w:sz w:val="22"/>
                <w:lang w:eastAsia="en-GB"/>
              </w:rPr>
              <w:tab/>
            </w:r>
            <w:r w:rsidR="00154158" w:rsidRPr="00AA01B6">
              <w:rPr>
                <w:rStyle w:val="Hyperlink"/>
                <w:rFonts w:asciiTheme="majorHAnsi" w:hAnsiTheme="majorHAnsi"/>
                <w:noProof/>
              </w:rPr>
              <w:t>Data Collection</w:t>
            </w:r>
            <w:r w:rsidR="00154158" w:rsidRPr="00AA01B6">
              <w:rPr>
                <w:rFonts w:asciiTheme="majorHAnsi" w:hAnsiTheme="majorHAnsi"/>
                <w:noProof/>
                <w:webHidden/>
              </w:rPr>
              <w:tab/>
            </w:r>
            <w:r w:rsidR="00B74A50" w:rsidRPr="00AA01B6">
              <w:rPr>
                <w:rFonts w:asciiTheme="majorHAnsi" w:hAnsiTheme="majorHAnsi"/>
                <w:noProof/>
                <w:webHidden/>
              </w:rPr>
              <w:fldChar w:fldCharType="begin"/>
            </w:r>
            <w:r w:rsidR="00154158" w:rsidRPr="00AA01B6">
              <w:rPr>
                <w:rFonts w:asciiTheme="majorHAnsi" w:hAnsiTheme="majorHAnsi"/>
                <w:noProof/>
                <w:webHidden/>
              </w:rPr>
              <w:instrText xml:space="preserve"> PAGEREF _Toc421010635 \h </w:instrText>
            </w:r>
            <w:r w:rsidR="00B74A50" w:rsidRPr="00AA01B6">
              <w:rPr>
                <w:rFonts w:asciiTheme="majorHAnsi" w:hAnsiTheme="majorHAnsi"/>
                <w:noProof/>
                <w:webHidden/>
              </w:rPr>
            </w:r>
            <w:r w:rsidR="00B74A50" w:rsidRPr="00AA01B6">
              <w:rPr>
                <w:rFonts w:asciiTheme="majorHAnsi" w:hAnsiTheme="majorHAnsi"/>
                <w:noProof/>
                <w:webHidden/>
              </w:rPr>
              <w:fldChar w:fldCharType="separate"/>
            </w:r>
            <w:r w:rsidR="00D7078D" w:rsidRPr="00AA01B6">
              <w:rPr>
                <w:rFonts w:asciiTheme="majorHAnsi" w:hAnsiTheme="majorHAnsi"/>
                <w:noProof/>
                <w:webHidden/>
              </w:rPr>
              <w:t>13</w:t>
            </w:r>
            <w:r w:rsidR="00B74A50" w:rsidRPr="00AA01B6">
              <w:rPr>
                <w:rFonts w:asciiTheme="majorHAnsi" w:hAnsiTheme="majorHAnsi"/>
                <w:noProof/>
                <w:webHidden/>
              </w:rPr>
              <w:fldChar w:fldCharType="end"/>
            </w:r>
          </w:hyperlink>
        </w:p>
        <w:p w14:paraId="7A65AF50" w14:textId="66476CB4" w:rsidR="00154158" w:rsidRPr="00AA01B6" w:rsidRDefault="00E162E7">
          <w:pPr>
            <w:pStyle w:val="TOC2"/>
            <w:rPr>
              <w:rFonts w:asciiTheme="majorHAnsi" w:eastAsiaTheme="minorEastAsia" w:hAnsiTheme="majorHAnsi"/>
              <w:noProof/>
              <w:sz w:val="22"/>
              <w:lang w:eastAsia="en-GB"/>
            </w:rPr>
          </w:pPr>
          <w:hyperlink w:anchor="_Toc421010636" w:history="1">
            <w:r w:rsidR="00154158" w:rsidRPr="00AA01B6">
              <w:rPr>
                <w:rStyle w:val="Hyperlink"/>
                <w:rFonts w:asciiTheme="majorHAnsi" w:hAnsiTheme="majorHAnsi"/>
                <w:noProof/>
              </w:rPr>
              <w:t>3.8</w:t>
            </w:r>
            <w:r w:rsidR="00154158" w:rsidRPr="00AA01B6">
              <w:rPr>
                <w:rFonts w:asciiTheme="majorHAnsi" w:eastAsiaTheme="minorEastAsia" w:hAnsiTheme="majorHAnsi"/>
                <w:noProof/>
                <w:sz w:val="22"/>
                <w:lang w:eastAsia="en-GB"/>
              </w:rPr>
              <w:tab/>
            </w:r>
            <w:r w:rsidR="00154158" w:rsidRPr="00AA01B6">
              <w:rPr>
                <w:rStyle w:val="Hyperlink"/>
                <w:rFonts w:asciiTheme="majorHAnsi" w:hAnsiTheme="majorHAnsi"/>
                <w:noProof/>
              </w:rPr>
              <w:t>Data Analysis</w:t>
            </w:r>
            <w:r w:rsidR="00154158" w:rsidRPr="00AA01B6">
              <w:rPr>
                <w:rFonts w:asciiTheme="majorHAnsi" w:hAnsiTheme="majorHAnsi"/>
                <w:noProof/>
                <w:webHidden/>
              </w:rPr>
              <w:tab/>
            </w:r>
            <w:r w:rsidR="00B74A50" w:rsidRPr="00AA01B6">
              <w:rPr>
                <w:rFonts w:asciiTheme="majorHAnsi" w:hAnsiTheme="majorHAnsi"/>
                <w:noProof/>
                <w:webHidden/>
              </w:rPr>
              <w:fldChar w:fldCharType="begin"/>
            </w:r>
            <w:r w:rsidR="00154158" w:rsidRPr="00AA01B6">
              <w:rPr>
                <w:rFonts w:asciiTheme="majorHAnsi" w:hAnsiTheme="majorHAnsi"/>
                <w:noProof/>
                <w:webHidden/>
              </w:rPr>
              <w:instrText xml:space="preserve"> PAGEREF _Toc421010636 \h </w:instrText>
            </w:r>
            <w:r w:rsidR="00B74A50" w:rsidRPr="00AA01B6">
              <w:rPr>
                <w:rFonts w:asciiTheme="majorHAnsi" w:hAnsiTheme="majorHAnsi"/>
                <w:noProof/>
                <w:webHidden/>
              </w:rPr>
            </w:r>
            <w:r w:rsidR="00B74A50" w:rsidRPr="00AA01B6">
              <w:rPr>
                <w:rFonts w:asciiTheme="majorHAnsi" w:hAnsiTheme="majorHAnsi"/>
                <w:noProof/>
                <w:webHidden/>
              </w:rPr>
              <w:fldChar w:fldCharType="separate"/>
            </w:r>
            <w:r w:rsidR="00D7078D" w:rsidRPr="00AA01B6">
              <w:rPr>
                <w:rFonts w:asciiTheme="majorHAnsi" w:hAnsiTheme="majorHAnsi"/>
                <w:noProof/>
                <w:webHidden/>
              </w:rPr>
              <w:t>14</w:t>
            </w:r>
            <w:r w:rsidR="00B74A50" w:rsidRPr="00AA01B6">
              <w:rPr>
                <w:rFonts w:asciiTheme="majorHAnsi" w:hAnsiTheme="majorHAnsi"/>
                <w:noProof/>
                <w:webHidden/>
              </w:rPr>
              <w:fldChar w:fldCharType="end"/>
            </w:r>
          </w:hyperlink>
        </w:p>
        <w:p w14:paraId="2A037D4F" w14:textId="7FE86E01" w:rsidR="00154158" w:rsidRPr="00AA01B6" w:rsidRDefault="00E162E7">
          <w:pPr>
            <w:pStyle w:val="TOC1"/>
            <w:tabs>
              <w:tab w:val="left" w:pos="660"/>
              <w:tab w:val="right" w:leader="dot" w:pos="9016"/>
            </w:tabs>
            <w:rPr>
              <w:rFonts w:asciiTheme="majorHAnsi" w:eastAsiaTheme="minorEastAsia" w:hAnsiTheme="majorHAnsi"/>
              <w:noProof/>
              <w:sz w:val="22"/>
              <w:lang w:eastAsia="en-GB"/>
            </w:rPr>
          </w:pPr>
          <w:hyperlink w:anchor="_Toc421010637" w:history="1">
            <w:r w:rsidR="00154158" w:rsidRPr="00AA01B6">
              <w:rPr>
                <w:rStyle w:val="Hyperlink"/>
                <w:rFonts w:asciiTheme="majorHAnsi" w:hAnsiTheme="majorHAnsi" w:cs="Arial"/>
                <w:noProof/>
              </w:rPr>
              <w:t>4.</w:t>
            </w:r>
            <w:r w:rsidR="00154158" w:rsidRPr="00AA01B6">
              <w:rPr>
                <w:rFonts w:asciiTheme="majorHAnsi" w:eastAsiaTheme="minorEastAsia" w:hAnsiTheme="majorHAnsi"/>
                <w:noProof/>
                <w:sz w:val="22"/>
                <w:lang w:eastAsia="en-GB"/>
              </w:rPr>
              <w:tab/>
            </w:r>
            <w:r w:rsidR="00154158" w:rsidRPr="00AA01B6">
              <w:rPr>
                <w:rStyle w:val="Hyperlink"/>
                <w:rFonts w:asciiTheme="majorHAnsi" w:hAnsiTheme="majorHAnsi" w:cs="Arial"/>
                <w:noProof/>
              </w:rPr>
              <w:t>Research Governance and Regulatory Issues</w:t>
            </w:r>
            <w:r w:rsidR="00154158" w:rsidRPr="00AA01B6">
              <w:rPr>
                <w:rFonts w:asciiTheme="majorHAnsi" w:hAnsiTheme="majorHAnsi"/>
                <w:noProof/>
                <w:webHidden/>
              </w:rPr>
              <w:tab/>
            </w:r>
            <w:r w:rsidR="00B74A50" w:rsidRPr="00AA01B6">
              <w:rPr>
                <w:rFonts w:asciiTheme="majorHAnsi" w:hAnsiTheme="majorHAnsi"/>
                <w:noProof/>
                <w:webHidden/>
              </w:rPr>
              <w:fldChar w:fldCharType="begin"/>
            </w:r>
            <w:r w:rsidR="00154158" w:rsidRPr="00AA01B6">
              <w:rPr>
                <w:rFonts w:asciiTheme="majorHAnsi" w:hAnsiTheme="majorHAnsi"/>
                <w:noProof/>
                <w:webHidden/>
              </w:rPr>
              <w:instrText xml:space="preserve"> PAGEREF _Toc421010637 \h </w:instrText>
            </w:r>
            <w:r w:rsidR="00B74A50" w:rsidRPr="00AA01B6">
              <w:rPr>
                <w:rFonts w:asciiTheme="majorHAnsi" w:hAnsiTheme="majorHAnsi"/>
                <w:noProof/>
                <w:webHidden/>
              </w:rPr>
            </w:r>
            <w:r w:rsidR="00B74A50" w:rsidRPr="00AA01B6">
              <w:rPr>
                <w:rFonts w:asciiTheme="majorHAnsi" w:hAnsiTheme="majorHAnsi"/>
                <w:noProof/>
                <w:webHidden/>
              </w:rPr>
              <w:fldChar w:fldCharType="separate"/>
            </w:r>
            <w:r w:rsidR="00D7078D" w:rsidRPr="00AA01B6">
              <w:rPr>
                <w:rFonts w:asciiTheme="majorHAnsi" w:hAnsiTheme="majorHAnsi"/>
                <w:noProof/>
                <w:webHidden/>
              </w:rPr>
              <w:t>14</w:t>
            </w:r>
            <w:r w:rsidR="00B74A50" w:rsidRPr="00AA01B6">
              <w:rPr>
                <w:rFonts w:asciiTheme="majorHAnsi" w:hAnsiTheme="majorHAnsi"/>
                <w:noProof/>
                <w:webHidden/>
              </w:rPr>
              <w:fldChar w:fldCharType="end"/>
            </w:r>
          </w:hyperlink>
        </w:p>
        <w:p w14:paraId="62EB133E" w14:textId="7CDCC600" w:rsidR="00154158" w:rsidRPr="00AA01B6" w:rsidRDefault="00E162E7">
          <w:pPr>
            <w:pStyle w:val="TOC2"/>
            <w:rPr>
              <w:rFonts w:asciiTheme="majorHAnsi" w:eastAsiaTheme="minorEastAsia" w:hAnsiTheme="majorHAnsi"/>
              <w:noProof/>
              <w:sz w:val="22"/>
              <w:lang w:eastAsia="en-GB"/>
            </w:rPr>
          </w:pPr>
          <w:hyperlink w:anchor="_Toc421010638" w:history="1">
            <w:r w:rsidR="00154158" w:rsidRPr="00AA01B6">
              <w:rPr>
                <w:rStyle w:val="Hyperlink"/>
                <w:rFonts w:asciiTheme="majorHAnsi" w:hAnsiTheme="majorHAnsi"/>
                <w:noProof/>
              </w:rPr>
              <w:t>4.1</w:t>
            </w:r>
            <w:r w:rsidR="00154158" w:rsidRPr="00AA01B6">
              <w:rPr>
                <w:rFonts w:asciiTheme="majorHAnsi" w:eastAsiaTheme="minorEastAsia" w:hAnsiTheme="majorHAnsi"/>
                <w:noProof/>
                <w:sz w:val="22"/>
                <w:lang w:eastAsia="en-GB"/>
              </w:rPr>
              <w:tab/>
            </w:r>
            <w:r w:rsidR="00154158" w:rsidRPr="00AA01B6">
              <w:rPr>
                <w:rStyle w:val="Hyperlink"/>
                <w:rFonts w:asciiTheme="majorHAnsi" w:hAnsiTheme="majorHAnsi"/>
                <w:noProof/>
              </w:rPr>
              <w:t>Ethical issues</w:t>
            </w:r>
            <w:r w:rsidR="00154158" w:rsidRPr="00AA01B6">
              <w:rPr>
                <w:rFonts w:asciiTheme="majorHAnsi" w:hAnsiTheme="majorHAnsi"/>
                <w:noProof/>
                <w:webHidden/>
              </w:rPr>
              <w:tab/>
            </w:r>
            <w:r w:rsidR="00B74A50" w:rsidRPr="00AA01B6">
              <w:rPr>
                <w:rFonts w:asciiTheme="majorHAnsi" w:hAnsiTheme="majorHAnsi"/>
                <w:noProof/>
                <w:webHidden/>
              </w:rPr>
              <w:fldChar w:fldCharType="begin"/>
            </w:r>
            <w:r w:rsidR="00154158" w:rsidRPr="00AA01B6">
              <w:rPr>
                <w:rFonts w:asciiTheme="majorHAnsi" w:hAnsiTheme="majorHAnsi"/>
                <w:noProof/>
                <w:webHidden/>
              </w:rPr>
              <w:instrText xml:space="preserve"> PAGEREF _Toc421010638 \h </w:instrText>
            </w:r>
            <w:r w:rsidR="00B74A50" w:rsidRPr="00AA01B6">
              <w:rPr>
                <w:rFonts w:asciiTheme="majorHAnsi" w:hAnsiTheme="majorHAnsi"/>
                <w:noProof/>
                <w:webHidden/>
              </w:rPr>
            </w:r>
            <w:r w:rsidR="00B74A50" w:rsidRPr="00AA01B6">
              <w:rPr>
                <w:rFonts w:asciiTheme="majorHAnsi" w:hAnsiTheme="majorHAnsi"/>
                <w:noProof/>
                <w:webHidden/>
              </w:rPr>
              <w:fldChar w:fldCharType="separate"/>
            </w:r>
            <w:r w:rsidR="00D7078D" w:rsidRPr="00AA01B6">
              <w:rPr>
                <w:rFonts w:asciiTheme="majorHAnsi" w:hAnsiTheme="majorHAnsi"/>
                <w:noProof/>
                <w:webHidden/>
              </w:rPr>
              <w:t>14</w:t>
            </w:r>
            <w:r w:rsidR="00B74A50" w:rsidRPr="00AA01B6">
              <w:rPr>
                <w:rFonts w:asciiTheme="majorHAnsi" w:hAnsiTheme="majorHAnsi"/>
                <w:noProof/>
                <w:webHidden/>
              </w:rPr>
              <w:fldChar w:fldCharType="end"/>
            </w:r>
          </w:hyperlink>
        </w:p>
        <w:p w14:paraId="6F4E1FAA" w14:textId="1E44B35D" w:rsidR="00154158" w:rsidRPr="00AA01B6" w:rsidRDefault="00E162E7">
          <w:pPr>
            <w:pStyle w:val="TOC2"/>
            <w:rPr>
              <w:rFonts w:asciiTheme="majorHAnsi" w:eastAsiaTheme="minorEastAsia" w:hAnsiTheme="majorHAnsi"/>
              <w:noProof/>
              <w:sz w:val="22"/>
              <w:lang w:eastAsia="en-GB"/>
            </w:rPr>
          </w:pPr>
          <w:hyperlink w:anchor="_Toc421010639" w:history="1">
            <w:r w:rsidR="00154158" w:rsidRPr="00AA01B6">
              <w:rPr>
                <w:rStyle w:val="Hyperlink"/>
                <w:rFonts w:asciiTheme="majorHAnsi" w:hAnsiTheme="majorHAnsi"/>
                <w:noProof/>
              </w:rPr>
              <w:t>4.2</w:t>
            </w:r>
            <w:r w:rsidR="00154158" w:rsidRPr="00AA01B6">
              <w:rPr>
                <w:rFonts w:asciiTheme="majorHAnsi" w:eastAsiaTheme="minorEastAsia" w:hAnsiTheme="majorHAnsi"/>
                <w:noProof/>
                <w:sz w:val="22"/>
                <w:lang w:eastAsia="en-GB"/>
              </w:rPr>
              <w:tab/>
            </w:r>
            <w:r w:rsidR="00154158" w:rsidRPr="00AA01B6">
              <w:rPr>
                <w:rStyle w:val="Hyperlink"/>
                <w:rFonts w:asciiTheme="majorHAnsi" w:hAnsiTheme="majorHAnsi"/>
                <w:noProof/>
              </w:rPr>
              <w:t>Data Monitoring</w:t>
            </w:r>
            <w:r w:rsidR="00154158" w:rsidRPr="00AA01B6">
              <w:rPr>
                <w:rFonts w:asciiTheme="majorHAnsi" w:hAnsiTheme="majorHAnsi"/>
                <w:noProof/>
                <w:webHidden/>
              </w:rPr>
              <w:tab/>
            </w:r>
            <w:r w:rsidR="00B74A50" w:rsidRPr="00AA01B6">
              <w:rPr>
                <w:rFonts w:asciiTheme="majorHAnsi" w:hAnsiTheme="majorHAnsi"/>
                <w:noProof/>
                <w:webHidden/>
              </w:rPr>
              <w:fldChar w:fldCharType="begin"/>
            </w:r>
            <w:r w:rsidR="00154158" w:rsidRPr="00AA01B6">
              <w:rPr>
                <w:rFonts w:asciiTheme="majorHAnsi" w:hAnsiTheme="majorHAnsi"/>
                <w:noProof/>
                <w:webHidden/>
              </w:rPr>
              <w:instrText xml:space="preserve"> PAGEREF _Toc421010639 \h </w:instrText>
            </w:r>
            <w:r w:rsidR="00B74A50" w:rsidRPr="00AA01B6">
              <w:rPr>
                <w:rFonts w:asciiTheme="majorHAnsi" w:hAnsiTheme="majorHAnsi"/>
                <w:noProof/>
                <w:webHidden/>
              </w:rPr>
            </w:r>
            <w:r w:rsidR="00B74A50" w:rsidRPr="00AA01B6">
              <w:rPr>
                <w:rFonts w:asciiTheme="majorHAnsi" w:hAnsiTheme="majorHAnsi"/>
                <w:noProof/>
                <w:webHidden/>
              </w:rPr>
              <w:fldChar w:fldCharType="separate"/>
            </w:r>
            <w:r w:rsidR="00D7078D" w:rsidRPr="00AA01B6">
              <w:rPr>
                <w:rFonts w:asciiTheme="majorHAnsi" w:hAnsiTheme="majorHAnsi"/>
                <w:noProof/>
                <w:webHidden/>
              </w:rPr>
              <w:t>14</w:t>
            </w:r>
            <w:r w:rsidR="00B74A50" w:rsidRPr="00AA01B6">
              <w:rPr>
                <w:rFonts w:asciiTheme="majorHAnsi" w:hAnsiTheme="majorHAnsi"/>
                <w:noProof/>
                <w:webHidden/>
              </w:rPr>
              <w:fldChar w:fldCharType="end"/>
            </w:r>
          </w:hyperlink>
        </w:p>
        <w:p w14:paraId="2321BD69" w14:textId="7069C561" w:rsidR="00154158" w:rsidRPr="00AA01B6" w:rsidRDefault="00E162E7">
          <w:pPr>
            <w:pStyle w:val="TOC2"/>
            <w:rPr>
              <w:rFonts w:asciiTheme="majorHAnsi" w:eastAsiaTheme="minorEastAsia" w:hAnsiTheme="majorHAnsi"/>
              <w:noProof/>
              <w:sz w:val="22"/>
              <w:lang w:eastAsia="en-GB"/>
            </w:rPr>
          </w:pPr>
          <w:hyperlink w:anchor="_Toc421010640" w:history="1">
            <w:r w:rsidR="00154158" w:rsidRPr="00AA01B6">
              <w:rPr>
                <w:rStyle w:val="Hyperlink"/>
                <w:rFonts w:asciiTheme="majorHAnsi" w:hAnsiTheme="majorHAnsi"/>
                <w:noProof/>
              </w:rPr>
              <w:t>4.3</w:t>
            </w:r>
            <w:r w:rsidR="00154158" w:rsidRPr="00AA01B6">
              <w:rPr>
                <w:rFonts w:asciiTheme="majorHAnsi" w:eastAsiaTheme="minorEastAsia" w:hAnsiTheme="majorHAnsi"/>
                <w:noProof/>
                <w:sz w:val="22"/>
                <w:lang w:eastAsia="en-GB"/>
              </w:rPr>
              <w:tab/>
            </w:r>
            <w:r w:rsidR="00154158" w:rsidRPr="00AA01B6">
              <w:rPr>
                <w:rStyle w:val="Hyperlink"/>
                <w:rFonts w:asciiTheme="majorHAnsi" w:hAnsiTheme="majorHAnsi"/>
                <w:noProof/>
              </w:rPr>
              <w:t>Data Management</w:t>
            </w:r>
            <w:r w:rsidR="00154158" w:rsidRPr="00AA01B6">
              <w:rPr>
                <w:rFonts w:asciiTheme="majorHAnsi" w:hAnsiTheme="majorHAnsi"/>
                <w:noProof/>
                <w:webHidden/>
              </w:rPr>
              <w:tab/>
            </w:r>
            <w:r w:rsidR="00B74A50" w:rsidRPr="00AA01B6">
              <w:rPr>
                <w:rFonts w:asciiTheme="majorHAnsi" w:hAnsiTheme="majorHAnsi"/>
                <w:noProof/>
                <w:webHidden/>
              </w:rPr>
              <w:fldChar w:fldCharType="begin"/>
            </w:r>
            <w:r w:rsidR="00154158" w:rsidRPr="00AA01B6">
              <w:rPr>
                <w:rFonts w:asciiTheme="majorHAnsi" w:hAnsiTheme="majorHAnsi"/>
                <w:noProof/>
                <w:webHidden/>
              </w:rPr>
              <w:instrText xml:space="preserve"> PAGEREF _Toc421010640 \h </w:instrText>
            </w:r>
            <w:r w:rsidR="00B74A50" w:rsidRPr="00AA01B6">
              <w:rPr>
                <w:rFonts w:asciiTheme="majorHAnsi" w:hAnsiTheme="majorHAnsi"/>
                <w:noProof/>
                <w:webHidden/>
              </w:rPr>
            </w:r>
            <w:r w:rsidR="00B74A50" w:rsidRPr="00AA01B6">
              <w:rPr>
                <w:rFonts w:asciiTheme="majorHAnsi" w:hAnsiTheme="majorHAnsi"/>
                <w:noProof/>
                <w:webHidden/>
              </w:rPr>
              <w:fldChar w:fldCharType="separate"/>
            </w:r>
            <w:r w:rsidR="00D7078D" w:rsidRPr="00AA01B6">
              <w:rPr>
                <w:rFonts w:asciiTheme="majorHAnsi" w:hAnsiTheme="majorHAnsi"/>
                <w:noProof/>
                <w:webHidden/>
              </w:rPr>
              <w:t>14</w:t>
            </w:r>
            <w:r w:rsidR="00B74A50" w:rsidRPr="00AA01B6">
              <w:rPr>
                <w:rFonts w:asciiTheme="majorHAnsi" w:hAnsiTheme="majorHAnsi"/>
                <w:noProof/>
                <w:webHidden/>
              </w:rPr>
              <w:fldChar w:fldCharType="end"/>
            </w:r>
          </w:hyperlink>
        </w:p>
        <w:p w14:paraId="606C3A56" w14:textId="5F950B59" w:rsidR="00154158" w:rsidRPr="00AA01B6" w:rsidRDefault="00E162E7">
          <w:pPr>
            <w:pStyle w:val="TOC2"/>
            <w:rPr>
              <w:rFonts w:asciiTheme="majorHAnsi" w:eastAsiaTheme="minorEastAsia" w:hAnsiTheme="majorHAnsi"/>
              <w:noProof/>
              <w:sz w:val="22"/>
              <w:lang w:eastAsia="en-GB"/>
            </w:rPr>
          </w:pPr>
          <w:hyperlink w:anchor="_Toc421010641" w:history="1">
            <w:r w:rsidR="00154158" w:rsidRPr="00AA01B6">
              <w:rPr>
                <w:rStyle w:val="Hyperlink"/>
                <w:rFonts w:asciiTheme="majorHAnsi" w:hAnsiTheme="majorHAnsi"/>
                <w:noProof/>
              </w:rPr>
              <w:t>4.4</w:t>
            </w:r>
            <w:r w:rsidR="00154158" w:rsidRPr="00AA01B6">
              <w:rPr>
                <w:rFonts w:asciiTheme="majorHAnsi" w:eastAsiaTheme="minorEastAsia" w:hAnsiTheme="majorHAnsi"/>
                <w:noProof/>
                <w:sz w:val="22"/>
                <w:lang w:eastAsia="en-GB"/>
              </w:rPr>
              <w:tab/>
            </w:r>
            <w:r w:rsidR="00154158" w:rsidRPr="00AA01B6">
              <w:rPr>
                <w:rStyle w:val="Hyperlink"/>
                <w:rFonts w:asciiTheme="majorHAnsi" w:hAnsiTheme="majorHAnsi"/>
                <w:noProof/>
              </w:rPr>
              <w:t>Data Storage and Retention</w:t>
            </w:r>
            <w:r w:rsidR="00154158" w:rsidRPr="00AA01B6">
              <w:rPr>
                <w:rFonts w:asciiTheme="majorHAnsi" w:hAnsiTheme="majorHAnsi"/>
                <w:noProof/>
                <w:webHidden/>
              </w:rPr>
              <w:tab/>
            </w:r>
            <w:r w:rsidR="00B74A50" w:rsidRPr="00AA01B6">
              <w:rPr>
                <w:rFonts w:asciiTheme="majorHAnsi" w:hAnsiTheme="majorHAnsi"/>
                <w:noProof/>
                <w:webHidden/>
              </w:rPr>
              <w:fldChar w:fldCharType="begin"/>
            </w:r>
            <w:r w:rsidR="00154158" w:rsidRPr="00AA01B6">
              <w:rPr>
                <w:rFonts w:asciiTheme="majorHAnsi" w:hAnsiTheme="majorHAnsi"/>
                <w:noProof/>
                <w:webHidden/>
              </w:rPr>
              <w:instrText xml:space="preserve"> PAGEREF _Toc421010641 \h </w:instrText>
            </w:r>
            <w:r w:rsidR="00B74A50" w:rsidRPr="00AA01B6">
              <w:rPr>
                <w:rFonts w:asciiTheme="majorHAnsi" w:hAnsiTheme="majorHAnsi"/>
                <w:noProof/>
                <w:webHidden/>
              </w:rPr>
            </w:r>
            <w:r w:rsidR="00B74A50" w:rsidRPr="00AA01B6">
              <w:rPr>
                <w:rFonts w:asciiTheme="majorHAnsi" w:hAnsiTheme="majorHAnsi"/>
                <w:noProof/>
                <w:webHidden/>
              </w:rPr>
              <w:fldChar w:fldCharType="separate"/>
            </w:r>
            <w:r w:rsidR="00D7078D" w:rsidRPr="00AA01B6">
              <w:rPr>
                <w:rFonts w:asciiTheme="majorHAnsi" w:hAnsiTheme="majorHAnsi"/>
                <w:noProof/>
                <w:webHidden/>
              </w:rPr>
              <w:t>15</w:t>
            </w:r>
            <w:r w:rsidR="00B74A50" w:rsidRPr="00AA01B6">
              <w:rPr>
                <w:rFonts w:asciiTheme="majorHAnsi" w:hAnsiTheme="majorHAnsi"/>
                <w:noProof/>
                <w:webHidden/>
              </w:rPr>
              <w:fldChar w:fldCharType="end"/>
            </w:r>
          </w:hyperlink>
        </w:p>
        <w:p w14:paraId="3306E33D" w14:textId="25D4E35E" w:rsidR="00154158" w:rsidRPr="00AA01B6" w:rsidRDefault="00E162E7">
          <w:pPr>
            <w:pStyle w:val="TOC1"/>
            <w:tabs>
              <w:tab w:val="left" w:pos="440"/>
              <w:tab w:val="right" w:leader="dot" w:pos="9016"/>
            </w:tabs>
            <w:rPr>
              <w:rFonts w:asciiTheme="majorHAnsi" w:eastAsiaTheme="minorEastAsia" w:hAnsiTheme="majorHAnsi"/>
              <w:noProof/>
              <w:sz w:val="22"/>
              <w:lang w:eastAsia="en-GB"/>
            </w:rPr>
          </w:pPr>
          <w:hyperlink w:anchor="_Toc421010642" w:history="1">
            <w:r w:rsidR="00154158" w:rsidRPr="00AA01B6">
              <w:rPr>
                <w:rStyle w:val="Hyperlink"/>
                <w:rFonts w:asciiTheme="majorHAnsi" w:hAnsiTheme="majorHAnsi" w:cs="Arial"/>
                <w:noProof/>
              </w:rPr>
              <w:t>5</w:t>
            </w:r>
            <w:r w:rsidR="00154158" w:rsidRPr="00AA01B6">
              <w:rPr>
                <w:rFonts w:asciiTheme="majorHAnsi" w:eastAsiaTheme="minorEastAsia" w:hAnsiTheme="majorHAnsi"/>
                <w:noProof/>
                <w:sz w:val="22"/>
                <w:lang w:eastAsia="en-GB"/>
              </w:rPr>
              <w:tab/>
            </w:r>
            <w:r w:rsidR="00154158" w:rsidRPr="00AA01B6">
              <w:rPr>
                <w:rStyle w:val="Hyperlink"/>
                <w:rFonts w:asciiTheme="majorHAnsi" w:hAnsiTheme="majorHAnsi" w:cs="Arial"/>
                <w:noProof/>
              </w:rPr>
              <w:t>Project Management</w:t>
            </w:r>
            <w:r w:rsidR="00154158" w:rsidRPr="00AA01B6">
              <w:rPr>
                <w:rFonts w:asciiTheme="majorHAnsi" w:hAnsiTheme="majorHAnsi"/>
                <w:noProof/>
                <w:webHidden/>
              </w:rPr>
              <w:tab/>
            </w:r>
            <w:r w:rsidR="00B74A50" w:rsidRPr="00AA01B6">
              <w:rPr>
                <w:rFonts w:asciiTheme="majorHAnsi" w:hAnsiTheme="majorHAnsi"/>
                <w:noProof/>
                <w:webHidden/>
              </w:rPr>
              <w:fldChar w:fldCharType="begin"/>
            </w:r>
            <w:r w:rsidR="00154158" w:rsidRPr="00AA01B6">
              <w:rPr>
                <w:rFonts w:asciiTheme="majorHAnsi" w:hAnsiTheme="majorHAnsi"/>
                <w:noProof/>
                <w:webHidden/>
              </w:rPr>
              <w:instrText xml:space="preserve"> PAGEREF _Toc421010642 \h </w:instrText>
            </w:r>
            <w:r w:rsidR="00B74A50" w:rsidRPr="00AA01B6">
              <w:rPr>
                <w:rFonts w:asciiTheme="majorHAnsi" w:hAnsiTheme="majorHAnsi"/>
                <w:noProof/>
                <w:webHidden/>
              </w:rPr>
            </w:r>
            <w:r w:rsidR="00B74A50" w:rsidRPr="00AA01B6">
              <w:rPr>
                <w:rFonts w:asciiTheme="majorHAnsi" w:hAnsiTheme="majorHAnsi"/>
                <w:noProof/>
                <w:webHidden/>
              </w:rPr>
              <w:fldChar w:fldCharType="separate"/>
            </w:r>
            <w:r w:rsidR="00D7078D" w:rsidRPr="00AA01B6">
              <w:rPr>
                <w:rFonts w:asciiTheme="majorHAnsi" w:hAnsiTheme="majorHAnsi"/>
                <w:noProof/>
                <w:webHidden/>
              </w:rPr>
              <w:t>15</w:t>
            </w:r>
            <w:r w:rsidR="00B74A50" w:rsidRPr="00AA01B6">
              <w:rPr>
                <w:rFonts w:asciiTheme="majorHAnsi" w:hAnsiTheme="majorHAnsi"/>
                <w:noProof/>
                <w:webHidden/>
              </w:rPr>
              <w:fldChar w:fldCharType="end"/>
            </w:r>
          </w:hyperlink>
        </w:p>
        <w:p w14:paraId="2A486784" w14:textId="2CC33128" w:rsidR="00154158" w:rsidRPr="00AA01B6" w:rsidRDefault="00E162E7">
          <w:pPr>
            <w:pStyle w:val="TOC2"/>
            <w:rPr>
              <w:rFonts w:asciiTheme="majorHAnsi" w:eastAsiaTheme="minorEastAsia" w:hAnsiTheme="majorHAnsi"/>
              <w:noProof/>
              <w:sz w:val="22"/>
              <w:lang w:eastAsia="en-GB"/>
            </w:rPr>
          </w:pPr>
          <w:hyperlink w:anchor="_Toc421010643" w:history="1">
            <w:r w:rsidR="00154158" w:rsidRPr="00AA01B6">
              <w:rPr>
                <w:rStyle w:val="Hyperlink"/>
                <w:rFonts w:asciiTheme="majorHAnsi" w:hAnsiTheme="majorHAnsi" w:cs="Arial"/>
                <w:noProof/>
              </w:rPr>
              <w:t>5.1</w:t>
            </w:r>
            <w:r w:rsidR="00154158" w:rsidRPr="00AA01B6">
              <w:rPr>
                <w:rFonts w:asciiTheme="majorHAnsi" w:eastAsiaTheme="minorEastAsia" w:hAnsiTheme="majorHAnsi"/>
                <w:noProof/>
                <w:sz w:val="22"/>
                <w:lang w:eastAsia="en-GB"/>
              </w:rPr>
              <w:tab/>
            </w:r>
            <w:r w:rsidR="00154158" w:rsidRPr="00AA01B6">
              <w:rPr>
                <w:rStyle w:val="Hyperlink"/>
                <w:rFonts w:asciiTheme="majorHAnsi" w:hAnsiTheme="majorHAnsi" w:cs="Arial"/>
                <w:noProof/>
              </w:rPr>
              <w:t>Project Manager</w:t>
            </w:r>
            <w:r w:rsidR="00154158" w:rsidRPr="00AA01B6">
              <w:rPr>
                <w:rFonts w:asciiTheme="majorHAnsi" w:hAnsiTheme="majorHAnsi"/>
                <w:noProof/>
                <w:webHidden/>
              </w:rPr>
              <w:tab/>
            </w:r>
            <w:r w:rsidR="00B74A50" w:rsidRPr="00AA01B6">
              <w:rPr>
                <w:rFonts w:asciiTheme="majorHAnsi" w:hAnsiTheme="majorHAnsi"/>
                <w:noProof/>
                <w:webHidden/>
              </w:rPr>
              <w:fldChar w:fldCharType="begin"/>
            </w:r>
            <w:r w:rsidR="00154158" w:rsidRPr="00AA01B6">
              <w:rPr>
                <w:rFonts w:asciiTheme="majorHAnsi" w:hAnsiTheme="majorHAnsi"/>
                <w:noProof/>
                <w:webHidden/>
              </w:rPr>
              <w:instrText xml:space="preserve"> PAGEREF _Toc421010643 \h </w:instrText>
            </w:r>
            <w:r w:rsidR="00B74A50" w:rsidRPr="00AA01B6">
              <w:rPr>
                <w:rFonts w:asciiTheme="majorHAnsi" w:hAnsiTheme="majorHAnsi"/>
                <w:noProof/>
                <w:webHidden/>
              </w:rPr>
            </w:r>
            <w:r w:rsidR="00B74A50" w:rsidRPr="00AA01B6">
              <w:rPr>
                <w:rFonts w:asciiTheme="majorHAnsi" w:hAnsiTheme="majorHAnsi"/>
                <w:noProof/>
                <w:webHidden/>
              </w:rPr>
              <w:fldChar w:fldCharType="separate"/>
            </w:r>
            <w:r w:rsidR="00D7078D" w:rsidRPr="00AA01B6">
              <w:rPr>
                <w:rFonts w:asciiTheme="majorHAnsi" w:hAnsiTheme="majorHAnsi"/>
                <w:noProof/>
                <w:webHidden/>
              </w:rPr>
              <w:t>15</w:t>
            </w:r>
            <w:r w:rsidR="00B74A50" w:rsidRPr="00AA01B6">
              <w:rPr>
                <w:rFonts w:asciiTheme="majorHAnsi" w:hAnsiTheme="majorHAnsi"/>
                <w:noProof/>
                <w:webHidden/>
              </w:rPr>
              <w:fldChar w:fldCharType="end"/>
            </w:r>
          </w:hyperlink>
        </w:p>
        <w:p w14:paraId="36B7E9F4" w14:textId="0BA30880" w:rsidR="00154158" w:rsidRPr="00AA01B6" w:rsidRDefault="00E162E7">
          <w:pPr>
            <w:pStyle w:val="TOC2"/>
            <w:rPr>
              <w:rFonts w:asciiTheme="majorHAnsi" w:eastAsiaTheme="minorEastAsia" w:hAnsiTheme="majorHAnsi"/>
              <w:noProof/>
              <w:sz w:val="22"/>
              <w:lang w:eastAsia="en-GB"/>
            </w:rPr>
          </w:pPr>
          <w:hyperlink w:anchor="_Toc421010644" w:history="1">
            <w:r w:rsidR="00154158" w:rsidRPr="00AA01B6">
              <w:rPr>
                <w:rStyle w:val="Hyperlink"/>
                <w:rFonts w:asciiTheme="majorHAnsi" w:hAnsiTheme="majorHAnsi" w:cs="Arial"/>
                <w:noProof/>
              </w:rPr>
              <w:t>5.2</w:t>
            </w:r>
            <w:r w:rsidR="00154158" w:rsidRPr="00AA01B6">
              <w:rPr>
                <w:rFonts w:asciiTheme="majorHAnsi" w:eastAsiaTheme="minorEastAsia" w:hAnsiTheme="majorHAnsi"/>
                <w:noProof/>
                <w:sz w:val="22"/>
                <w:lang w:eastAsia="en-GB"/>
              </w:rPr>
              <w:tab/>
            </w:r>
            <w:r w:rsidR="00154158" w:rsidRPr="00AA01B6">
              <w:rPr>
                <w:rStyle w:val="Hyperlink"/>
                <w:rFonts w:asciiTheme="majorHAnsi" w:hAnsiTheme="majorHAnsi" w:cs="Arial"/>
                <w:noProof/>
              </w:rPr>
              <w:t>Project Management Group</w:t>
            </w:r>
            <w:r w:rsidR="00154158" w:rsidRPr="00AA01B6">
              <w:rPr>
                <w:rFonts w:asciiTheme="majorHAnsi" w:hAnsiTheme="majorHAnsi"/>
                <w:noProof/>
                <w:webHidden/>
              </w:rPr>
              <w:tab/>
            </w:r>
            <w:r w:rsidR="00B74A50" w:rsidRPr="00AA01B6">
              <w:rPr>
                <w:rFonts w:asciiTheme="majorHAnsi" w:hAnsiTheme="majorHAnsi"/>
                <w:noProof/>
                <w:webHidden/>
              </w:rPr>
              <w:fldChar w:fldCharType="begin"/>
            </w:r>
            <w:r w:rsidR="00154158" w:rsidRPr="00AA01B6">
              <w:rPr>
                <w:rFonts w:asciiTheme="majorHAnsi" w:hAnsiTheme="majorHAnsi"/>
                <w:noProof/>
                <w:webHidden/>
              </w:rPr>
              <w:instrText xml:space="preserve"> PAGEREF _Toc421010644 \h </w:instrText>
            </w:r>
            <w:r w:rsidR="00B74A50" w:rsidRPr="00AA01B6">
              <w:rPr>
                <w:rFonts w:asciiTheme="majorHAnsi" w:hAnsiTheme="majorHAnsi"/>
                <w:noProof/>
                <w:webHidden/>
              </w:rPr>
            </w:r>
            <w:r w:rsidR="00B74A50" w:rsidRPr="00AA01B6">
              <w:rPr>
                <w:rFonts w:asciiTheme="majorHAnsi" w:hAnsiTheme="majorHAnsi"/>
                <w:noProof/>
                <w:webHidden/>
              </w:rPr>
              <w:fldChar w:fldCharType="separate"/>
            </w:r>
            <w:r w:rsidR="00D7078D" w:rsidRPr="00AA01B6">
              <w:rPr>
                <w:rFonts w:asciiTheme="majorHAnsi" w:hAnsiTheme="majorHAnsi"/>
                <w:noProof/>
                <w:webHidden/>
              </w:rPr>
              <w:t>15</w:t>
            </w:r>
            <w:r w:rsidR="00B74A50" w:rsidRPr="00AA01B6">
              <w:rPr>
                <w:rFonts w:asciiTheme="majorHAnsi" w:hAnsiTheme="majorHAnsi"/>
                <w:noProof/>
                <w:webHidden/>
              </w:rPr>
              <w:fldChar w:fldCharType="end"/>
            </w:r>
          </w:hyperlink>
        </w:p>
        <w:p w14:paraId="4896F58E" w14:textId="277E1FDC" w:rsidR="00154158" w:rsidRPr="00AA01B6" w:rsidRDefault="00E162E7">
          <w:pPr>
            <w:pStyle w:val="TOC2"/>
            <w:rPr>
              <w:rFonts w:asciiTheme="majorHAnsi" w:eastAsiaTheme="minorEastAsia" w:hAnsiTheme="majorHAnsi"/>
              <w:noProof/>
              <w:sz w:val="22"/>
              <w:lang w:eastAsia="en-GB"/>
            </w:rPr>
          </w:pPr>
          <w:hyperlink w:anchor="_Toc421010645" w:history="1">
            <w:r w:rsidR="00154158" w:rsidRPr="00AA01B6">
              <w:rPr>
                <w:rStyle w:val="Hyperlink"/>
                <w:rFonts w:asciiTheme="majorHAnsi" w:hAnsiTheme="majorHAnsi" w:cs="Arial"/>
                <w:noProof/>
              </w:rPr>
              <w:t>5.3</w:t>
            </w:r>
            <w:r w:rsidR="00154158" w:rsidRPr="00AA01B6">
              <w:rPr>
                <w:rFonts w:asciiTheme="majorHAnsi" w:eastAsiaTheme="minorEastAsia" w:hAnsiTheme="majorHAnsi"/>
                <w:noProof/>
                <w:sz w:val="22"/>
                <w:lang w:eastAsia="en-GB"/>
              </w:rPr>
              <w:tab/>
            </w:r>
            <w:r w:rsidR="00154158" w:rsidRPr="00AA01B6">
              <w:rPr>
                <w:rStyle w:val="Hyperlink"/>
                <w:rFonts w:asciiTheme="majorHAnsi" w:hAnsiTheme="majorHAnsi" w:cs="Arial"/>
                <w:noProof/>
              </w:rPr>
              <w:t>Advisory Group / Steering Committee</w:t>
            </w:r>
            <w:r w:rsidR="00154158" w:rsidRPr="00AA01B6">
              <w:rPr>
                <w:rFonts w:asciiTheme="majorHAnsi" w:hAnsiTheme="majorHAnsi"/>
                <w:noProof/>
                <w:webHidden/>
              </w:rPr>
              <w:tab/>
            </w:r>
            <w:r w:rsidR="00B74A50" w:rsidRPr="00AA01B6">
              <w:rPr>
                <w:rFonts w:asciiTheme="majorHAnsi" w:hAnsiTheme="majorHAnsi"/>
                <w:noProof/>
                <w:webHidden/>
              </w:rPr>
              <w:fldChar w:fldCharType="begin"/>
            </w:r>
            <w:r w:rsidR="00154158" w:rsidRPr="00AA01B6">
              <w:rPr>
                <w:rFonts w:asciiTheme="majorHAnsi" w:hAnsiTheme="majorHAnsi"/>
                <w:noProof/>
                <w:webHidden/>
              </w:rPr>
              <w:instrText xml:space="preserve"> PAGEREF _Toc421010645 \h </w:instrText>
            </w:r>
            <w:r w:rsidR="00B74A50" w:rsidRPr="00AA01B6">
              <w:rPr>
                <w:rFonts w:asciiTheme="majorHAnsi" w:hAnsiTheme="majorHAnsi"/>
                <w:noProof/>
                <w:webHidden/>
              </w:rPr>
            </w:r>
            <w:r w:rsidR="00B74A50" w:rsidRPr="00AA01B6">
              <w:rPr>
                <w:rFonts w:asciiTheme="majorHAnsi" w:hAnsiTheme="majorHAnsi"/>
                <w:noProof/>
                <w:webHidden/>
              </w:rPr>
              <w:fldChar w:fldCharType="separate"/>
            </w:r>
            <w:r w:rsidR="00D7078D" w:rsidRPr="00AA01B6">
              <w:rPr>
                <w:rFonts w:asciiTheme="majorHAnsi" w:hAnsiTheme="majorHAnsi"/>
                <w:noProof/>
                <w:webHidden/>
              </w:rPr>
              <w:t>16</w:t>
            </w:r>
            <w:r w:rsidR="00B74A50" w:rsidRPr="00AA01B6">
              <w:rPr>
                <w:rFonts w:asciiTheme="majorHAnsi" w:hAnsiTheme="majorHAnsi"/>
                <w:noProof/>
                <w:webHidden/>
              </w:rPr>
              <w:fldChar w:fldCharType="end"/>
            </w:r>
          </w:hyperlink>
        </w:p>
        <w:p w14:paraId="6257201A" w14:textId="036300B2" w:rsidR="00154158" w:rsidRPr="00AA01B6" w:rsidRDefault="00E162E7">
          <w:pPr>
            <w:pStyle w:val="TOC2"/>
            <w:rPr>
              <w:rFonts w:asciiTheme="majorHAnsi" w:eastAsiaTheme="minorEastAsia" w:hAnsiTheme="majorHAnsi"/>
              <w:noProof/>
              <w:sz w:val="22"/>
              <w:lang w:eastAsia="en-GB"/>
            </w:rPr>
          </w:pPr>
          <w:hyperlink w:anchor="_Toc421010646" w:history="1">
            <w:r w:rsidR="00154158" w:rsidRPr="00AA01B6">
              <w:rPr>
                <w:rStyle w:val="Hyperlink"/>
                <w:rFonts w:asciiTheme="majorHAnsi" w:hAnsiTheme="majorHAnsi" w:cs="Arial"/>
                <w:noProof/>
              </w:rPr>
              <w:t>5.4</w:t>
            </w:r>
            <w:r w:rsidR="00154158" w:rsidRPr="00AA01B6">
              <w:rPr>
                <w:rFonts w:asciiTheme="majorHAnsi" w:eastAsiaTheme="minorEastAsia" w:hAnsiTheme="majorHAnsi"/>
                <w:noProof/>
                <w:sz w:val="22"/>
                <w:lang w:eastAsia="en-GB"/>
              </w:rPr>
              <w:tab/>
            </w:r>
            <w:r w:rsidR="00154158" w:rsidRPr="00AA01B6">
              <w:rPr>
                <w:rStyle w:val="Hyperlink"/>
                <w:rFonts w:asciiTheme="majorHAnsi" w:hAnsiTheme="majorHAnsi" w:cs="Arial"/>
                <w:noProof/>
              </w:rPr>
              <w:t>Project Filing Structure</w:t>
            </w:r>
            <w:r w:rsidR="00154158" w:rsidRPr="00AA01B6">
              <w:rPr>
                <w:rFonts w:asciiTheme="majorHAnsi" w:hAnsiTheme="majorHAnsi"/>
                <w:noProof/>
                <w:webHidden/>
              </w:rPr>
              <w:tab/>
            </w:r>
            <w:r w:rsidR="00B74A50" w:rsidRPr="00AA01B6">
              <w:rPr>
                <w:rFonts w:asciiTheme="majorHAnsi" w:hAnsiTheme="majorHAnsi"/>
                <w:noProof/>
                <w:webHidden/>
              </w:rPr>
              <w:fldChar w:fldCharType="begin"/>
            </w:r>
            <w:r w:rsidR="00154158" w:rsidRPr="00AA01B6">
              <w:rPr>
                <w:rFonts w:asciiTheme="majorHAnsi" w:hAnsiTheme="majorHAnsi"/>
                <w:noProof/>
                <w:webHidden/>
              </w:rPr>
              <w:instrText xml:space="preserve"> PAGEREF _Toc421010646 \h </w:instrText>
            </w:r>
            <w:r w:rsidR="00B74A50" w:rsidRPr="00AA01B6">
              <w:rPr>
                <w:rFonts w:asciiTheme="majorHAnsi" w:hAnsiTheme="majorHAnsi"/>
                <w:noProof/>
                <w:webHidden/>
              </w:rPr>
            </w:r>
            <w:r w:rsidR="00B74A50" w:rsidRPr="00AA01B6">
              <w:rPr>
                <w:rFonts w:asciiTheme="majorHAnsi" w:hAnsiTheme="majorHAnsi"/>
                <w:noProof/>
                <w:webHidden/>
              </w:rPr>
              <w:fldChar w:fldCharType="separate"/>
            </w:r>
            <w:r w:rsidR="00D7078D" w:rsidRPr="00AA01B6">
              <w:rPr>
                <w:rFonts w:asciiTheme="majorHAnsi" w:hAnsiTheme="majorHAnsi"/>
                <w:noProof/>
                <w:webHidden/>
              </w:rPr>
              <w:t>17</w:t>
            </w:r>
            <w:r w:rsidR="00B74A50" w:rsidRPr="00AA01B6">
              <w:rPr>
                <w:rFonts w:asciiTheme="majorHAnsi" w:hAnsiTheme="majorHAnsi"/>
                <w:noProof/>
                <w:webHidden/>
              </w:rPr>
              <w:fldChar w:fldCharType="end"/>
            </w:r>
          </w:hyperlink>
        </w:p>
        <w:p w14:paraId="43776547" w14:textId="0E726CBD" w:rsidR="00154158" w:rsidRPr="00AA01B6" w:rsidRDefault="00E162E7">
          <w:pPr>
            <w:pStyle w:val="TOC1"/>
            <w:tabs>
              <w:tab w:val="left" w:pos="660"/>
              <w:tab w:val="right" w:leader="dot" w:pos="9016"/>
            </w:tabs>
            <w:rPr>
              <w:rFonts w:asciiTheme="majorHAnsi" w:eastAsiaTheme="minorEastAsia" w:hAnsiTheme="majorHAnsi"/>
              <w:noProof/>
              <w:sz w:val="22"/>
              <w:lang w:eastAsia="en-GB"/>
            </w:rPr>
          </w:pPr>
          <w:hyperlink w:anchor="_Toc421010647" w:history="1">
            <w:r w:rsidR="00154158" w:rsidRPr="00AA01B6">
              <w:rPr>
                <w:rStyle w:val="Hyperlink"/>
                <w:rFonts w:asciiTheme="majorHAnsi" w:hAnsiTheme="majorHAnsi" w:cs="Arial"/>
                <w:noProof/>
              </w:rPr>
              <w:t>6.</w:t>
            </w:r>
            <w:r w:rsidR="00154158" w:rsidRPr="00AA01B6">
              <w:rPr>
                <w:rFonts w:asciiTheme="majorHAnsi" w:eastAsiaTheme="minorEastAsia" w:hAnsiTheme="majorHAnsi"/>
                <w:noProof/>
                <w:sz w:val="22"/>
                <w:lang w:eastAsia="en-GB"/>
              </w:rPr>
              <w:tab/>
            </w:r>
            <w:r w:rsidR="00154158" w:rsidRPr="00AA01B6">
              <w:rPr>
                <w:rStyle w:val="Hyperlink"/>
                <w:rFonts w:asciiTheme="majorHAnsi" w:hAnsiTheme="majorHAnsi" w:cs="Arial"/>
                <w:noProof/>
              </w:rPr>
              <w:t>Dissemination</w:t>
            </w:r>
            <w:r w:rsidR="00154158" w:rsidRPr="00AA01B6">
              <w:rPr>
                <w:rFonts w:asciiTheme="majorHAnsi" w:hAnsiTheme="majorHAnsi"/>
                <w:noProof/>
                <w:webHidden/>
              </w:rPr>
              <w:tab/>
            </w:r>
            <w:r w:rsidR="00B74A50" w:rsidRPr="00AA01B6">
              <w:rPr>
                <w:rFonts w:asciiTheme="majorHAnsi" w:hAnsiTheme="majorHAnsi"/>
                <w:noProof/>
                <w:webHidden/>
              </w:rPr>
              <w:fldChar w:fldCharType="begin"/>
            </w:r>
            <w:r w:rsidR="00154158" w:rsidRPr="00AA01B6">
              <w:rPr>
                <w:rFonts w:asciiTheme="majorHAnsi" w:hAnsiTheme="majorHAnsi"/>
                <w:noProof/>
                <w:webHidden/>
              </w:rPr>
              <w:instrText xml:space="preserve"> PAGEREF _Toc421010647 \h </w:instrText>
            </w:r>
            <w:r w:rsidR="00B74A50" w:rsidRPr="00AA01B6">
              <w:rPr>
                <w:rFonts w:asciiTheme="majorHAnsi" w:hAnsiTheme="majorHAnsi"/>
                <w:noProof/>
                <w:webHidden/>
              </w:rPr>
            </w:r>
            <w:r w:rsidR="00B74A50" w:rsidRPr="00AA01B6">
              <w:rPr>
                <w:rFonts w:asciiTheme="majorHAnsi" w:hAnsiTheme="majorHAnsi"/>
                <w:noProof/>
                <w:webHidden/>
              </w:rPr>
              <w:fldChar w:fldCharType="separate"/>
            </w:r>
            <w:r w:rsidR="00D7078D" w:rsidRPr="00AA01B6">
              <w:rPr>
                <w:rFonts w:asciiTheme="majorHAnsi" w:hAnsiTheme="majorHAnsi"/>
                <w:noProof/>
                <w:webHidden/>
              </w:rPr>
              <w:t>17</w:t>
            </w:r>
            <w:r w:rsidR="00B74A50" w:rsidRPr="00AA01B6">
              <w:rPr>
                <w:rFonts w:asciiTheme="majorHAnsi" w:hAnsiTheme="majorHAnsi"/>
                <w:noProof/>
                <w:webHidden/>
              </w:rPr>
              <w:fldChar w:fldCharType="end"/>
            </w:r>
          </w:hyperlink>
        </w:p>
        <w:p w14:paraId="56753AD8" w14:textId="76DFF9D4" w:rsidR="00154158" w:rsidRPr="00AA01B6" w:rsidRDefault="00E162E7">
          <w:pPr>
            <w:pStyle w:val="TOC2"/>
            <w:rPr>
              <w:rFonts w:asciiTheme="majorHAnsi" w:eastAsiaTheme="minorEastAsia" w:hAnsiTheme="majorHAnsi"/>
              <w:noProof/>
              <w:sz w:val="22"/>
              <w:lang w:eastAsia="en-GB"/>
            </w:rPr>
          </w:pPr>
          <w:hyperlink w:anchor="_Toc421010648" w:history="1">
            <w:r w:rsidR="00154158" w:rsidRPr="00AA01B6">
              <w:rPr>
                <w:rStyle w:val="Hyperlink"/>
                <w:rFonts w:asciiTheme="majorHAnsi" w:hAnsiTheme="majorHAnsi" w:cs="Arial"/>
                <w:noProof/>
              </w:rPr>
              <w:t>6.1</w:t>
            </w:r>
            <w:r w:rsidR="00154158" w:rsidRPr="00AA01B6">
              <w:rPr>
                <w:rFonts w:asciiTheme="majorHAnsi" w:eastAsiaTheme="minorEastAsia" w:hAnsiTheme="majorHAnsi"/>
                <w:noProof/>
                <w:sz w:val="22"/>
                <w:lang w:eastAsia="en-GB"/>
              </w:rPr>
              <w:tab/>
            </w:r>
            <w:r w:rsidR="00154158" w:rsidRPr="00AA01B6">
              <w:rPr>
                <w:rStyle w:val="Hyperlink"/>
                <w:rFonts w:asciiTheme="majorHAnsi" w:hAnsiTheme="majorHAnsi" w:cs="Arial"/>
                <w:noProof/>
              </w:rPr>
              <w:t>Communication method</w:t>
            </w:r>
            <w:r w:rsidR="00154158" w:rsidRPr="00AA01B6">
              <w:rPr>
                <w:rFonts w:asciiTheme="majorHAnsi" w:hAnsiTheme="majorHAnsi"/>
                <w:noProof/>
                <w:webHidden/>
              </w:rPr>
              <w:tab/>
            </w:r>
            <w:r w:rsidR="00B74A50" w:rsidRPr="00AA01B6">
              <w:rPr>
                <w:rFonts w:asciiTheme="majorHAnsi" w:hAnsiTheme="majorHAnsi"/>
                <w:noProof/>
                <w:webHidden/>
              </w:rPr>
              <w:fldChar w:fldCharType="begin"/>
            </w:r>
            <w:r w:rsidR="00154158" w:rsidRPr="00AA01B6">
              <w:rPr>
                <w:rFonts w:asciiTheme="majorHAnsi" w:hAnsiTheme="majorHAnsi"/>
                <w:noProof/>
                <w:webHidden/>
              </w:rPr>
              <w:instrText xml:space="preserve"> PAGEREF _Toc421010648 \h </w:instrText>
            </w:r>
            <w:r w:rsidR="00B74A50" w:rsidRPr="00AA01B6">
              <w:rPr>
                <w:rFonts w:asciiTheme="majorHAnsi" w:hAnsiTheme="majorHAnsi"/>
                <w:noProof/>
                <w:webHidden/>
              </w:rPr>
            </w:r>
            <w:r w:rsidR="00B74A50" w:rsidRPr="00AA01B6">
              <w:rPr>
                <w:rFonts w:asciiTheme="majorHAnsi" w:hAnsiTheme="majorHAnsi"/>
                <w:noProof/>
                <w:webHidden/>
              </w:rPr>
              <w:fldChar w:fldCharType="separate"/>
            </w:r>
            <w:r w:rsidR="00D7078D" w:rsidRPr="00AA01B6">
              <w:rPr>
                <w:rFonts w:asciiTheme="majorHAnsi" w:hAnsiTheme="majorHAnsi"/>
                <w:noProof/>
                <w:webHidden/>
              </w:rPr>
              <w:t>17</w:t>
            </w:r>
            <w:r w:rsidR="00B74A50" w:rsidRPr="00AA01B6">
              <w:rPr>
                <w:rFonts w:asciiTheme="majorHAnsi" w:hAnsiTheme="majorHAnsi"/>
                <w:noProof/>
                <w:webHidden/>
              </w:rPr>
              <w:fldChar w:fldCharType="end"/>
            </w:r>
          </w:hyperlink>
        </w:p>
        <w:p w14:paraId="6A5F5971" w14:textId="18A4F851" w:rsidR="00154158" w:rsidRPr="00AA01B6" w:rsidRDefault="00E162E7">
          <w:pPr>
            <w:pStyle w:val="TOC2"/>
            <w:rPr>
              <w:rFonts w:asciiTheme="majorHAnsi" w:eastAsiaTheme="minorEastAsia" w:hAnsiTheme="majorHAnsi"/>
              <w:noProof/>
              <w:sz w:val="22"/>
              <w:lang w:eastAsia="en-GB"/>
            </w:rPr>
          </w:pPr>
          <w:hyperlink w:anchor="_Toc421010649" w:history="1">
            <w:r w:rsidR="00154158" w:rsidRPr="00AA01B6">
              <w:rPr>
                <w:rStyle w:val="Hyperlink"/>
                <w:rFonts w:asciiTheme="majorHAnsi" w:hAnsiTheme="majorHAnsi" w:cs="Arial"/>
                <w:noProof/>
              </w:rPr>
              <w:t>6.2</w:t>
            </w:r>
            <w:r w:rsidR="00154158" w:rsidRPr="00AA01B6">
              <w:rPr>
                <w:rFonts w:asciiTheme="majorHAnsi" w:eastAsiaTheme="minorEastAsia" w:hAnsiTheme="majorHAnsi"/>
                <w:noProof/>
                <w:sz w:val="22"/>
                <w:lang w:eastAsia="en-GB"/>
              </w:rPr>
              <w:tab/>
            </w:r>
            <w:r w:rsidR="00154158" w:rsidRPr="00AA01B6">
              <w:rPr>
                <w:rStyle w:val="Hyperlink"/>
                <w:rFonts w:asciiTheme="majorHAnsi" w:hAnsiTheme="majorHAnsi" w:cs="Arial"/>
                <w:noProof/>
              </w:rPr>
              <w:t>Publication Policy</w:t>
            </w:r>
            <w:r w:rsidR="00154158" w:rsidRPr="00AA01B6">
              <w:rPr>
                <w:rFonts w:asciiTheme="majorHAnsi" w:hAnsiTheme="majorHAnsi"/>
                <w:noProof/>
                <w:webHidden/>
              </w:rPr>
              <w:tab/>
            </w:r>
            <w:r w:rsidR="00B74A50" w:rsidRPr="00AA01B6">
              <w:rPr>
                <w:rFonts w:asciiTheme="majorHAnsi" w:hAnsiTheme="majorHAnsi"/>
                <w:noProof/>
                <w:webHidden/>
              </w:rPr>
              <w:fldChar w:fldCharType="begin"/>
            </w:r>
            <w:r w:rsidR="00154158" w:rsidRPr="00AA01B6">
              <w:rPr>
                <w:rFonts w:asciiTheme="majorHAnsi" w:hAnsiTheme="majorHAnsi"/>
                <w:noProof/>
                <w:webHidden/>
              </w:rPr>
              <w:instrText xml:space="preserve"> PAGEREF _Toc421010649 \h </w:instrText>
            </w:r>
            <w:r w:rsidR="00B74A50" w:rsidRPr="00AA01B6">
              <w:rPr>
                <w:rFonts w:asciiTheme="majorHAnsi" w:hAnsiTheme="majorHAnsi"/>
                <w:noProof/>
                <w:webHidden/>
              </w:rPr>
            </w:r>
            <w:r w:rsidR="00B74A50" w:rsidRPr="00AA01B6">
              <w:rPr>
                <w:rFonts w:asciiTheme="majorHAnsi" w:hAnsiTheme="majorHAnsi"/>
                <w:noProof/>
                <w:webHidden/>
              </w:rPr>
              <w:fldChar w:fldCharType="separate"/>
            </w:r>
            <w:r w:rsidR="00D7078D" w:rsidRPr="00AA01B6">
              <w:rPr>
                <w:rFonts w:asciiTheme="majorHAnsi" w:hAnsiTheme="majorHAnsi"/>
                <w:noProof/>
                <w:webHidden/>
              </w:rPr>
              <w:t>17</w:t>
            </w:r>
            <w:r w:rsidR="00B74A50" w:rsidRPr="00AA01B6">
              <w:rPr>
                <w:rFonts w:asciiTheme="majorHAnsi" w:hAnsiTheme="majorHAnsi"/>
                <w:noProof/>
                <w:webHidden/>
              </w:rPr>
              <w:fldChar w:fldCharType="end"/>
            </w:r>
          </w:hyperlink>
        </w:p>
        <w:p w14:paraId="66F7303F" w14:textId="4FF6C152" w:rsidR="00154158" w:rsidRPr="00AA01B6" w:rsidRDefault="00E162E7">
          <w:pPr>
            <w:pStyle w:val="TOC2"/>
            <w:rPr>
              <w:rFonts w:asciiTheme="majorHAnsi" w:eastAsiaTheme="minorEastAsia" w:hAnsiTheme="majorHAnsi"/>
              <w:noProof/>
              <w:sz w:val="22"/>
              <w:lang w:eastAsia="en-GB"/>
            </w:rPr>
          </w:pPr>
          <w:hyperlink w:anchor="_Toc421010650" w:history="1">
            <w:r w:rsidR="00154158" w:rsidRPr="00AA01B6">
              <w:rPr>
                <w:rStyle w:val="Hyperlink"/>
                <w:rFonts w:asciiTheme="majorHAnsi" w:hAnsiTheme="majorHAnsi"/>
                <w:noProof/>
              </w:rPr>
              <w:t>6.3</w:t>
            </w:r>
            <w:r w:rsidR="00154158" w:rsidRPr="00AA01B6">
              <w:rPr>
                <w:rFonts w:asciiTheme="majorHAnsi" w:eastAsiaTheme="minorEastAsia" w:hAnsiTheme="majorHAnsi"/>
                <w:noProof/>
                <w:sz w:val="22"/>
                <w:lang w:eastAsia="en-GB"/>
              </w:rPr>
              <w:tab/>
            </w:r>
            <w:r w:rsidR="00154158" w:rsidRPr="00AA01B6">
              <w:rPr>
                <w:rStyle w:val="Hyperlink"/>
                <w:rFonts w:asciiTheme="majorHAnsi" w:hAnsiTheme="majorHAnsi"/>
                <w:noProof/>
              </w:rPr>
              <w:t>Public Engagement and Knowledge Exchange</w:t>
            </w:r>
            <w:r w:rsidR="00154158" w:rsidRPr="00AA01B6">
              <w:rPr>
                <w:rFonts w:asciiTheme="majorHAnsi" w:hAnsiTheme="majorHAnsi"/>
                <w:noProof/>
                <w:webHidden/>
              </w:rPr>
              <w:tab/>
            </w:r>
            <w:r w:rsidR="00B74A50" w:rsidRPr="00AA01B6">
              <w:rPr>
                <w:rFonts w:asciiTheme="majorHAnsi" w:hAnsiTheme="majorHAnsi"/>
                <w:noProof/>
                <w:webHidden/>
              </w:rPr>
              <w:fldChar w:fldCharType="begin"/>
            </w:r>
            <w:r w:rsidR="00154158" w:rsidRPr="00AA01B6">
              <w:rPr>
                <w:rFonts w:asciiTheme="majorHAnsi" w:hAnsiTheme="majorHAnsi"/>
                <w:noProof/>
                <w:webHidden/>
              </w:rPr>
              <w:instrText xml:space="preserve"> PAGEREF _Toc421010650 \h </w:instrText>
            </w:r>
            <w:r w:rsidR="00B74A50" w:rsidRPr="00AA01B6">
              <w:rPr>
                <w:rFonts w:asciiTheme="majorHAnsi" w:hAnsiTheme="majorHAnsi"/>
                <w:noProof/>
                <w:webHidden/>
              </w:rPr>
            </w:r>
            <w:r w:rsidR="00B74A50" w:rsidRPr="00AA01B6">
              <w:rPr>
                <w:rFonts w:asciiTheme="majorHAnsi" w:hAnsiTheme="majorHAnsi"/>
                <w:noProof/>
                <w:webHidden/>
              </w:rPr>
              <w:fldChar w:fldCharType="separate"/>
            </w:r>
            <w:r w:rsidR="00D7078D" w:rsidRPr="00AA01B6">
              <w:rPr>
                <w:rFonts w:asciiTheme="majorHAnsi" w:hAnsiTheme="majorHAnsi"/>
                <w:noProof/>
                <w:webHidden/>
              </w:rPr>
              <w:t>18</w:t>
            </w:r>
            <w:r w:rsidR="00B74A50" w:rsidRPr="00AA01B6">
              <w:rPr>
                <w:rFonts w:asciiTheme="majorHAnsi" w:hAnsiTheme="majorHAnsi"/>
                <w:noProof/>
                <w:webHidden/>
              </w:rPr>
              <w:fldChar w:fldCharType="end"/>
            </w:r>
          </w:hyperlink>
        </w:p>
        <w:p w14:paraId="3402C5D1" w14:textId="253FB4CE" w:rsidR="00154158" w:rsidRPr="00AA01B6" w:rsidRDefault="00E162E7">
          <w:pPr>
            <w:pStyle w:val="TOC1"/>
            <w:tabs>
              <w:tab w:val="left" w:pos="660"/>
              <w:tab w:val="right" w:leader="dot" w:pos="9016"/>
            </w:tabs>
            <w:rPr>
              <w:rFonts w:asciiTheme="majorHAnsi" w:eastAsiaTheme="minorEastAsia" w:hAnsiTheme="majorHAnsi"/>
              <w:noProof/>
              <w:sz w:val="22"/>
              <w:lang w:eastAsia="en-GB"/>
            </w:rPr>
          </w:pPr>
          <w:hyperlink w:anchor="_Toc421010651" w:history="1">
            <w:r w:rsidR="00154158" w:rsidRPr="00AA01B6">
              <w:rPr>
                <w:rStyle w:val="Hyperlink"/>
                <w:rFonts w:asciiTheme="majorHAnsi" w:hAnsiTheme="majorHAnsi" w:cs="Arial"/>
                <w:noProof/>
              </w:rPr>
              <w:t>7.</w:t>
            </w:r>
            <w:r w:rsidR="00154158" w:rsidRPr="00AA01B6">
              <w:rPr>
                <w:rFonts w:asciiTheme="majorHAnsi" w:eastAsiaTheme="minorEastAsia" w:hAnsiTheme="majorHAnsi"/>
                <w:noProof/>
                <w:sz w:val="22"/>
                <w:lang w:eastAsia="en-GB"/>
              </w:rPr>
              <w:tab/>
            </w:r>
            <w:r w:rsidR="00154158" w:rsidRPr="00AA01B6">
              <w:rPr>
                <w:rStyle w:val="Hyperlink"/>
                <w:rFonts w:asciiTheme="majorHAnsi" w:hAnsiTheme="majorHAnsi" w:cs="Arial"/>
                <w:noProof/>
              </w:rPr>
              <w:t>Project Milestones / Timelines</w:t>
            </w:r>
            <w:r w:rsidR="00154158" w:rsidRPr="00AA01B6">
              <w:rPr>
                <w:rFonts w:asciiTheme="majorHAnsi" w:hAnsiTheme="majorHAnsi"/>
                <w:noProof/>
                <w:webHidden/>
              </w:rPr>
              <w:tab/>
            </w:r>
            <w:r w:rsidR="00B74A50" w:rsidRPr="00AA01B6">
              <w:rPr>
                <w:rFonts w:asciiTheme="majorHAnsi" w:hAnsiTheme="majorHAnsi"/>
                <w:noProof/>
                <w:webHidden/>
              </w:rPr>
              <w:fldChar w:fldCharType="begin"/>
            </w:r>
            <w:r w:rsidR="00154158" w:rsidRPr="00AA01B6">
              <w:rPr>
                <w:rFonts w:asciiTheme="majorHAnsi" w:hAnsiTheme="majorHAnsi"/>
                <w:noProof/>
                <w:webHidden/>
              </w:rPr>
              <w:instrText xml:space="preserve"> PAGEREF _Toc421010651 \h </w:instrText>
            </w:r>
            <w:r w:rsidR="00B74A50" w:rsidRPr="00AA01B6">
              <w:rPr>
                <w:rFonts w:asciiTheme="majorHAnsi" w:hAnsiTheme="majorHAnsi"/>
                <w:noProof/>
                <w:webHidden/>
              </w:rPr>
            </w:r>
            <w:r w:rsidR="00B74A50" w:rsidRPr="00AA01B6">
              <w:rPr>
                <w:rFonts w:asciiTheme="majorHAnsi" w:hAnsiTheme="majorHAnsi"/>
                <w:noProof/>
                <w:webHidden/>
              </w:rPr>
              <w:fldChar w:fldCharType="separate"/>
            </w:r>
            <w:r w:rsidR="00D7078D" w:rsidRPr="00AA01B6">
              <w:rPr>
                <w:rFonts w:asciiTheme="majorHAnsi" w:hAnsiTheme="majorHAnsi"/>
                <w:noProof/>
                <w:webHidden/>
              </w:rPr>
              <w:t>18</w:t>
            </w:r>
            <w:r w:rsidR="00B74A50" w:rsidRPr="00AA01B6">
              <w:rPr>
                <w:rFonts w:asciiTheme="majorHAnsi" w:hAnsiTheme="majorHAnsi"/>
                <w:noProof/>
                <w:webHidden/>
              </w:rPr>
              <w:fldChar w:fldCharType="end"/>
            </w:r>
          </w:hyperlink>
        </w:p>
        <w:p w14:paraId="696BB01A" w14:textId="07F964C7" w:rsidR="00154158" w:rsidRPr="00AA01B6" w:rsidRDefault="00E162E7">
          <w:pPr>
            <w:pStyle w:val="TOC1"/>
            <w:tabs>
              <w:tab w:val="left" w:pos="660"/>
              <w:tab w:val="right" w:leader="dot" w:pos="9016"/>
            </w:tabs>
            <w:rPr>
              <w:rFonts w:asciiTheme="majorHAnsi" w:eastAsiaTheme="minorEastAsia" w:hAnsiTheme="majorHAnsi"/>
              <w:noProof/>
              <w:sz w:val="22"/>
              <w:lang w:eastAsia="en-GB"/>
            </w:rPr>
          </w:pPr>
          <w:hyperlink w:anchor="_Toc421010652" w:history="1">
            <w:r w:rsidR="00154158" w:rsidRPr="00AA01B6">
              <w:rPr>
                <w:rStyle w:val="Hyperlink"/>
                <w:rFonts w:asciiTheme="majorHAnsi" w:hAnsiTheme="majorHAnsi" w:cs="Arial"/>
                <w:noProof/>
              </w:rPr>
              <w:t>8.</w:t>
            </w:r>
            <w:r w:rsidR="00154158" w:rsidRPr="00AA01B6">
              <w:rPr>
                <w:rFonts w:asciiTheme="majorHAnsi" w:eastAsiaTheme="minorEastAsia" w:hAnsiTheme="majorHAnsi"/>
                <w:noProof/>
                <w:sz w:val="22"/>
                <w:lang w:eastAsia="en-GB"/>
              </w:rPr>
              <w:tab/>
            </w:r>
            <w:r w:rsidR="00154158" w:rsidRPr="00AA01B6">
              <w:rPr>
                <w:rStyle w:val="Hyperlink"/>
                <w:rFonts w:asciiTheme="majorHAnsi" w:hAnsiTheme="majorHAnsi" w:cs="Arial"/>
                <w:noProof/>
              </w:rPr>
              <w:t>Project Risk Assessment</w:t>
            </w:r>
            <w:r w:rsidR="00154158" w:rsidRPr="00AA01B6">
              <w:rPr>
                <w:rFonts w:asciiTheme="majorHAnsi" w:hAnsiTheme="majorHAnsi"/>
                <w:noProof/>
                <w:webHidden/>
              </w:rPr>
              <w:tab/>
            </w:r>
            <w:r w:rsidR="00B74A50" w:rsidRPr="00AA01B6">
              <w:rPr>
                <w:rFonts w:asciiTheme="majorHAnsi" w:hAnsiTheme="majorHAnsi"/>
                <w:noProof/>
                <w:webHidden/>
              </w:rPr>
              <w:fldChar w:fldCharType="begin"/>
            </w:r>
            <w:r w:rsidR="00154158" w:rsidRPr="00AA01B6">
              <w:rPr>
                <w:rFonts w:asciiTheme="majorHAnsi" w:hAnsiTheme="majorHAnsi"/>
                <w:noProof/>
                <w:webHidden/>
              </w:rPr>
              <w:instrText xml:space="preserve"> PAGEREF _Toc421010652 \h </w:instrText>
            </w:r>
            <w:r w:rsidR="00B74A50" w:rsidRPr="00AA01B6">
              <w:rPr>
                <w:rFonts w:asciiTheme="majorHAnsi" w:hAnsiTheme="majorHAnsi"/>
                <w:noProof/>
                <w:webHidden/>
              </w:rPr>
            </w:r>
            <w:r w:rsidR="00B74A50" w:rsidRPr="00AA01B6">
              <w:rPr>
                <w:rFonts w:asciiTheme="majorHAnsi" w:hAnsiTheme="majorHAnsi"/>
                <w:noProof/>
                <w:webHidden/>
              </w:rPr>
              <w:fldChar w:fldCharType="separate"/>
            </w:r>
            <w:r w:rsidR="00D7078D" w:rsidRPr="00AA01B6">
              <w:rPr>
                <w:rFonts w:asciiTheme="majorHAnsi" w:hAnsiTheme="majorHAnsi"/>
                <w:noProof/>
                <w:webHidden/>
              </w:rPr>
              <w:t>18</w:t>
            </w:r>
            <w:r w:rsidR="00B74A50" w:rsidRPr="00AA01B6">
              <w:rPr>
                <w:rFonts w:asciiTheme="majorHAnsi" w:hAnsiTheme="majorHAnsi"/>
                <w:noProof/>
                <w:webHidden/>
              </w:rPr>
              <w:fldChar w:fldCharType="end"/>
            </w:r>
          </w:hyperlink>
        </w:p>
        <w:p w14:paraId="634FB2BB" w14:textId="45D059D1" w:rsidR="00154158" w:rsidRPr="00AA01B6" w:rsidRDefault="00E162E7">
          <w:pPr>
            <w:pStyle w:val="TOC1"/>
            <w:tabs>
              <w:tab w:val="left" w:pos="660"/>
              <w:tab w:val="right" w:leader="dot" w:pos="9016"/>
            </w:tabs>
            <w:rPr>
              <w:rFonts w:asciiTheme="majorHAnsi" w:eastAsiaTheme="minorEastAsia" w:hAnsiTheme="majorHAnsi"/>
              <w:noProof/>
              <w:sz w:val="22"/>
              <w:lang w:eastAsia="en-GB"/>
            </w:rPr>
          </w:pPr>
          <w:hyperlink w:anchor="_Toc421010653" w:history="1">
            <w:r w:rsidR="00154158" w:rsidRPr="00AA01B6">
              <w:rPr>
                <w:rStyle w:val="Hyperlink"/>
                <w:rFonts w:asciiTheme="majorHAnsi" w:hAnsiTheme="majorHAnsi" w:cs="Arial"/>
                <w:noProof/>
              </w:rPr>
              <w:t>9.</w:t>
            </w:r>
            <w:r w:rsidR="00154158" w:rsidRPr="00AA01B6">
              <w:rPr>
                <w:rFonts w:asciiTheme="majorHAnsi" w:eastAsiaTheme="minorEastAsia" w:hAnsiTheme="majorHAnsi"/>
                <w:noProof/>
                <w:sz w:val="22"/>
                <w:lang w:eastAsia="en-GB"/>
              </w:rPr>
              <w:tab/>
            </w:r>
            <w:r w:rsidR="00154158" w:rsidRPr="00AA01B6">
              <w:rPr>
                <w:rStyle w:val="Hyperlink"/>
                <w:rFonts w:asciiTheme="majorHAnsi" w:hAnsiTheme="majorHAnsi" w:cs="Arial"/>
                <w:noProof/>
              </w:rPr>
              <w:t>References</w:t>
            </w:r>
            <w:r w:rsidR="00154158" w:rsidRPr="00AA01B6">
              <w:rPr>
                <w:rFonts w:asciiTheme="majorHAnsi" w:hAnsiTheme="majorHAnsi"/>
                <w:noProof/>
                <w:webHidden/>
              </w:rPr>
              <w:tab/>
            </w:r>
            <w:r w:rsidR="00B74A50" w:rsidRPr="00AA01B6">
              <w:rPr>
                <w:rFonts w:asciiTheme="majorHAnsi" w:hAnsiTheme="majorHAnsi"/>
                <w:noProof/>
                <w:webHidden/>
              </w:rPr>
              <w:fldChar w:fldCharType="begin"/>
            </w:r>
            <w:r w:rsidR="00154158" w:rsidRPr="00AA01B6">
              <w:rPr>
                <w:rFonts w:asciiTheme="majorHAnsi" w:hAnsiTheme="majorHAnsi"/>
                <w:noProof/>
                <w:webHidden/>
              </w:rPr>
              <w:instrText xml:space="preserve"> PAGEREF _Toc421010653 \h </w:instrText>
            </w:r>
            <w:r w:rsidR="00B74A50" w:rsidRPr="00AA01B6">
              <w:rPr>
                <w:rFonts w:asciiTheme="majorHAnsi" w:hAnsiTheme="majorHAnsi"/>
                <w:noProof/>
                <w:webHidden/>
              </w:rPr>
            </w:r>
            <w:r w:rsidR="00B74A50" w:rsidRPr="00AA01B6">
              <w:rPr>
                <w:rFonts w:asciiTheme="majorHAnsi" w:hAnsiTheme="majorHAnsi"/>
                <w:noProof/>
                <w:webHidden/>
              </w:rPr>
              <w:fldChar w:fldCharType="separate"/>
            </w:r>
            <w:r w:rsidR="00D7078D" w:rsidRPr="00AA01B6">
              <w:rPr>
                <w:rFonts w:asciiTheme="majorHAnsi" w:hAnsiTheme="majorHAnsi"/>
                <w:noProof/>
                <w:webHidden/>
              </w:rPr>
              <w:t>19</w:t>
            </w:r>
            <w:r w:rsidR="00B74A50" w:rsidRPr="00AA01B6">
              <w:rPr>
                <w:rFonts w:asciiTheme="majorHAnsi" w:hAnsiTheme="majorHAnsi"/>
                <w:noProof/>
                <w:webHidden/>
              </w:rPr>
              <w:fldChar w:fldCharType="end"/>
            </w:r>
          </w:hyperlink>
        </w:p>
        <w:p w14:paraId="03888F3F" w14:textId="136C7F29" w:rsidR="00154158" w:rsidRPr="00AA01B6" w:rsidRDefault="00E162E7">
          <w:pPr>
            <w:pStyle w:val="TOC1"/>
            <w:tabs>
              <w:tab w:val="right" w:leader="dot" w:pos="9016"/>
            </w:tabs>
            <w:rPr>
              <w:rFonts w:asciiTheme="majorHAnsi" w:eastAsiaTheme="minorEastAsia" w:hAnsiTheme="majorHAnsi"/>
              <w:noProof/>
              <w:sz w:val="22"/>
              <w:lang w:eastAsia="en-GB"/>
            </w:rPr>
          </w:pPr>
          <w:hyperlink w:anchor="_Toc421010654" w:history="1">
            <w:r w:rsidR="00154158" w:rsidRPr="00AA01B6">
              <w:rPr>
                <w:rStyle w:val="Hyperlink"/>
                <w:rFonts w:asciiTheme="majorHAnsi" w:hAnsiTheme="majorHAnsi" w:cs="Arial"/>
                <w:noProof/>
              </w:rPr>
              <w:t>Appendix A: Project Timeline</w:t>
            </w:r>
            <w:r w:rsidR="00154158" w:rsidRPr="00AA01B6">
              <w:rPr>
                <w:rFonts w:asciiTheme="majorHAnsi" w:hAnsiTheme="majorHAnsi"/>
                <w:noProof/>
                <w:webHidden/>
              </w:rPr>
              <w:tab/>
            </w:r>
            <w:r w:rsidR="00B74A50" w:rsidRPr="00AA01B6">
              <w:rPr>
                <w:rFonts w:asciiTheme="majorHAnsi" w:hAnsiTheme="majorHAnsi"/>
                <w:noProof/>
                <w:webHidden/>
              </w:rPr>
              <w:fldChar w:fldCharType="begin"/>
            </w:r>
            <w:r w:rsidR="00154158" w:rsidRPr="00AA01B6">
              <w:rPr>
                <w:rFonts w:asciiTheme="majorHAnsi" w:hAnsiTheme="majorHAnsi"/>
                <w:noProof/>
                <w:webHidden/>
              </w:rPr>
              <w:instrText xml:space="preserve"> PAGEREF _Toc421010654 \h </w:instrText>
            </w:r>
            <w:r w:rsidR="00B74A50" w:rsidRPr="00AA01B6">
              <w:rPr>
                <w:rFonts w:asciiTheme="majorHAnsi" w:hAnsiTheme="majorHAnsi"/>
                <w:noProof/>
                <w:webHidden/>
              </w:rPr>
            </w:r>
            <w:r w:rsidR="00B74A50" w:rsidRPr="00AA01B6">
              <w:rPr>
                <w:rFonts w:asciiTheme="majorHAnsi" w:hAnsiTheme="majorHAnsi"/>
                <w:noProof/>
                <w:webHidden/>
              </w:rPr>
              <w:fldChar w:fldCharType="separate"/>
            </w:r>
            <w:r w:rsidR="00D7078D" w:rsidRPr="00AA01B6">
              <w:rPr>
                <w:rFonts w:asciiTheme="majorHAnsi" w:hAnsiTheme="majorHAnsi"/>
                <w:noProof/>
                <w:webHidden/>
              </w:rPr>
              <w:t>21</w:t>
            </w:r>
            <w:r w:rsidR="00B74A50" w:rsidRPr="00AA01B6">
              <w:rPr>
                <w:rFonts w:asciiTheme="majorHAnsi" w:hAnsiTheme="majorHAnsi"/>
                <w:noProof/>
                <w:webHidden/>
              </w:rPr>
              <w:fldChar w:fldCharType="end"/>
            </w:r>
          </w:hyperlink>
        </w:p>
        <w:p w14:paraId="28EC192A" w14:textId="77777777" w:rsidR="00C37E90" w:rsidRPr="00AA01B6" w:rsidRDefault="00B74A50" w:rsidP="00C37E90">
          <w:pPr>
            <w:pStyle w:val="TOC1"/>
            <w:tabs>
              <w:tab w:val="right" w:leader="dot" w:pos="9016"/>
            </w:tabs>
            <w:rPr>
              <w:rFonts w:asciiTheme="majorHAnsi" w:hAnsiTheme="majorHAnsi" w:cs="Arial"/>
              <w:szCs w:val="24"/>
            </w:rPr>
          </w:pPr>
          <w:r w:rsidRPr="00AA01B6">
            <w:rPr>
              <w:rFonts w:asciiTheme="majorHAnsi" w:hAnsiTheme="majorHAnsi" w:cs="Arial"/>
              <w:szCs w:val="24"/>
            </w:rPr>
            <w:fldChar w:fldCharType="end"/>
          </w:r>
        </w:p>
      </w:sdtContent>
    </w:sdt>
    <w:p w14:paraId="048E195B" w14:textId="77777777" w:rsidR="00C37E90" w:rsidRPr="00AA01B6" w:rsidRDefault="00C37E90" w:rsidP="00C37E90">
      <w:pPr>
        <w:rPr>
          <w:rFonts w:asciiTheme="majorHAnsi" w:hAnsiTheme="majorHAnsi" w:cs="Arial"/>
          <w:szCs w:val="24"/>
        </w:rPr>
      </w:pPr>
    </w:p>
    <w:p w14:paraId="5A6F7B45" w14:textId="77777777" w:rsidR="00C37E90" w:rsidRPr="00AA01B6" w:rsidRDefault="00C37E90" w:rsidP="00C37E90">
      <w:pPr>
        <w:rPr>
          <w:rFonts w:asciiTheme="majorHAnsi" w:hAnsiTheme="majorHAnsi" w:cs="Arial"/>
          <w:szCs w:val="24"/>
        </w:rPr>
        <w:sectPr w:rsidR="00C37E90" w:rsidRPr="00AA01B6" w:rsidSect="00DC7941">
          <w:pgSz w:w="11906" w:h="16838"/>
          <w:pgMar w:top="426" w:right="1440" w:bottom="1135" w:left="1440" w:header="708" w:footer="708" w:gutter="0"/>
          <w:cols w:space="708"/>
          <w:formProt w:val="0"/>
          <w:docGrid w:linePitch="360"/>
        </w:sectPr>
      </w:pPr>
    </w:p>
    <w:p w14:paraId="01D8DD49" w14:textId="77777777" w:rsidR="00DC7941" w:rsidRPr="00AA01B6" w:rsidRDefault="00DC7941" w:rsidP="00DC7941">
      <w:pPr>
        <w:pStyle w:val="Heading1"/>
        <w:rPr>
          <w:rFonts w:asciiTheme="majorHAnsi" w:hAnsiTheme="majorHAnsi" w:cs="Arial"/>
          <w:sz w:val="24"/>
          <w:szCs w:val="24"/>
        </w:rPr>
      </w:pPr>
      <w:bookmarkStart w:id="0" w:name="_Toc421010622"/>
      <w:r w:rsidRPr="00AA01B6">
        <w:rPr>
          <w:rFonts w:asciiTheme="majorHAnsi" w:hAnsiTheme="majorHAnsi" w:cs="Arial"/>
          <w:sz w:val="24"/>
          <w:szCs w:val="24"/>
        </w:rPr>
        <w:lastRenderedPageBreak/>
        <w:t>Contact details – Chief Investigator &amp; Co-Investigator</w:t>
      </w:r>
      <w:bookmarkEnd w:id="0"/>
    </w:p>
    <w:tbl>
      <w:tblPr>
        <w:tblW w:w="9889" w:type="dxa"/>
        <w:tblLook w:val="01E0" w:firstRow="1" w:lastRow="1" w:firstColumn="1" w:lastColumn="1" w:noHBand="0" w:noVBand="0"/>
      </w:tblPr>
      <w:tblGrid>
        <w:gridCol w:w="4608"/>
        <w:gridCol w:w="178"/>
        <w:gridCol w:w="281"/>
        <w:gridCol w:w="144"/>
        <w:gridCol w:w="4109"/>
        <w:gridCol w:w="569"/>
      </w:tblGrid>
      <w:tr w:rsidR="00DC7941" w:rsidRPr="00AA01B6" w14:paraId="471FFB1D" w14:textId="77777777" w:rsidTr="00DF00F5">
        <w:trPr>
          <w:gridAfter w:val="1"/>
          <w:wAfter w:w="569" w:type="dxa"/>
        </w:trPr>
        <w:tc>
          <w:tcPr>
            <w:tcW w:w="4608" w:type="dxa"/>
          </w:tcPr>
          <w:p w14:paraId="77ADFD7A" w14:textId="77777777" w:rsidR="00DC7941" w:rsidRPr="00AA01B6" w:rsidRDefault="00DC7941" w:rsidP="00DC7941">
            <w:pPr>
              <w:rPr>
                <w:rFonts w:asciiTheme="majorHAnsi" w:hAnsiTheme="majorHAnsi" w:cs="Arial"/>
                <w:b/>
                <w:szCs w:val="24"/>
              </w:rPr>
            </w:pPr>
            <w:r w:rsidRPr="00AA01B6">
              <w:rPr>
                <w:rFonts w:asciiTheme="majorHAnsi" w:hAnsiTheme="majorHAnsi" w:cs="Arial"/>
                <w:b/>
                <w:szCs w:val="24"/>
              </w:rPr>
              <w:t xml:space="preserve">CHIEF INVESTIGATOR(S) </w:t>
            </w:r>
          </w:p>
        </w:tc>
        <w:tc>
          <w:tcPr>
            <w:tcW w:w="4712" w:type="dxa"/>
            <w:gridSpan w:val="4"/>
          </w:tcPr>
          <w:p w14:paraId="68E227DB" w14:textId="77777777" w:rsidR="00DC7941" w:rsidRPr="00AA01B6" w:rsidRDefault="00DC7941" w:rsidP="00DC7941">
            <w:pPr>
              <w:rPr>
                <w:rFonts w:asciiTheme="majorHAnsi" w:hAnsiTheme="majorHAnsi" w:cs="Arial"/>
                <w:szCs w:val="24"/>
              </w:rPr>
            </w:pPr>
          </w:p>
        </w:tc>
      </w:tr>
      <w:tr w:rsidR="00DC7941" w:rsidRPr="00AA01B6" w14:paraId="676F9EF2" w14:textId="77777777" w:rsidTr="00DF00F5">
        <w:trPr>
          <w:gridAfter w:val="1"/>
          <w:wAfter w:w="569" w:type="dxa"/>
        </w:trPr>
        <w:tc>
          <w:tcPr>
            <w:tcW w:w="5067" w:type="dxa"/>
            <w:gridSpan w:val="3"/>
          </w:tcPr>
          <w:p w14:paraId="30F1595C" w14:textId="77777777" w:rsidR="00DC7941" w:rsidRPr="00AA01B6" w:rsidRDefault="00F60D4D" w:rsidP="00DC7941">
            <w:pPr>
              <w:rPr>
                <w:rFonts w:asciiTheme="majorHAnsi" w:hAnsiTheme="majorHAnsi" w:cs="Arial"/>
                <w:b/>
              </w:rPr>
            </w:pPr>
            <w:proofErr w:type="spellStart"/>
            <w:r w:rsidRPr="00AA01B6">
              <w:rPr>
                <w:rFonts w:asciiTheme="majorHAnsi" w:hAnsiTheme="majorHAnsi" w:cs="Arial"/>
                <w:b/>
                <w:sz w:val="22"/>
              </w:rPr>
              <w:t>Prof.</w:t>
            </w:r>
            <w:proofErr w:type="spellEnd"/>
            <w:r w:rsidRPr="00AA01B6">
              <w:rPr>
                <w:rFonts w:asciiTheme="majorHAnsi" w:hAnsiTheme="majorHAnsi" w:cs="Arial"/>
                <w:b/>
                <w:sz w:val="22"/>
              </w:rPr>
              <w:t xml:space="preserve"> Alastair H Leyland</w:t>
            </w:r>
          </w:p>
        </w:tc>
        <w:tc>
          <w:tcPr>
            <w:tcW w:w="4253" w:type="dxa"/>
            <w:gridSpan w:val="2"/>
          </w:tcPr>
          <w:p w14:paraId="35FDDF63" w14:textId="77777777" w:rsidR="00DC7941" w:rsidRPr="00AA01B6" w:rsidRDefault="00DC7941" w:rsidP="00DC7941">
            <w:pPr>
              <w:rPr>
                <w:rFonts w:asciiTheme="majorHAnsi" w:hAnsiTheme="majorHAnsi" w:cs="Arial"/>
                <w:szCs w:val="24"/>
              </w:rPr>
            </w:pPr>
          </w:p>
        </w:tc>
      </w:tr>
      <w:tr w:rsidR="00DC7941" w:rsidRPr="00AA01B6" w14:paraId="3CD7A3E4" w14:textId="77777777" w:rsidTr="00DF00F5">
        <w:trPr>
          <w:gridAfter w:val="1"/>
          <w:wAfter w:w="569" w:type="dxa"/>
        </w:trPr>
        <w:tc>
          <w:tcPr>
            <w:tcW w:w="5067" w:type="dxa"/>
            <w:gridSpan w:val="3"/>
            <w:vAlign w:val="center"/>
          </w:tcPr>
          <w:p w14:paraId="40319CC8" w14:textId="77777777" w:rsidR="00DC7941" w:rsidRPr="00AA01B6" w:rsidRDefault="00F60D4D" w:rsidP="00DC7941">
            <w:pPr>
              <w:rPr>
                <w:rFonts w:asciiTheme="majorHAnsi" w:hAnsiTheme="majorHAnsi" w:cs="Arial"/>
                <w:b/>
              </w:rPr>
            </w:pPr>
            <w:r w:rsidRPr="00AA01B6">
              <w:rPr>
                <w:rFonts w:asciiTheme="majorHAnsi" w:hAnsiTheme="majorHAnsi" w:cs="Arial"/>
                <w:b/>
                <w:sz w:val="22"/>
              </w:rPr>
              <w:t>Associate Director</w:t>
            </w:r>
          </w:p>
        </w:tc>
        <w:tc>
          <w:tcPr>
            <w:tcW w:w="4253" w:type="dxa"/>
            <w:gridSpan w:val="2"/>
            <w:vAlign w:val="center"/>
          </w:tcPr>
          <w:p w14:paraId="4A586997" w14:textId="77777777" w:rsidR="00DC7941" w:rsidRPr="00AA01B6" w:rsidRDefault="00DC7941" w:rsidP="00DC7941">
            <w:pPr>
              <w:rPr>
                <w:rFonts w:asciiTheme="majorHAnsi" w:hAnsiTheme="majorHAnsi" w:cs="Arial"/>
                <w:szCs w:val="24"/>
              </w:rPr>
            </w:pPr>
          </w:p>
        </w:tc>
      </w:tr>
      <w:tr w:rsidR="00DC7941" w:rsidRPr="00AA01B6" w14:paraId="2B8DF56F" w14:textId="77777777" w:rsidTr="00DF00F5">
        <w:trPr>
          <w:gridAfter w:val="1"/>
          <w:wAfter w:w="569" w:type="dxa"/>
        </w:trPr>
        <w:tc>
          <w:tcPr>
            <w:tcW w:w="5067" w:type="dxa"/>
            <w:gridSpan w:val="3"/>
          </w:tcPr>
          <w:p w14:paraId="37B73A18" w14:textId="77777777" w:rsidR="00DC7941" w:rsidRPr="00AA01B6" w:rsidRDefault="00554A7D" w:rsidP="00DC7941">
            <w:pPr>
              <w:rPr>
                <w:rFonts w:asciiTheme="majorHAnsi" w:hAnsiTheme="majorHAnsi" w:cs="Arial"/>
                <w:b/>
              </w:rPr>
            </w:pPr>
            <w:r w:rsidRPr="00AA01B6">
              <w:rPr>
                <w:rFonts w:asciiTheme="majorHAnsi" w:hAnsiTheme="majorHAnsi" w:cs="Arial"/>
                <w:b/>
                <w:sz w:val="22"/>
              </w:rPr>
              <w:t>MRC/CSO Social &amp; Public Health Sciences Unit, University of Glasgow</w:t>
            </w:r>
          </w:p>
        </w:tc>
        <w:tc>
          <w:tcPr>
            <w:tcW w:w="4253" w:type="dxa"/>
            <w:gridSpan w:val="2"/>
          </w:tcPr>
          <w:p w14:paraId="0B3C8383" w14:textId="77777777" w:rsidR="00DC7941" w:rsidRPr="00AA01B6" w:rsidRDefault="00DC7941" w:rsidP="00DC7941">
            <w:pPr>
              <w:rPr>
                <w:rFonts w:asciiTheme="majorHAnsi" w:hAnsiTheme="majorHAnsi" w:cs="Arial"/>
                <w:szCs w:val="24"/>
              </w:rPr>
            </w:pPr>
          </w:p>
        </w:tc>
      </w:tr>
      <w:tr w:rsidR="00DC7941" w:rsidRPr="00AA01B6" w14:paraId="0AA64948" w14:textId="77777777" w:rsidTr="00DF00F5">
        <w:trPr>
          <w:gridAfter w:val="1"/>
          <w:wAfter w:w="569" w:type="dxa"/>
        </w:trPr>
        <w:tc>
          <w:tcPr>
            <w:tcW w:w="5067" w:type="dxa"/>
            <w:gridSpan w:val="3"/>
          </w:tcPr>
          <w:p w14:paraId="000D69B0" w14:textId="77777777" w:rsidR="00DC7941" w:rsidRPr="00AA01B6" w:rsidRDefault="00554A7D" w:rsidP="00DC7941">
            <w:pPr>
              <w:rPr>
                <w:rFonts w:asciiTheme="majorHAnsi" w:hAnsiTheme="majorHAnsi" w:cs="Arial"/>
                <w:b/>
              </w:rPr>
            </w:pPr>
            <w:r w:rsidRPr="00AA01B6">
              <w:rPr>
                <w:rFonts w:asciiTheme="majorHAnsi" w:hAnsiTheme="majorHAnsi" w:cs="Arial"/>
                <w:b/>
                <w:sz w:val="22"/>
              </w:rPr>
              <w:t xml:space="preserve">200 </w:t>
            </w:r>
            <w:proofErr w:type="spellStart"/>
            <w:r w:rsidRPr="00AA01B6">
              <w:rPr>
                <w:rFonts w:asciiTheme="majorHAnsi" w:hAnsiTheme="majorHAnsi" w:cs="Arial"/>
                <w:b/>
                <w:sz w:val="22"/>
              </w:rPr>
              <w:t>Renfield</w:t>
            </w:r>
            <w:proofErr w:type="spellEnd"/>
            <w:r w:rsidRPr="00AA01B6">
              <w:rPr>
                <w:rFonts w:asciiTheme="majorHAnsi" w:hAnsiTheme="majorHAnsi" w:cs="Arial"/>
                <w:b/>
                <w:sz w:val="22"/>
              </w:rPr>
              <w:t xml:space="preserve"> Street, Glasgow</w:t>
            </w:r>
          </w:p>
        </w:tc>
        <w:tc>
          <w:tcPr>
            <w:tcW w:w="4253" w:type="dxa"/>
            <w:gridSpan w:val="2"/>
          </w:tcPr>
          <w:p w14:paraId="1D9C278F" w14:textId="77777777" w:rsidR="00DC7941" w:rsidRPr="00AA01B6" w:rsidRDefault="00DC7941" w:rsidP="00DC7941">
            <w:pPr>
              <w:rPr>
                <w:rFonts w:asciiTheme="majorHAnsi" w:hAnsiTheme="majorHAnsi" w:cs="Arial"/>
                <w:szCs w:val="24"/>
              </w:rPr>
            </w:pPr>
          </w:p>
        </w:tc>
      </w:tr>
      <w:tr w:rsidR="00DC7941" w:rsidRPr="00AA01B6" w14:paraId="6C830150" w14:textId="77777777" w:rsidTr="00DF00F5">
        <w:trPr>
          <w:gridAfter w:val="1"/>
          <w:wAfter w:w="569" w:type="dxa"/>
        </w:trPr>
        <w:tc>
          <w:tcPr>
            <w:tcW w:w="5067" w:type="dxa"/>
            <w:gridSpan w:val="3"/>
          </w:tcPr>
          <w:p w14:paraId="28561657" w14:textId="77777777" w:rsidR="00DC7941" w:rsidRPr="00AA01B6" w:rsidRDefault="00554A7D" w:rsidP="00DC7941">
            <w:pPr>
              <w:rPr>
                <w:rFonts w:asciiTheme="majorHAnsi" w:hAnsiTheme="majorHAnsi" w:cs="Arial"/>
                <w:b/>
              </w:rPr>
            </w:pPr>
            <w:r w:rsidRPr="00AA01B6">
              <w:rPr>
                <w:rFonts w:asciiTheme="majorHAnsi" w:hAnsiTheme="majorHAnsi" w:cs="Arial"/>
                <w:b/>
                <w:sz w:val="22"/>
              </w:rPr>
              <w:t>G2 3QB</w:t>
            </w:r>
          </w:p>
        </w:tc>
        <w:tc>
          <w:tcPr>
            <w:tcW w:w="4253" w:type="dxa"/>
            <w:gridSpan w:val="2"/>
          </w:tcPr>
          <w:p w14:paraId="09A3D084" w14:textId="77777777" w:rsidR="00DC7941" w:rsidRPr="00AA01B6" w:rsidRDefault="00DC7941" w:rsidP="00DC7941">
            <w:pPr>
              <w:rPr>
                <w:rFonts w:asciiTheme="majorHAnsi" w:hAnsiTheme="majorHAnsi" w:cs="Arial"/>
                <w:szCs w:val="24"/>
              </w:rPr>
            </w:pPr>
          </w:p>
        </w:tc>
      </w:tr>
      <w:tr w:rsidR="00DC7941" w:rsidRPr="00AA01B6" w14:paraId="2C18F952" w14:textId="77777777" w:rsidTr="00DF00F5">
        <w:trPr>
          <w:gridAfter w:val="1"/>
          <w:wAfter w:w="569" w:type="dxa"/>
        </w:trPr>
        <w:tc>
          <w:tcPr>
            <w:tcW w:w="5067" w:type="dxa"/>
            <w:gridSpan w:val="3"/>
          </w:tcPr>
          <w:p w14:paraId="78D63E17" w14:textId="77777777" w:rsidR="00DC7941" w:rsidRPr="00AA01B6" w:rsidRDefault="00DF00F5" w:rsidP="00DC7941">
            <w:pPr>
              <w:rPr>
                <w:rFonts w:asciiTheme="majorHAnsi" w:hAnsiTheme="majorHAnsi" w:cs="Arial"/>
                <w:b/>
              </w:rPr>
            </w:pPr>
            <w:r w:rsidRPr="00AA01B6">
              <w:rPr>
                <w:rFonts w:asciiTheme="majorHAnsi" w:hAnsiTheme="majorHAnsi" w:cs="Arial"/>
                <w:b/>
                <w:sz w:val="22"/>
              </w:rPr>
              <w:t>Tel</w:t>
            </w:r>
            <w:r w:rsidR="00DC7941" w:rsidRPr="00AA01B6">
              <w:rPr>
                <w:rFonts w:asciiTheme="majorHAnsi" w:hAnsiTheme="majorHAnsi" w:cs="Arial"/>
                <w:b/>
                <w:sz w:val="22"/>
              </w:rPr>
              <w:t>:</w:t>
            </w:r>
            <w:r w:rsidR="00F60D4D" w:rsidRPr="00AA01B6">
              <w:rPr>
                <w:rFonts w:asciiTheme="majorHAnsi" w:hAnsiTheme="majorHAnsi" w:cs="Arial"/>
                <w:b/>
                <w:sz w:val="22"/>
              </w:rPr>
              <w:t xml:space="preserve"> 01413537504</w:t>
            </w:r>
          </w:p>
        </w:tc>
        <w:tc>
          <w:tcPr>
            <w:tcW w:w="4253" w:type="dxa"/>
            <w:gridSpan w:val="2"/>
          </w:tcPr>
          <w:p w14:paraId="4E18E513" w14:textId="77777777" w:rsidR="00DC7941" w:rsidRPr="00AA01B6" w:rsidRDefault="00DC7941" w:rsidP="00DC7941">
            <w:pPr>
              <w:rPr>
                <w:rFonts w:asciiTheme="majorHAnsi" w:hAnsiTheme="majorHAnsi" w:cs="Arial"/>
                <w:szCs w:val="24"/>
                <w:lang w:val="fr-FR"/>
              </w:rPr>
            </w:pPr>
          </w:p>
        </w:tc>
      </w:tr>
      <w:tr w:rsidR="00DC7941" w:rsidRPr="00AA01B6" w14:paraId="780A58B4" w14:textId="77777777" w:rsidTr="00DF00F5">
        <w:trPr>
          <w:gridAfter w:val="1"/>
          <w:wAfter w:w="569" w:type="dxa"/>
        </w:trPr>
        <w:tc>
          <w:tcPr>
            <w:tcW w:w="5067" w:type="dxa"/>
            <w:gridSpan w:val="3"/>
          </w:tcPr>
          <w:p w14:paraId="55219C73" w14:textId="77777777" w:rsidR="00DC7941" w:rsidRPr="00AA01B6" w:rsidRDefault="008175ED" w:rsidP="00F60D4D">
            <w:pPr>
              <w:rPr>
                <w:rFonts w:asciiTheme="majorHAnsi" w:hAnsiTheme="majorHAnsi" w:cs="Arial"/>
                <w:b/>
              </w:rPr>
            </w:pPr>
            <w:r w:rsidRPr="00AA01B6">
              <w:rPr>
                <w:rFonts w:asciiTheme="majorHAnsi" w:hAnsiTheme="majorHAnsi" w:cs="Arial"/>
                <w:b/>
                <w:sz w:val="22"/>
              </w:rPr>
              <w:t>E-mail</w:t>
            </w:r>
            <w:r w:rsidR="00DC7941" w:rsidRPr="00AA01B6">
              <w:rPr>
                <w:rFonts w:asciiTheme="majorHAnsi" w:hAnsiTheme="majorHAnsi" w:cs="Arial"/>
                <w:b/>
                <w:sz w:val="22"/>
              </w:rPr>
              <w:t>:</w:t>
            </w:r>
            <w:r w:rsidR="007E34F2" w:rsidRPr="00AA01B6">
              <w:rPr>
                <w:rFonts w:asciiTheme="majorHAnsi" w:hAnsiTheme="majorHAnsi" w:cs="Arial"/>
                <w:b/>
                <w:sz w:val="22"/>
              </w:rPr>
              <w:t xml:space="preserve"> </w:t>
            </w:r>
            <w:hyperlink r:id="rId11" w:history="1">
              <w:r w:rsidR="00F60D4D" w:rsidRPr="00AA01B6">
                <w:rPr>
                  <w:rStyle w:val="Hyperlink"/>
                  <w:rFonts w:asciiTheme="majorHAnsi" w:hAnsiTheme="majorHAnsi" w:cs="Arial"/>
                  <w:b/>
                  <w:sz w:val="22"/>
                </w:rPr>
                <w:t>Alastair.Leyland@glasgow.ac.uk</w:t>
              </w:r>
            </w:hyperlink>
          </w:p>
        </w:tc>
        <w:tc>
          <w:tcPr>
            <w:tcW w:w="4253" w:type="dxa"/>
            <w:gridSpan w:val="2"/>
          </w:tcPr>
          <w:p w14:paraId="057BC392" w14:textId="77777777" w:rsidR="00DC7941" w:rsidRPr="00AA01B6" w:rsidRDefault="00DC7941" w:rsidP="00DC7941">
            <w:pPr>
              <w:rPr>
                <w:rFonts w:asciiTheme="majorHAnsi" w:hAnsiTheme="majorHAnsi" w:cs="Arial"/>
                <w:szCs w:val="24"/>
                <w:lang w:val="fr-FR"/>
              </w:rPr>
            </w:pPr>
          </w:p>
        </w:tc>
      </w:tr>
      <w:tr w:rsidR="00DC7941" w:rsidRPr="00AA01B6" w14:paraId="73D59908" w14:textId="77777777" w:rsidTr="00DF00F5">
        <w:trPr>
          <w:gridAfter w:val="1"/>
          <w:wAfter w:w="569" w:type="dxa"/>
        </w:trPr>
        <w:tc>
          <w:tcPr>
            <w:tcW w:w="9320" w:type="dxa"/>
            <w:gridSpan w:val="5"/>
          </w:tcPr>
          <w:p w14:paraId="3FF9F916" w14:textId="77777777" w:rsidR="00DC7941" w:rsidRPr="00AA01B6" w:rsidRDefault="00DC7941" w:rsidP="00DC7941">
            <w:pPr>
              <w:pStyle w:val="Footer"/>
              <w:tabs>
                <w:tab w:val="left" w:pos="2340"/>
              </w:tabs>
              <w:spacing w:line="360" w:lineRule="auto"/>
              <w:rPr>
                <w:rFonts w:asciiTheme="majorHAnsi" w:hAnsiTheme="majorHAnsi" w:cs="Arial"/>
                <w:i/>
                <w:szCs w:val="24"/>
              </w:rPr>
            </w:pPr>
          </w:p>
        </w:tc>
      </w:tr>
      <w:tr w:rsidR="00DC7941" w:rsidRPr="00AA01B6" w14:paraId="44BCE4A3" w14:textId="77777777" w:rsidTr="00DF00F5">
        <w:trPr>
          <w:gridAfter w:val="1"/>
          <w:wAfter w:w="569" w:type="dxa"/>
        </w:trPr>
        <w:tc>
          <w:tcPr>
            <w:tcW w:w="4786" w:type="dxa"/>
            <w:gridSpan w:val="2"/>
          </w:tcPr>
          <w:p w14:paraId="645CB227" w14:textId="77777777" w:rsidR="00DC7941" w:rsidRPr="00AA01B6" w:rsidRDefault="00DC7941" w:rsidP="00DC7941">
            <w:pPr>
              <w:rPr>
                <w:rFonts w:asciiTheme="majorHAnsi" w:hAnsiTheme="majorHAnsi" w:cs="Arial"/>
                <w:b/>
                <w:szCs w:val="24"/>
                <w:lang w:val="nl-NL"/>
              </w:rPr>
            </w:pPr>
            <w:r w:rsidRPr="00AA01B6">
              <w:rPr>
                <w:rFonts w:asciiTheme="majorHAnsi" w:hAnsiTheme="majorHAnsi" w:cs="Arial"/>
                <w:b/>
                <w:szCs w:val="24"/>
              </w:rPr>
              <w:t>CO-INVESTIGATOR(S)</w:t>
            </w:r>
          </w:p>
        </w:tc>
        <w:tc>
          <w:tcPr>
            <w:tcW w:w="4534" w:type="dxa"/>
            <w:gridSpan w:val="3"/>
          </w:tcPr>
          <w:p w14:paraId="532B71E3" w14:textId="77777777" w:rsidR="00DC7941" w:rsidRPr="00AA01B6" w:rsidRDefault="00DC7941" w:rsidP="00DC7941">
            <w:pPr>
              <w:rPr>
                <w:rFonts w:asciiTheme="majorHAnsi" w:hAnsiTheme="majorHAnsi" w:cs="Arial"/>
                <w:szCs w:val="24"/>
              </w:rPr>
            </w:pPr>
          </w:p>
        </w:tc>
      </w:tr>
      <w:tr w:rsidR="00DC7941" w:rsidRPr="00AA01B6" w14:paraId="3974E214" w14:textId="77777777" w:rsidTr="00DF00F5">
        <w:tc>
          <w:tcPr>
            <w:tcW w:w="4786" w:type="dxa"/>
            <w:gridSpan w:val="2"/>
          </w:tcPr>
          <w:p w14:paraId="1D9C0C85" w14:textId="77777777" w:rsidR="00DC7941" w:rsidRPr="00AA01B6" w:rsidRDefault="00F60D4D" w:rsidP="00DC7941">
            <w:pPr>
              <w:rPr>
                <w:rFonts w:asciiTheme="majorHAnsi" w:hAnsiTheme="majorHAnsi" w:cs="Arial"/>
              </w:rPr>
            </w:pPr>
            <w:r w:rsidRPr="00AA01B6">
              <w:rPr>
                <w:rFonts w:asciiTheme="majorHAnsi" w:hAnsiTheme="majorHAnsi" w:cs="Arial"/>
                <w:sz w:val="22"/>
              </w:rPr>
              <w:t xml:space="preserve">Dr </w:t>
            </w:r>
            <w:proofErr w:type="spellStart"/>
            <w:r w:rsidRPr="00AA01B6">
              <w:rPr>
                <w:rFonts w:asciiTheme="majorHAnsi" w:hAnsiTheme="majorHAnsi" w:cs="Arial"/>
                <w:sz w:val="22"/>
              </w:rPr>
              <w:t>Srinivasa</w:t>
            </w:r>
            <w:proofErr w:type="spellEnd"/>
            <w:r w:rsidRPr="00AA01B6">
              <w:rPr>
                <w:rFonts w:asciiTheme="majorHAnsi" w:hAnsiTheme="majorHAnsi" w:cs="Arial"/>
                <w:sz w:val="22"/>
              </w:rPr>
              <w:t xml:space="preserve"> Vittal Katikireddi</w:t>
            </w:r>
          </w:p>
        </w:tc>
        <w:tc>
          <w:tcPr>
            <w:tcW w:w="5103" w:type="dxa"/>
            <w:gridSpan w:val="4"/>
          </w:tcPr>
          <w:p w14:paraId="069912DA" w14:textId="48F3EBD5" w:rsidR="00DC7941" w:rsidRPr="00AA01B6" w:rsidRDefault="00DC7941" w:rsidP="00F60D4D">
            <w:pPr>
              <w:rPr>
                <w:rFonts w:asciiTheme="majorHAnsi" w:hAnsiTheme="majorHAnsi" w:cs="Arial"/>
              </w:rPr>
            </w:pPr>
          </w:p>
        </w:tc>
      </w:tr>
      <w:tr w:rsidR="00DC7941" w:rsidRPr="00AA01B6" w14:paraId="7EC4951D" w14:textId="77777777" w:rsidTr="00DF00F5">
        <w:tc>
          <w:tcPr>
            <w:tcW w:w="4786" w:type="dxa"/>
            <w:gridSpan w:val="2"/>
            <w:vAlign w:val="center"/>
          </w:tcPr>
          <w:p w14:paraId="5411EB89" w14:textId="77777777" w:rsidR="00DC7941" w:rsidRPr="00AA01B6" w:rsidRDefault="00554A7D" w:rsidP="00F60D4D">
            <w:pPr>
              <w:rPr>
                <w:rFonts w:asciiTheme="majorHAnsi" w:hAnsiTheme="majorHAnsi" w:cs="Arial"/>
              </w:rPr>
            </w:pPr>
            <w:r w:rsidRPr="00AA01B6">
              <w:rPr>
                <w:rFonts w:asciiTheme="majorHAnsi" w:hAnsiTheme="majorHAnsi" w:cs="Arial"/>
                <w:sz w:val="22"/>
              </w:rPr>
              <w:t xml:space="preserve">Senior </w:t>
            </w:r>
            <w:r w:rsidR="00F60D4D" w:rsidRPr="00AA01B6">
              <w:rPr>
                <w:rFonts w:asciiTheme="majorHAnsi" w:hAnsiTheme="majorHAnsi" w:cs="Arial"/>
                <w:sz w:val="22"/>
              </w:rPr>
              <w:t>Clinical Research Fellow</w:t>
            </w:r>
          </w:p>
        </w:tc>
        <w:tc>
          <w:tcPr>
            <w:tcW w:w="5103" w:type="dxa"/>
            <w:gridSpan w:val="4"/>
            <w:vAlign w:val="center"/>
          </w:tcPr>
          <w:p w14:paraId="4E85D18B" w14:textId="50AB3587" w:rsidR="00DC7941" w:rsidRPr="00AA01B6" w:rsidRDefault="00DC7941" w:rsidP="00DC7941">
            <w:pPr>
              <w:rPr>
                <w:rFonts w:asciiTheme="majorHAnsi" w:hAnsiTheme="majorHAnsi" w:cs="Arial"/>
              </w:rPr>
            </w:pPr>
          </w:p>
        </w:tc>
      </w:tr>
      <w:tr w:rsidR="00554A7D" w:rsidRPr="00AA01B6" w14:paraId="67865352" w14:textId="77777777" w:rsidTr="00DF00F5">
        <w:tc>
          <w:tcPr>
            <w:tcW w:w="4786" w:type="dxa"/>
            <w:gridSpan w:val="2"/>
          </w:tcPr>
          <w:p w14:paraId="56996EA6" w14:textId="77777777" w:rsidR="00554A7D" w:rsidRPr="00AA01B6" w:rsidRDefault="00554A7D" w:rsidP="00554A7D">
            <w:pPr>
              <w:rPr>
                <w:rFonts w:asciiTheme="majorHAnsi" w:hAnsiTheme="majorHAnsi" w:cs="Arial"/>
                <w:b/>
              </w:rPr>
            </w:pPr>
            <w:r w:rsidRPr="00AA01B6">
              <w:rPr>
                <w:rFonts w:asciiTheme="majorHAnsi" w:hAnsiTheme="majorHAnsi" w:cs="Arial"/>
                <w:b/>
                <w:sz w:val="22"/>
              </w:rPr>
              <w:t>MRC/CSO Social &amp; Public Health Sciences Unit, University of Glasgow</w:t>
            </w:r>
          </w:p>
        </w:tc>
        <w:tc>
          <w:tcPr>
            <w:tcW w:w="5103" w:type="dxa"/>
            <w:gridSpan w:val="4"/>
          </w:tcPr>
          <w:p w14:paraId="5736AC8C" w14:textId="53314C24" w:rsidR="00554A7D" w:rsidRPr="00AA01B6" w:rsidRDefault="00554A7D" w:rsidP="00554A7D">
            <w:pPr>
              <w:rPr>
                <w:rFonts w:asciiTheme="majorHAnsi" w:hAnsiTheme="majorHAnsi" w:cs="Arial"/>
                <w:b/>
              </w:rPr>
            </w:pPr>
          </w:p>
        </w:tc>
      </w:tr>
      <w:tr w:rsidR="00554A7D" w:rsidRPr="00AA01B6" w14:paraId="25D09E32" w14:textId="77777777" w:rsidTr="00DF00F5">
        <w:tc>
          <w:tcPr>
            <w:tcW w:w="4786" w:type="dxa"/>
            <w:gridSpan w:val="2"/>
          </w:tcPr>
          <w:p w14:paraId="2737502D" w14:textId="77777777" w:rsidR="00554A7D" w:rsidRPr="00AA01B6" w:rsidRDefault="00554A7D" w:rsidP="00554A7D">
            <w:pPr>
              <w:rPr>
                <w:rFonts w:asciiTheme="majorHAnsi" w:hAnsiTheme="majorHAnsi" w:cs="Arial"/>
                <w:b/>
              </w:rPr>
            </w:pPr>
            <w:r w:rsidRPr="00AA01B6">
              <w:rPr>
                <w:rFonts w:asciiTheme="majorHAnsi" w:hAnsiTheme="majorHAnsi" w:cs="Arial"/>
                <w:b/>
                <w:sz w:val="22"/>
              </w:rPr>
              <w:t xml:space="preserve">200 </w:t>
            </w:r>
            <w:proofErr w:type="spellStart"/>
            <w:r w:rsidRPr="00AA01B6">
              <w:rPr>
                <w:rFonts w:asciiTheme="majorHAnsi" w:hAnsiTheme="majorHAnsi" w:cs="Arial"/>
                <w:b/>
                <w:sz w:val="22"/>
              </w:rPr>
              <w:t>Renfield</w:t>
            </w:r>
            <w:proofErr w:type="spellEnd"/>
            <w:r w:rsidRPr="00AA01B6">
              <w:rPr>
                <w:rFonts w:asciiTheme="majorHAnsi" w:hAnsiTheme="majorHAnsi" w:cs="Arial"/>
                <w:b/>
                <w:sz w:val="22"/>
              </w:rPr>
              <w:t xml:space="preserve"> Street, Glasgow</w:t>
            </w:r>
          </w:p>
        </w:tc>
        <w:tc>
          <w:tcPr>
            <w:tcW w:w="5103" w:type="dxa"/>
            <w:gridSpan w:val="4"/>
          </w:tcPr>
          <w:p w14:paraId="100B8A98" w14:textId="2542E196" w:rsidR="00554A7D" w:rsidRPr="00AA01B6" w:rsidRDefault="00554A7D" w:rsidP="00554A7D">
            <w:pPr>
              <w:rPr>
                <w:rFonts w:asciiTheme="majorHAnsi" w:hAnsiTheme="majorHAnsi" w:cs="Arial"/>
                <w:b/>
              </w:rPr>
            </w:pPr>
          </w:p>
        </w:tc>
      </w:tr>
      <w:tr w:rsidR="00554A7D" w:rsidRPr="00AA01B6" w14:paraId="4E579F22" w14:textId="77777777" w:rsidTr="00DF00F5">
        <w:tc>
          <w:tcPr>
            <w:tcW w:w="4786" w:type="dxa"/>
            <w:gridSpan w:val="2"/>
          </w:tcPr>
          <w:p w14:paraId="4F51A7C0" w14:textId="77777777" w:rsidR="00554A7D" w:rsidRPr="00AA01B6" w:rsidRDefault="00554A7D" w:rsidP="00554A7D">
            <w:pPr>
              <w:rPr>
                <w:rFonts w:asciiTheme="majorHAnsi" w:hAnsiTheme="majorHAnsi" w:cs="Arial"/>
                <w:b/>
              </w:rPr>
            </w:pPr>
            <w:r w:rsidRPr="00AA01B6">
              <w:rPr>
                <w:rFonts w:asciiTheme="majorHAnsi" w:hAnsiTheme="majorHAnsi" w:cs="Arial"/>
                <w:b/>
                <w:sz w:val="22"/>
              </w:rPr>
              <w:t>G2 3QB</w:t>
            </w:r>
          </w:p>
        </w:tc>
        <w:tc>
          <w:tcPr>
            <w:tcW w:w="5103" w:type="dxa"/>
            <w:gridSpan w:val="4"/>
          </w:tcPr>
          <w:p w14:paraId="0A9D4473" w14:textId="11D50F89" w:rsidR="00554A7D" w:rsidRPr="00AA01B6" w:rsidRDefault="00554A7D" w:rsidP="00554A7D">
            <w:pPr>
              <w:rPr>
                <w:rFonts w:asciiTheme="majorHAnsi" w:hAnsiTheme="majorHAnsi" w:cs="Arial"/>
                <w:b/>
              </w:rPr>
            </w:pPr>
          </w:p>
        </w:tc>
      </w:tr>
      <w:tr w:rsidR="00554A7D" w:rsidRPr="00AA01B6" w14:paraId="3A9BF8B8" w14:textId="77777777" w:rsidTr="00DF00F5">
        <w:tc>
          <w:tcPr>
            <w:tcW w:w="4786" w:type="dxa"/>
            <w:gridSpan w:val="2"/>
          </w:tcPr>
          <w:p w14:paraId="1280AD67" w14:textId="77777777" w:rsidR="00554A7D" w:rsidRPr="00AA01B6" w:rsidRDefault="00DF00F5" w:rsidP="00F60D4D">
            <w:pPr>
              <w:rPr>
                <w:rFonts w:asciiTheme="majorHAnsi" w:hAnsiTheme="majorHAnsi" w:cs="Arial"/>
                <w:b/>
              </w:rPr>
            </w:pPr>
            <w:r w:rsidRPr="00AA01B6">
              <w:rPr>
                <w:rFonts w:asciiTheme="majorHAnsi" w:hAnsiTheme="majorHAnsi" w:cs="Arial"/>
                <w:b/>
                <w:sz w:val="22"/>
              </w:rPr>
              <w:t>Tel</w:t>
            </w:r>
            <w:r w:rsidR="00554A7D" w:rsidRPr="00AA01B6">
              <w:rPr>
                <w:rFonts w:asciiTheme="majorHAnsi" w:hAnsiTheme="majorHAnsi" w:cs="Arial"/>
                <w:b/>
                <w:sz w:val="22"/>
              </w:rPr>
              <w:t>: 0141 353 75</w:t>
            </w:r>
            <w:r w:rsidR="00F60D4D" w:rsidRPr="00AA01B6">
              <w:rPr>
                <w:rFonts w:asciiTheme="majorHAnsi" w:hAnsiTheme="majorHAnsi" w:cs="Arial"/>
                <w:b/>
                <w:sz w:val="22"/>
              </w:rPr>
              <w:t>00</w:t>
            </w:r>
          </w:p>
        </w:tc>
        <w:tc>
          <w:tcPr>
            <w:tcW w:w="5103" w:type="dxa"/>
            <w:gridSpan w:val="4"/>
          </w:tcPr>
          <w:p w14:paraId="6D88F7EC" w14:textId="35C1BEA8" w:rsidR="00554A7D" w:rsidRPr="00AA01B6" w:rsidRDefault="00554A7D" w:rsidP="00554A7D">
            <w:pPr>
              <w:rPr>
                <w:rFonts w:asciiTheme="majorHAnsi" w:hAnsiTheme="majorHAnsi" w:cs="Arial"/>
                <w:b/>
              </w:rPr>
            </w:pPr>
          </w:p>
        </w:tc>
      </w:tr>
      <w:tr w:rsidR="00554A7D" w:rsidRPr="00AA01B6" w14:paraId="209CEAFE" w14:textId="77777777" w:rsidTr="00DF00F5">
        <w:tc>
          <w:tcPr>
            <w:tcW w:w="4786" w:type="dxa"/>
            <w:gridSpan w:val="2"/>
          </w:tcPr>
          <w:p w14:paraId="0CA1788C" w14:textId="77777777" w:rsidR="00554A7D" w:rsidRPr="00AA01B6" w:rsidRDefault="00554A7D" w:rsidP="00554A7D">
            <w:pPr>
              <w:rPr>
                <w:rFonts w:asciiTheme="majorHAnsi" w:hAnsiTheme="majorHAnsi" w:cs="Arial"/>
              </w:rPr>
            </w:pPr>
            <w:r w:rsidRPr="00AA01B6">
              <w:rPr>
                <w:rFonts w:asciiTheme="majorHAnsi" w:hAnsiTheme="majorHAnsi" w:cs="Arial"/>
                <w:b/>
                <w:sz w:val="22"/>
              </w:rPr>
              <w:t>E-mail:</w:t>
            </w:r>
            <w:r w:rsidR="007E34F2" w:rsidRPr="00AA01B6">
              <w:rPr>
                <w:rFonts w:asciiTheme="majorHAnsi" w:hAnsiTheme="majorHAnsi" w:cs="Arial"/>
                <w:b/>
                <w:sz w:val="22"/>
              </w:rPr>
              <w:t xml:space="preserve"> </w:t>
            </w:r>
            <w:hyperlink r:id="rId12" w:history="1">
              <w:r w:rsidR="00F60D4D" w:rsidRPr="00AA01B6">
                <w:rPr>
                  <w:rStyle w:val="Hyperlink"/>
                  <w:rFonts w:asciiTheme="majorHAnsi" w:hAnsiTheme="majorHAnsi" w:cs="Arial"/>
                  <w:sz w:val="22"/>
                </w:rPr>
                <w:t>vittal.katikireddi@glasgow.ac.uk</w:t>
              </w:r>
            </w:hyperlink>
          </w:p>
        </w:tc>
        <w:tc>
          <w:tcPr>
            <w:tcW w:w="5103" w:type="dxa"/>
            <w:gridSpan w:val="4"/>
          </w:tcPr>
          <w:p w14:paraId="299A5433" w14:textId="64BBFC3C" w:rsidR="00554A7D" w:rsidRPr="00AA01B6" w:rsidRDefault="00554A7D" w:rsidP="00F60D4D">
            <w:pPr>
              <w:rPr>
                <w:rFonts w:asciiTheme="majorHAnsi" w:hAnsiTheme="majorHAnsi" w:cs="Arial"/>
              </w:rPr>
            </w:pPr>
          </w:p>
        </w:tc>
      </w:tr>
      <w:tr w:rsidR="00554A7D" w:rsidRPr="00AA01B6" w14:paraId="798FF82B" w14:textId="77777777" w:rsidTr="00DF00F5">
        <w:trPr>
          <w:gridAfter w:val="1"/>
          <w:wAfter w:w="569" w:type="dxa"/>
        </w:trPr>
        <w:tc>
          <w:tcPr>
            <w:tcW w:w="4608" w:type="dxa"/>
          </w:tcPr>
          <w:p w14:paraId="3EEFCA2C" w14:textId="77777777" w:rsidR="00554A7D" w:rsidRPr="00AA01B6" w:rsidRDefault="00554A7D" w:rsidP="00554A7D">
            <w:pPr>
              <w:rPr>
                <w:rFonts w:asciiTheme="majorHAnsi" w:hAnsiTheme="majorHAnsi" w:cs="Arial"/>
                <w:szCs w:val="24"/>
                <w:lang w:val="fr-FR"/>
              </w:rPr>
            </w:pPr>
          </w:p>
        </w:tc>
        <w:tc>
          <w:tcPr>
            <w:tcW w:w="4712" w:type="dxa"/>
            <w:gridSpan w:val="4"/>
          </w:tcPr>
          <w:p w14:paraId="102BC0CB" w14:textId="77777777" w:rsidR="00554A7D" w:rsidRPr="00AA01B6" w:rsidRDefault="00554A7D" w:rsidP="00554A7D">
            <w:pPr>
              <w:rPr>
                <w:rFonts w:asciiTheme="majorHAnsi" w:hAnsiTheme="majorHAnsi" w:cs="Arial"/>
                <w:szCs w:val="24"/>
                <w:lang w:val="fr-FR"/>
              </w:rPr>
            </w:pPr>
          </w:p>
        </w:tc>
      </w:tr>
      <w:tr w:rsidR="00E538FA" w:rsidRPr="00AA01B6" w14:paraId="0EA3531C" w14:textId="77777777" w:rsidTr="00DF00F5">
        <w:trPr>
          <w:gridAfter w:val="1"/>
          <w:wAfter w:w="569" w:type="dxa"/>
        </w:trPr>
        <w:tc>
          <w:tcPr>
            <w:tcW w:w="5211" w:type="dxa"/>
            <w:gridSpan w:val="4"/>
          </w:tcPr>
          <w:p w14:paraId="23309451" w14:textId="72E91B91" w:rsidR="00E538FA" w:rsidRPr="00AA01B6" w:rsidRDefault="00E538FA" w:rsidP="00E538FA">
            <w:pPr>
              <w:rPr>
                <w:rFonts w:asciiTheme="majorHAnsi" w:hAnsiTheme="majorHAnsi" w:cs="Arial"/>
                <w:szCs w:val="24"/>
              </w:rPr>
            </w:pPr>
            <w:r w:rsidRPr="00AA01B6">
              <w:rPr>
                <w:rFonts w:asciiTheme="majorHAnsi" w:hAnsiTheme="majorHAnsi" w:cs="Arial"/>
                <w:szCs w:val="24"/>
              </w:rPr>
              <w:t>Ms Clare Beeston</w:t>
            </w:r>
          </w:p>
        </w:tc>
        <w:tc>
          <w:tcPr>
            <w:tcW w:w="4109" w:type="dxa"/>
          </w:tcPr>
          <w:p w14:paraId="19B6A34C" w14:textId="14265B61" w:rsidR="00E538FA" w:rsidRPr="00AA01B6" w:rsidRDefault="00E538FA" w:rsidP="00E538FA">
            <w:pPr>
              <w:rPr>
                <w:rFonts w:asciiTheme="majorHAnsi" w:hAnsiTheme="majorHAnsi" w:cs="Arial"/>
                <w:szCs w:val="24"/>
              </w:rPr>
            </w:pPr>
          </w:p>
        </w:tc>
      </w:tr>
      <w:tr w:rsidR="00E538FA" w:rsidRPr="00AA01B6" w14:paraId="7579EF9D" w14:textId="77777777" w:rsidTr="00DF00F5">
        <w:trPr>
          <w:gridAfter w:val="1"/>
          <w:wAfter w:w="569" w:type="dxa"/>
        </w:trPr>
        <w:tc>
          <w:tcPr>
            <w:tcW w:w="5211" w:type="dxa"/>
            <w:gridSpan w:val="4"/>
            <w:vAlign w:val="center"/>
          </w:tcPr>
          <w:p w14:paraId="2AB80B00" w14:textId="73D38DFF" w:rsidR="00E538FA" w:rsidRPr="00AA01B6" w:rsidRDefault="00E538FA" w:rsidP="00E538FA">
            <w:pPr>
              <w:rPr>
                <w:rFonts w:asciiTheme="majorHAnsi" w:hAnsiTheme="majorHAnsi" w:cs="Arial"/>
                <w:szCs w:val="24"/>
              </w:rPr>
            </w:pPr>
            <w:r w:rsidRPr="00AA01B6">
              <w:rPr>
                <w:rFonts w:asciiTheme="majorHAnsi" w:hAnsiTheme="majorHAnsi" w:cs="Arial"/>
                <w:szCs w:val="24"/>
              </w:rPr>
              <w:t>Principal Public Health Adviser, Evaluation</w:t>
            </w:r>
          </w:p>
        </w:tc>
        <w:tc>
          <w:tcPr>
            <w:tcW w:w="4109" w:type="dxa"/>
            <w:vAlign w:val="center"/>
          </w:tcPr>
          <w:p w14:paraId="718AD0D2" w14:textId="1E8C602C" w:rsidR="00E538FA" w:rsidRPr="00AA01B6" w:rsidRDefault="00E538FA" w:rsidP="00E538FA">
            <w:pPr>
              <w:rPr>
                <w:rFonts w:asciiTheme="majorHAnsi" w:hAnsiTheme="majorHAnsi" w:cs="Arial"/>
                <w:szCs w:val="24"/>
              </w:rPr>
            </w:pPr>
          </w:p>
        </w:tc>
      </w:tr>
      <w:tr w:rsidR="00E538FA" w:rsidRPr="00AA01B6" w14:paraId="075D1C82" w14:textId="77777777" w:rsidTr="00DF00F5">
        <w:trPr>
          <w:gridAfter w:val="1"/>
          <w:wAfter w:w="569" w:type="dxa"/>
        </w:trPr>
        <w:tc>
          <w:tcPr>
            <w:tcW w:w="5211" w:type="dxa"/>
            <w:gridSpan w:val="4"/>
          </w:tcPr>
          <w:p w14:paraId="61EA4674" w14:textId="15FB6773" w:rsidR="00E538FA" w:rsidRPr="00AA01B6" w:rsidRDefault="00E538FA" w:rsidP="00E538FA">
            <w:pPr>
              <w:rPr>
                <w:rFonts w:asciiTheme="majorHAnsi" w:hAnsiTheme="majorHAnsi" w:cs="Arial"/>
                <w:szCs w:val="24"/>
              </w:rPr>
            </w:pPr>
            <w:r w:rsidRPr="00AA01B6">
              <w:rPr>
                <w:rFonts w:asciiTheme="majorHAnsi" w:hAnsiTheme="majorHAnsi" w:cs="Arial"/>
                <w:szCs w:val="24"/>
              </w:rPr>
              <w:t>NHS Health Scotland</w:t>
            </w:r>
          </w:p>
        </w:tc>
        <w:tc>
          <w:tcPr>
            <w:tcW w:w="4109" w:type="dxa"/>
          </w:tcPr>
          <w:p w14:paraId="739DCA0C" w14:textId="0A5239DA" w:rsidR="00E538FA" w:rsidRPr="00AA01B6" w:rsidRDefault="00E538FA" w:rsidP="00E538FA">
            <w:pPr>
              <w:rPr>
                <w:rFonts w:asciiTheme="majorHAnsi" w:hAnsiTheme="majorHAnsi" w:cs="Arial"/>
                <w:szCs w:val="24"/>
              </w:rPr>
            </w:pPr>
          </w:p>
        </w:tc>
      </w:tr>
      <w:tr w:rsidR="00E538FA" w:rsidRPr="00AA01B6" w14:paraId="29C4F754" w14:textId="77777777" w:rsidTr="00DF00F5">
        <w:trPr>
          <w:gridAfter w:val="1"/>
          <w:wAfter w:w="569" w:type="dxa"/>
        </w:trPr>
        <w:tc>
          <w:tcPr>
            <w:tcW w:w="5211" w:type="dxa"/>
            <w:gridSpan w:val="4"/>
          </w:tcPr>
          <w:p w14:paraId="1A1B5B4E" w14:textId="1F6EA3CD" w:rsidR="00E538FA" w:rsidRPr="00AA01B6" w:rsidRDefault="00E538FA" w:rsidP="00E538FA">
            <w:pPr>
              <w:rPr>
                <w:rFonts w:asciiTheme="majorHAnsi" w:hAnsiTheme="majorHAnsi" w:cs="Arial"/>
                <w:b/>
                <w:szCs w:val="24"/>
              </w:rPr>
            </w:pPr>
            <w:r w:rsidRPr="00AA01B6">
              <w:rPr>
                <w:rFonts w:asciiTheme="majorHAnsi" w:hAnsiTheme="majorHAnsi" w:cs="Arial"/>
                <w:b/>
                <w:szCs w:val="24"/>
              </w:rPr>
              <w:t xml:space="preserve">Meridian Court, 5 </w:t>
            </w:r>
            <w:proofErr w:type="spellStart"/>
            <w:r w:rsidRPr="00AA01B6">
              <w:rPr>
                <w:rFonts w:asciiTheme="majorHAnsi" w:hAnsiTheme="majorHAnsi" w:cs="Arial"/>
                <w:b/>
                <w:szCs w:val="24"/>
              </w:rPr>
              <w:t>Cadogan</w:t>
            </w:r>
            <w:proofErr w:type="spellEnd"/>
            <w:r w:rsidRPr="00AA01B6">
              <w:rPr>
                <w:rFonts w:asciiTheme="majorHAnsi" w:hAnsiTheme="majorHAnsi" w:cs="Arial"/>
                <w:b/>
                <w:szCs w:val="24"/>
              </w:rPr>
              <w:t xml:space="preserve"> Street, Glasgow </w:t>
            </w:r>
          </w:p>
        </w:tc>
        <w:tc>
          <w:tcPr>
            <w:tcW w:w="4109" w:type="dxa"/>
          </w:tcPr>
          <w:p w14:paraId="268A7C08" w14:textId="0F8206B6" w:rsidR="00E538FA" w:rsidRPr="00AA01B6" w:rsidRDefault="00E538FA" w:rsidP="00E538FA">
            <w:pPr>
              <w:rPr>
                <w:rFonts w:asciiTheme="majorHAnsi" w:hAnsiTheme="majorHAnsi" w:cs="Arial"/>
                <w:b/>
                <w:szCs w:val="24"/>
              </w:rPr>
            </w:pPr>
          </w:p>
        </w:tc>
      </w:tr>
      <w:tr w:rsidR="00E538FA" w:rsidRPr="00AA01B6" w14:paraId="3CD534E6" w14:textId="77777777" w:rsidTr="00DF00F5">
        <w:trPr>
          <w:gridAfter w:val="1"/>
          <w:wAfter w:w="569" w:type="dxa"/>
        </w:trPr>
        <w:tc>
          <w:tcPr>
            <w:tcW w:w="5211" w:type="dxa"/>
            <w:gridSpan w:val="4"/>
          </w:tcPr>
          <w:p w14:paraId="045122BE" w14:textId="728EB5FA" w:rsidR="00E538FA" w:rsidRPr="00AA01B6" w:rsidRDefault="00E538FA" w:rsidP="00E538FA">
            <w:pPr>
              <w:rPr>
                <w:rFonts w:asciiTheme="majorHAnsi" w:hAnsiTheme="majorHAnsi" w:cs="Arial"/>
                <w:b/>
                <w:szCs w:val="24"/>
              </w:rPr>
            </w:pPr>
            <w:r w:rsidRPr="00AA01B6">
              <w:rPr>
                <w:rFonts w:asciiTheme="majorHAnsi" w:hAnsiTheme="majorHAnsi" w:cs="Arial"/>
                <w:b/>
                <w:szCs w:val="24"/>
              </w:rPr>
              <w:t>G2 6QE</w:t>
            </w:r>
          </w:p>
        </w:tc>
        <w:tc>
          <w:tcPr>
            <w:tcW w:w="4109" w:type="dxa"/>
          </w:tcPr>
          <w:p w14:paraId="37AE829B" w14:textId="0A483588" w:rsidR="00E538FA" w:rsidRPr="00AA01B6" w:rsidRDefault="00E538FA" w:rsidP="00E538FA">
            <w:pPr>
              <w:rPr>
                <w:rFonts w:asciiTheme="majorHAnsi" w:hAnsiTheme="majorHAnsi" w:cs="Arial"/>
                <w:b/>
                <w:szCs w:val="24"/>
              </w:rPr>
            </w:pPr>
          </w:p>
        </w:tc>
      </w:tr>
      <w:tr w:rsidR="00E538FA" w:rsidRPr="00AA01B6" w14:paraId="0541DE04" w14:textId="77777777" w:rsidTr="00DF00F5">
        <w:trPr>
          <w:gridAfter w:val="1"/>
          <w:wAfter w:w="569" w:type="dxa"/>
        </w:trPr>
        <w:tc>
          <w:tcPr>
            <w:tcW w:w="5211" w:type="dxa"/>
            <w:gridSpan w:val="4"/>
          </w:tcPr>
          <w:p w14:paraId="5A5B250F" w14:textId="5249F4E5" w:rsidR="00E538FA" w:rsidRPr="00AA01B6" w:rsidRDefault="00E538FA" w:rsidP="00E538FA">
            <w:pPr>
              <w:rPr>
                <w:rFonts w:asciiTheme="majorHAnsi" w:hAnsiTheme="majorHAnsi" w:cs="Arial"/>
                <w:b/>
                <w:szCs w:val="24"/>
              </w:rPr>
            </w:pPr>
            <w:r w:rsidRPr="00AA01B6">
              <w:rPr>
                <w:rFonts w:asciiTheme="majorHAnsi" w:hAnsiTheme="majorHAnsi" w:cs="Arial"/>
                <w:b/>
                <w:szCs w:val="24"/>
              </w:rPr>
              <w:t>0141 4142750</w:t>
            </w:r>
          </w:p>
        </w:tc>
        <w:tc>
          <w:tcPr>
            <w:tcW w:w="4109" w:type="dxa"/>
          </w:tcPr>
          <w:p w14:paraId="75A9918E" w14:textId="0F3A6BD7" w:rsidR="00E538FA" w:rsidRPr="00AA01B6" w:rsidRDefault="00E538FA" w:rsidP="00E538FA">
            <w:pPr>
              <w:rPr>
                <w:rFonts w:asciiTheme="majorHAnsi" w:hAnsiTheme="majorHAnsi" w:cs="Arial"/>
                <w:b/>
                <w:szCs w:val="24"/>
              </w:rPr>
            </w:pPr>
          </w:p>
        </w:tc>
      </w:tr>
      <w:tr w:rsidR="00E538FA" w:rsidRPr="00AA01B6" w14:paraId="35D9FFCC" w14:textId="77777777" w:rsidTr="00DF00F5">
        <w:trPr>
          <w:gridAfter w:val="1"/>
          <w:wAfter w:w="569" w:type="dxa"/>
        </w:trPr>
        <w:tc>
          <w:tcPr>
            <w:tcW w:w="5211" w:type="dxa"/>
            <w:gridSpan w:val="4"/>
          </w:tcPr>
          <w:p w14:paraId="4AEEE272" w14:textId="2AFEE915" w:rsidR="00E538FA" w:rsidRPr="00AA01B6" w:rsidRDefault="00E538FA" w:rsidP="00E538FA">
            <w:pPr>
              <w:rPr>
                <w:rFonts w:asciiTheme="majorHAnsi" w:hAnsiTheme="majorHAnsi" w:cs="Arial"/>
                <w:b/>
                <w:szCs w:val="24"/>
              </w:rPr>
            </w:pPr>
            <w:r w:rsidRPr="00AA01B6">
              <w:rPr>
                <w:rFonts w:asciiTheme="majorHAnsi" w:hAnsiTheme="majorHAnsi" w:cs="Arial"/>
                <w:b/>
                <w:szCs w:val="24"/>
              </w:rPr>
              <w:t xml:space="preserve">E-mail: </w:t>
            </w:r>
            <w:hyperlink r:id="rId13" w:history="1">
              <w:r w:rsidRPr="00AA01B6">
                <w:rPr>
                  <w:rStyle w:val="Hyperlink"/>
                  <w:rFonts w:asciiTheme="majorHAnsi" w:hAnsiTheme="majorHAnsi" w:cs="Arial"/>
                  <w:b/>
                  <w:sz w:val="22"/>
                </w:rPr>
                <w:t>clare.beeston@nhs.net</w:t>
              </w:r>
            </w:hyperlink>
            <w:r w:rsidRPr="00AA01B6">
              <w:rPr>
                <w:rFonts w:asciiTheme="majorHAnsi" w:hAnsiTheme="majorHAnsi" w:cs="Arial"/>
                <w:b/>
                <w:szCs w:val="24"/>
              </w:rPr>
              <w:t xml:space="preserve"> </w:t>
            </w:r>
            <w:r w:rsidRPr="00AA01B6" w:rsidDel="00CC5E12">
              <w:rPr>
                <w:rFonts w:asciiTheme="majorHAnsi" w:hAnsiTheme="majorHAnsi" w:cs="Arial"/>
                <w:b/>
                <w:szCs w:val="24"/>
              </w:rPr>
              <w:t xml:space="preserve"> </w:t>
            </w:r>
          </w:p>
        </w:tc>
        <w:tc>
          <w:tcPr>
            <w:tcW w:w="4109" w:type="dxa"/>
          </w:tcPr>
          <w:p w14:paraId="49720296" w14:textId="4F47CAE1" w:rsidR="00E538FA" w:rsidRPr="00AA01B6" w:rsidRDefault="00E538FA" w:rsidP="00E538FA">
            <w:pPr>
              <w:rPr>
                <w:rFonts w:asciiTheme="majorHAnsi" w:hAnsiTheme="majorHAnsi" w:cs="Arial"/>
                <w:b/>
                <w:szCs w:val="24"/>
              </w:rPr>
            </w:pPr>
          </w:p>
        </w:tc>
      </w:tr>
      <w:tr w:rsidR="00554A7D" w:rsidRPr="00AA01B6" w14:paraId="0ADC23ED" w14:textId="77777777" w:rsidTr="00DF00F5">
        <w:trPr>
          <w:gridAfter w:val="1"/>
          <w:wAfter w:w="569" w:type="dxa"/>
        </w:trPr>
        <w:tc>
          <w:tcPr>
            <w:tcW w:w="4608" w:type="dxa"/>
          </w:tcPr>
          <w:p w14:paraId="0736FDA5" w14:textId="77777777" w:rsidR="00554A7D" w:rsidRPr="00AA01B6" w:rsidRDefault="00554A7D" w:rsidP="00554A7D">
            <w:pPr>
              <w:rPr>
                <w:rFonts w:asciiTheme="majorHAnsi" w:hAnsiTheme="majorHAnsi" w:cs="Arial"/>
                <w:b/>
                <w:szCs w:val="24"/>
              </w:rPr>
            </w:pPr>
          </w:p>
        </w:tc>
        <w:tc>
          <w:tcPr>
            <w:tcW w:w="4712" w:type="dxa"/>
            <w:gridSpan w:val="4"/>
          </w:tcPr>
          <w:p w14:paraId="63AD4FD2" w14:textId="77777777" w:rsidR="00554A7D" w:rsidRPr="00AA01B6" w:rsidRDefault="00554A7D" w:rsidP="00554A7D">
            <w:pPr>
              <w:rPr>
                <w:rFonts w:asciiTheme="majorHAnsi" w:hAnsiTheme="majorHAnsi" w:cs="Arial"/>
                <w:b/>
                <w:szCs w:val="24"/>
              </w:rPr>
            </w:pPr>
          </w:p>
        </w:tc>
      </w:tr>
      <w:tr w:rsidR="00E538FA" w:rsidRPr="00AA01B6" w14:paraId="0232E096" w14:textId="77777777" w:rsidTr="00DF00F5">
        <w:trPr>
          <w:gridAfter w:val="1"/>
          <w:wAfter w:w="569" w:type="dxa"/>
        </w:trPr>
        <w:tc>
          <w:tcPr>
            <w:tcW w:w="4608" w:type="dxa"/>
          </w:tcPr>
          <w:p w14:paraId="3A5AFF82" w14:textId="77777777" w:rsidR="00E538FA" w:rsidRPr="00AA01B6" w:rsidRDefault="00E538FA" w:rsidP="00E538FA">
            <w:pPr>
              <w:rPr>
                <w:rFonts w:asciiTheme="majorHAnsi" w:hAnsiTheme="majorHAnsi" w:cs="Arial"/>
                <w:szCs w:val="24"/>
              </w:rPr>
            </w:pPr>
            <w:r w:rsidRPr="00AA01B6">
              <w:rPr>
                <w:rFonts w:asciiTheme="majorHAnsi" w:hAnsiTheme="majorHAnsi" w:cs="Arial"/>
                <w:szCs w:val="24"/>
              </w:rPr>
              <w:t>Dr Gerry McCartney</w:t>
            </w:r>
          </w:p>
        </w:tc>
        <w:tc>
          <w:tcPr>
            <w:tcW w:w="4712" w:type="dxa"/>
            <w:gridSpan w:val="4"/>
          </w:tcPr>
          <w:p w14:paraId="5008F1D9" w14:textId="2D023DB5" w:rsidR="00E538FA" w:rsidRPr="00AA01B6" w:rsidRDefault="00E538FA" w:rsidP="00E538FA">
            <w:pPr>
              <w:rPr>
                <w:rFonts w:asciiTheme="majorHAnsi" w:hAnsiTheme="majorHAnsi" w:cs="Arial"/>
                <w:szCs w:val="24"/>
              </w:rPr>
            </w:pPr>
          </w:p>
        </w:tc>
      </w:tr>
      <w:tr w:rsidR="00E538FA" w:rsidRPr="00AA01B6" w14:paraId="0FEFEEF5" w14:textId="77777777" w:rsidTr="005A469D">
        <w:trPr>
          <w:gridAfter w:val="1"/>
          <w:wAfter w:w="569" w:type="dxa"/>
        </w:trPr>
        <w:tc>
          <w:tcPr>
            <w:tcW w:w="4608" w:type="dxa"/>
          </w:tcPr>
          <w:p w14:paraId="74DE8A4B" w14:textId="77777777" w:rsidR="00E538FA" w:rsidRPr="00AA01B6" w:rsidRDefault="00E538FA" w:rsidP="00E538FA">
            <w:pPr>
              <w:rPr>
                <w:rFonts w:asciiTheme="majorHAnsi" w:hAnsiTheme="majorHAnsi" w:cs="Arial"/>
                <w:szCs w:val="24"/>
              </w:rPr>
            </w:pPr>
            <w:r w:rsidRPr="00AA01B6">
              <w:rPr>
                <w:rFonts w:asciiTheme="majorHAnsi" w:hAnsiTheme="majorHAnsi" w:cs="Arial"/>
                <w:szCs w:val="24"/>
              </w:rPr>
              <w:t>Consultant in Public Health &amp; Head of the Scottish Public Health Observatory</w:t>
            </w:r>
          </w:p>
        </w:tc>
        <w:tc>
          <w:tcPr>
            <w:tcW w:w="4712" w:type="dxa"/>
            <w:gridSpan w:val="4"/>
          </w:tcPr>
          <w:p w14:paraId="186C5B1C" w14:textId="4A0615C8" w:rsidR="00E538FA" w:rsidRPr="00AA01B6" w:rsidRDefault="00E538FA" w:rsidP="00E538FA">
            <w:pPr>
              <w:rPr>
                <w:rFonts w:asciiTheme="majorHAnsi" w:hAnsiTheme="majorHAnsi" w:cs="Arial"/>
                <w:szCs w:val="24"/>
              </w:rPr>
            </w:pPr>
          </w:p>
        </w:tc>
      </w:tr>
      <w:tr w:rsidR="00E538FA" w:rsidRPr="00AA01B6" w14:paraId="0F28E370" w14:textId="77777777" w:rsidTr="005A469D">
        <w:trPr>
          <w:gridAfter w:val="1"/>
          <w:wAfter w:w="569" w:type="dxa"/>
        </w:trPr>
        <w:tc>
          <w:tcPr>
            <w:tcW w:w="4608" w:type="dxa"/>
            <w:vAlign w:val="center"/>
          </w:tcPr>
          <w:p w14:paraId="02AEDFCF" w14:textId="77777777" w:rsidR="00E538FA" w:rsidRPr="00AA01B6" w:rsidRDefault="00E538FA" w:rsidP="00E538FA">
            <w:pPr>
              <w:rPr>
                <w:rFonts w:asciiTheme="majorHAnsi" w:hAnsiTheme="majorHAnsi" w:cs="Arial"/>
                <w:szCs w:val="24"/>
              </w:rPr>
            </w:pPr>
            <w:r w:rsidRPr="00AA01B6">
              <w:rPr>
                <w:rFonts w:asciiTheme="majorHAnsi" w:hAnsiTheme="majorHAnsi" w:cs="Arial"/>
                <w:szCs w:val="24"/>
              </w:rPr>
              <w:t>Public Health Observatory Division, NHS Health Scotland</w:t>
            </w:r>
          </w:p>
        </w:tc>
        <w:tc>
          <w:tcPr>
            <w:tcW w:w="4712" w:type="dxa"/>
            <w:gridSpan w:val="4"/>
            <w:vAlign w:val="center"/>
          </w:tcPr>
          <w:p w14:paraId="09CCC186" w14:textId="667E6901" w:rsidR="00E538FA" w:rsidRPr="00AA01B6" w:rsidRDefault="00E538FA" w:rsidP="00E538FA">
            <w:pPr>
              <w:rPr>
                <w:rFonts w:asciiTheme="majorHAnsi" w:hAnsiTheme="majorHAnsi" w:cs="Arial"/>
                <w:szCs w:val="24"/>
              </w:rPr>
            </w:pPr>
          </w:p>
        </w:tc>
      </w:tr>
      <w:tr w:rsidR="00E538FA" w:rsidRPr="00AA01B6" w14:paraId="39C64BE6" w14:textId="77777777" w:rsidTr="00DF00F5">
        <w:trPr>
          <w:gridAfter w:val="1"/>
          <w:wAfter w:w="569" w:type="dxa"/>
        </w:trPr>
        <w:tc>
          <w:tcPr>
            <w:tcW w:w="4608" w:type="dxa"/>
          </w:tcPr>
          <w:p w14:paraId="2EA9FB2C" w14:textId="77777777" w:rsidR="00E538FA" w:rsidRPr="00AA01B6" w:rsidRDefault="00E538FA" w:rsidP="00E538FA">
            <w:pPr>
              <w:rPr>
                <w:rFonts w:asciiTheme="majorHAnsi" w:hAnsiTheme="majorHAnsi" w:cs="Arial"/>
                <w:b/>
                <w:szCs w:val="24"/>
              </w:rPr>
            </w:pPr>
            <w:r w:rsidRPr="00AA01B6">
              <w:rPr>
                <w:rFonts w:asciiTheme="majorHAnsi" w:hAnsiTheme="majorHAnsi" w:cs="Arial"/>
                <w:b/>
                <w:szCs w:val="24"/>
              </w:rPr>
              <w:t xml:space="preserve">Meridian Court, 5 </w:t>
            </w:r>
            <w:proofErr w:type="spellStart"/>
            <w:r w:rsidRPr="00AA01B6">
              <w:rPr>
                <w:rFonts w:asciiTheme="majorHAnsi" w:hAnsiTheme="majorHAnsi" w:cs="Arial"/>
                <w:b/>
                <w:szCs w:val="24"/>
              </w:rPr>
              <w:t>Cadogan</w:t>
            </w:r>
            <w:proofErr w:type="spellEnd"/>
            <w:r w:rsidRPr="00AA01B6">
              <w:rPr>
                <w:rFonts w:asciiTheme="majorHAnsi" w:hAnsiTheme="majorHAnsi" w:cs="Arial"/>
                <w:b/>
                <w:szCs w:val="24"/>
              </w:rPr>
              <w:t xml:space="preserve"> Street, Glasgow</w:t>
            </w:r>
          </w:p>
        </w:tc>
        <w:tc>
          <w:tcPr>
            <w:tcW w:w="4712" w:type="dxa"/>
            <w:gridSpan w:val="4"/>
          </w:tcPr>
          <w:p w14:paraId="4A159A1E" w14:textId="1A8F32EB" w:rsidR="00E538FA" w:rsidRPr="00AA01B6" w:rsidRDefault="00E538FA" w:rsidP="00E538FA">
            <w:pPr>
              <w:rPr>
                <w:rFonts w:asciiTheme="majorHAnsi" w:hAnsiTheme="majorHAnsi" w:cs="Arial"/>
                <w:b/>
                <w:szCs w:val="24"/>
              </w:rPr>
            </w:pPr>
          </w:p>
        </w:tc>
      </w:tr>
      <w:tr w:rsidR="00E538FA" w:rsidRPr="00AA01B6" w14:paraId="01796962" w14:textId="77777777" w:rsidTr="00DF00F5">
        <w:trPr>
          <w:gridAfter w:val="1"/>
          <w:wAfter w:w="569" w:type="dxa"/>
        </w:trPr>
        <w:tc>
          <w:tcPr>
            <w:tcW w:w="4608" w:type="dxa"/>
          </w:tcPr>
          <w:p w14:paraId="075A945E" w14:textId="77777777" w:rsidR="00E538FA" w:rsidRPr="00AA01B6" w:rsidRDefault="00E538FA" w:rsidP="00E538FA">
            <w:pPr>
              <w:rPr>
                <w:rFonts w:asciiTheme="majorHAnsi" w:hAnsiTheme="majorHAnsi" w:cs="Arial"/>
                <w:b/>
                <w:szCs w:val="24"/>
              </w:rPr>
            </w:pPr>
            <w:r w:rsidRPr="00AA01B6">
              <w:rPr>
                <w:rFonts w:asciiTheme="majorHAnsi" w:hAnsiTheme="majorHAnsi" w:cs="Arial"/>
                <w:b/>
                <w:szCs w:val="24"/>
              </w:rPr>
              <w:t>G2 6QE</w:t>
            </w:r>
          </w:p>
        </w:tc>
        <w:tc>
          <w:tcPr>
            <w:tcW w:w="4712" w:type="dxa"/>
            <w:gridSpan w:val="4"/>
          </w:tcPr>
          <w:p w14:paraId="38FA9D82" w14:textId="02A115E6" w:rsidR="00E538FA" w:rsidRPr="00AA01B6" w:rsidRDefault="00E538FA" w:rsidP="00E538FA">
            <w:pPr>
              <w:rPr>
                <w:rFonts w:asciiTheme="majorHAnsi" w:hAnsiTheme="majorHAnsi" w:cs="Arial"/>
                <w:b/>
                <w:szCs w:val="24"/>
              </w:rPr>
            </w:pPr>
          </w:p>
        </w:tc>
      </w:tr>
      <w:tr w:rsidR="00E538FA" w:rsidRPr="00AA01B6" w14:paraId="750FB40C" w14:textId="77777777" w:rsidTr="00DF00F5">
        <w:trPr>
          <w:gridAfter w:val="1"/>
          <w:wAfter w:w="569" w:type="dxa"/>
        </w:trPr>
        <w:tc>
          <w:tcPr>
            <w:tcW w:w="4608" w:type="dxa"/>
          </w:tcPr>
          <w:p w14:paraId="29CC9052" w14:textId="77777777" w:rsidR="00E538FA" w:rsidRPr="00AA01B6" w:rsidRDefault="00E538FA" w:rsidP="00E538FA">
            <w:pPr>
              <w:rPr>
                <w:rFonts w:asciiTheme="majorHAnsi" w:hAnsiTheme="majorHAnsi" w:cs="Arial"/>
                <w:b/>
                <w:szCs w:val="24"/>
              </w:rPr>
            </w:pPr>
            <w:r w:rsidRPr="00AA01B6">
              <w:rPr>
                <w:rFonts w:asciiTheme="majorHAnsi" w:hAnsiTheme="majorHAnsi" w:cs="Arial"/>
                <w:b/>
                <w:szCs w:val="24"/>
              </w:rPr>
              <w:t>Tel: 0141 414 2750</w:t>
            </w:r>
          </w:p>
        </w:tc>
        <w:tc>
          <w:tcPr>
            <w:tcW w:w="4712" w:type="dxa"/>
            <w:gridSpan w:val="4"/>
          </w:tcPr>
          <w:p w14:paraId="27C96AB7" w14:textId="78D1D8B1" w:rsidR="00E538FA" w:rsidRPr="00AA01B6" w:rsidRDefault="00E538FA" w:rsidP="00E538FA">
            <w:pPr>
              <w:rPr>
                <w:rFonts w:asciiTheme="majorHAnsi" w:hAnsiTheme="majorHAnsi" w:cs="Arial"/>
                <w:b/>
                <w:szCs w:val="24"/>
                <w:lang w:val="fr-FR"/>
              </w:rPr>
            </w:pPr>
          </w:p>
        </w:tc>
      </w:tr>
      <w:tr w:rsidR="00E538FA" w:rsidRPr="00AA01B6" w14:paraId="2B70E65E" w14:textId="77777777" w:rsidTr="00DF00F5">
        <w:trPr>
          <w:gridAfter w:val="1"/>
          <w:wAfter w:w="569" w:type="dxa"/>
        </w:trPr>
        <w:tc>
          <w:tcPr>
            <w:tcW w:w="4608" w:type="dxa"/>
          </w:tcPr>
          <w:p w14:paraId="767B3671" w14:textId="77777777" w:rsidR="00E538FA" w:rsidRPr="00AA01B6" w:rsidRDefault="00E538FA" w:rsidP="00E538FA">
            <w:pPr>
              <w:rPr>
                <w:rFonts w:asciiTheme="majorHAnsi" w:hAnsiTheme="majorHAnsi" w:cs="Arial"/>
                <w:b/>
                <w:szCs w:val="24"/>
              </w:rPr>
            </w:pPr>
            <w:r w:rsidRPr="00AA01B6">
              <w:rPr>
                <w:rFonts w:asciiTheme="majorHAnsi" w:hAnsiTheme="majorHAnsi" w:cs="Arial"/>
                <w:b/>
                <w:szCs w:val="24"/>
              </w:rPr>
              <w:t xml:space="preserve">Email: </w:t>
            </w:r>
            <w:hyperlink r:id="rId14" w:history="1">
              <w:r w:rsidRPr="00AA01B6">
                <w:rPr>
                  <w:rStyle w:val="Hyperlink"/>
                  <w:rFonts w:asciiTheme="majorHAnsi" w:hAnsiTheme="majorHAnsi" w:cs="Arial"/>
                  <w:b/>
                  <w:szCs w:val="24"/>
                </w:rPr>
                <w:t>gmccartney@nhs.net</w:t>
              </w:r>
            </w:hyperlink>
          </w:p>
        </w:tc>
        <w:tc>
          <w:tcPr>
            <w:tcW w:w="4712" w:type="dxa"/>
            <w:gridSpan w:val="4"/>
          </w:tcPr>
          <w:p w14:paraId="6FE47BDE" w14:textId="2572EABA" w:rsidR="00E538FA" w:rsidRPr="00AA01B6" w:rsidRDefault="00E538FA" w:rsidP="00E538FA">
            <w:pPr>
              <w:rPr>
                <w:rFonts w:asciiTheme="majorHAnsi" w:hAnsiTheme="majorHAnsi" w:cs="Arial"/>
                <w:b/>
                <w:szCs w:val="24"/>
                <w:lang w:val="fr-FR"/>
              </w:rPr>
            </w:pPr>
          </w:p>
        </w:tc>
      </w:tr>
      <w:tr w:rsidR="005A469D" w:rsidRPr="00AA01B6" w14:paraId="44538988" w14:textId="77777777" w:rsidTr="00DF00F5">
        <w:trPr>
          <w:gridAfter w:val="1"/>
          <w:wAfter w:w="569" w:type="dxa"/>
        </w:trPr>
        <w:tc>
          <w:tcPr>
            <w:tcW w:w="4608" w:type="dxa"/>
          </w:tcPr>
          <w:p w14:paraId="27C2B010" w14:textId="77777777" w:rsidR="005A469D" w:rsidRPr="00AA01B6" w:rsidRDefault="005A469D" w:rsidP="005A469D">
            <w:pPr>
              <w:rPr>
                <w:rFonts w:asciiTheme="majorHAnsi" w:hAnsiTheme="majorHAnsi" w:cs="Arial"/>
                <w:b/>
                <w:szCs w:val="24"/>
              </w:rPr>
            </w:pPr>
          </w:p>
          <w:p w14:paraId="3C1CFB89" w14:textId="262DC15D" w:rsidR="005A469D" w:rsidRPr="00AA01B6" w:rsidRDefault="005A469D" w:rsidP="005A469D">
            <w:pPr>
              <w:rPr>
                <w:rFonts w:asciiTheme="majorHAnsi" w:hAnsiTheme="majorHAnsi" w:cs="Arial"/>
                <w:b/>
                <w:szCs w:val="24"/>
                <w:lang w:val="fr-FR"/>
              </w:rPr>
            </w:pPr>
            <w:r w:rsidRPr="00AA01B6">
              <w:rPr>
                <w:rFonts w:asciiTheme="majorHAnsi" w:hAnsiTheme="majorHAnsi" w:cs="Arial"/>
                <w:b/>
                <w:szCs w:val="24"/>
              </w:rPr>
              <w:t xml:space="preserve">Prof </w:t>
            </w:r>
            <w:proofErr w:type="spellStart"/>
            <w:r w:rsidRPr="00AA01B6">
              <w:rPr>
                <w:rFonts w:asciiTheme="majorHAnsi" w:hAnsiTheme="majorHAnsi" w:cs="Arial"/>
                <w:b/>
                <w:szCs w:val="24"/>
              </w:rPr>
              <w:t>Lyndal</w:t>
            </w:r>
            <w:proofErr w:type="spellEnd"/>
            <w:r w:rsidRPr="00AA01B6">
              <w:rPr>
                <w:rFonts w:asciiTheme="majorHAnsi" w:hAnsiTheme="majorHAnsi" w:cs="Arial"/>
                <w:b/>
                <w:szCs w:val="24"/>
              </w:rPr>
              <w:t xml:space="preserve"> Bond</w:t>
            </w:r>
          </w:p>
        </w:tc>
        <w:tc>
          <w:tcPr>
            <w:tcW w:w="4712" w:type="dxa"/>
            <w:gridSpan w:val="4"/>
          </w:tcPr>
          <w:p w14:paraId="3EEA79E8" w14:textId="44A3A5AE" w:rsidR="005A469D" w:rsidRPr="00AA01B6" w:rsidRDefault="005A469D" w:rsidP="005A469D">
            <w:pPr>
              <w:rPr>
                <w:rFonts w:asciiTheme="majorHAnsi" w:hAnsiTheme="majorHAnsi" w:cs="Arial"/>
                <w:b/>
                <w:szCs w:val="24"/>
                <w:lang w:val="fr-FR"/>
              </w:rPr>
            </w:pPr>
          </w:p>
        </w:tc>
      </w:tr>
      <w:tr w:rsidR="005A469D" w:rsidRPr="00AA01B6" w14:paraId="60F75E02" w14:textId="77777777" w:rsidTr="008D2C15">
        <w:trPr>
          <w:gridAfter w:val="1"/>
          <w:wAfter w:w="569" w:type="dxa"/>
        </w:trPr>
        <w:tc>
          <w:tcPr>
            <w:tcW w:w="9320" w:type="dxa"/>
            <w:gridSpan w:val="5"/>
            <w:vAlign w:val="center"/>
          </w:tcPr>
          <w:p w14:paraId="3D076D42" w14:textId="28F2356B" w:rsidR="005A469D" w:rsidRPr="00AA01B6" w:rsidRDefault="005A469D" w:rsidP="005A469D">
            <w:pPr>
              <w:rPr>
                <w:rFonts w:asciiTheme="majorHAnsi" w:hAnsiTheme="majorHAnsi" w:cs="Arial"/>
                <w:b/>
                <w:szCs w:val="24"/>
                <w:lang w:val="fr-FR"/>
              </w:rPr>
            </w:pPr>
            <w:r w:rsidRPr="00AA01B6">
              <w:rPr>
                <w:rFonts w:asciiTheme="majorHAnsi" w:hAnsiTheme="majorHAnsi" w:cs="Arial"/>
                <w:b/>
                <w:szCs w:val="24"/>
              </w:rPr>
              <w:t>Professor of Population Health and Evaluation</w:t>
            </w:r>
          </w:p>
        </w:tc>
      </w:tr>
      <w:tr w:rsidR="005A469D" w:rsidRPr="00AA01B6" w14:paraId="4876B97A" w14:textId="77777777" w:rsidTr="00DF00F5">
        <w:trPr>
          <w:gridAfter w:val="1"/>
          <w:wAfter w:w="569" w:type="dxa"/>
        </w:trPr>
        <w:tc>
          <w:tcPr>
            <w:tcW w:w="9320" w:type="dxa"/>
            <w:gridSpan w:val="5"/>
          </w:tcPr>
          <w:p w14:paraId="0CDE5530" w14:textId="3DAD4F40" w:rsidR="005A469D" w:rsidRPr="00AA01B6" w:rsidRDefault="005A469D" w:rsidP="005A469D">
            <w:pPr>
              <w:rPr>
                <w:rFonts w:asciiTheme="majorHAnsi" w:hAnsiTheme="majorHAnsi" w:cs="Arial"/>
                <w:b/>
                <w:szCs w:val="24"/>
                <w:lang w:val="fr-FR"/>
              </w:rPr>
            </w:pPr>
            <w:r w:rsidRPr="00AA01B6">
              <w:rPr>
                <w:rFonts w:asciiTheme="majorHAnsi" w:hAnsiTheme="majorHAnsi" w:cs="Arial"/>
                <w:b/>
                <w:szCs w:val="24"/>
              </w:rPr>
              <w:t>Victoria University</w:t>
            </w:r>
          </w:p>
        </w:tc>
      </w:tr>
      <w:tr w:rsidR="005A469D" w:rsidRPr="00AA01B6" w14:paraId="3F88DBC9" w14:textId="77777777" w:rsidTr="00DF00F5">
        <w:trPr>
          <w:gridAfter w:val="1"/>
          <w:wAfter w:w="569" w:type="dxa"/>
        </w:trPr>
        <w:tc>
          <w:tcPr>
            <w:tcW w:w="9320" w:type="dxa"/>
            <w:gridSpan w:val="5"/>
          </w:tcPr>
          <w:p w14:paraId="49EDB6C1" w14:textId="181E5B22" w:rsidR="005A469D" w:rsidRPr="00AA01B6" w:rsidRDefault="005A469D" w:rsidP="005A469D">
            <w:pPr>
              <w:rPr>
                <w:rFonts w:asciiTheme="majorHAnsi" w:hAnsiTheme="majorHAnsi" w:cs="Arial"/>
                <w:b/>
                <w:szCs w:val="24"/>
                <w:lang w:val="fr-FR"/>
              </w:rPr>
            </w:pPr>
            <w:r w:rsidRPr="00AA01B6">
              <w:rPr>
                <w:rFonts w:asciiTheme="majorHAnsi" w:hAnsiTheme="majorHAnsi" w:cs="Arial"/>
                <w:b/>
                <w:szCs w:val="24"/>
              </w:rPr>
              <w:t xml:space="preserve">Melbourne, Australia, </w:t>
            </w:r>
          </w:p>
        </w:tc>
      </w:tr>
      <w:tr w:rsidR="005A469D" w:rsidRPr="00AA01B6" w14:paraId="04D03679" w14:textId="77777777" w:rsidTr="00E538FA">
        <w:trPr>
          <w:gridAfter w:val="1"/>
          <w:wAfter w:w="569" w:type="dxa"/>
          <w:trHeight w:val="313"/>
        </w:trPr>
        <w:tc>
          <w:tcPr>
            <w:tcW w:w="9320" w:type="dxa"/>
            <w:gridSpan w:val="5"/>
          </w:tcPr>
          <w:p w14:paraId="092C5547" w14:textId="5F9AF08E" w:rsidR="005A469D" w:rsidRPr="00AA01B6" w:rsidRDefault="005A469D" w:rsidP="005A469D">
            <w:pPr>
              <w:rPr>
                <w:rFonts w:asciiTheme="majorHAnsi" w:hAnsiTheme="majorHAnsi" w:cs="Arial"/>
                <w:b/>
                <w:szCs w:val="24"/>
                <w:lang w:val="fr-FR"/>
              </w:rPr>
            </w:pPr>
            <w:r w:rsidRPr="00AA01B6">
              <w:rPr>
                <w:rFonts w:asciiTheme="majorHAnsi" w:hAnsiTheme="majorHAnsi" w:cs="Arial"/>
                <w:b/>
                <w:szCs w:val="24"/>
              </w:rPr>
              <w:t>Victoria 8001</w:t>
            </w:r>
          </w:p>
        </w:tc>
      </w:tr>
      <w:tr w:rsidR="005A469D" w:rsidRPr="00AA01B6" w14:paraId="3857FC8B" w14:textId="77777777" w:rsidTr="00E538FA">
        <w:trPr>
          <w:gridAfter w:val="1"/>
          <w:wAfter w:w="569" w:type="dxa"/>
          <w:trHeight w:val="313"/>
        </w:trPr>
        <w:tc>
          <w:tcPr>
            <w:tcW w:w="9320" w:type="dxa"/>
            <w:gridSpan w:val="5"/>
          </w:tcPr>
          <w:p w14:paraId="0DE8D59F" w14:textId="22803AC9" w:rsidR="005A469D" w:rsidRPr="00AA01B6" w:rsidRDefault="005A469D" w:rsidP="005A469D">
            <w:pPr>
              <w:rPr>
                <w:rFonts w:asciiTheme="majorHAnsi" w:hAnsiTheme="majorHAnsi" w:cs="Arial"/>
                <w:b/>
                <w:szCs w:val="24"/>
              </w:rPr>
            </w:pPr>
            <w:r w:rsidRPr="00AA01B6">
              <w:rPr>
                <w:rFonts w:asciiTheme="majorHAnsi" w:hAnsiTheme="majorHAnsi" w:cs="Arial"/>
                <w:b/>
                <w:szCs w:val="24"/>
              </w:rPr>
              <w:t>+61 3 9919 1886</w:t>
            </w:r>
          </w:p>
        </w:tc>
      </w:tr>
      <w:tr w:rsidR="005A469D" w:rsidRPr="00AA01B6" w14:paraId="60ED707F" w14:textId="77777777" w:rsidTr="00E538FA">
        <w:trPr>
          <w:gridAfter w:val="1"/>
          <w:wAfter w:w="569" w:type="dxa"/>
          <w:trHeight w:val="313"/>
        </w:trPr>
        <w:tc>
          <w:tcPr>
            <w:tcW w:w="9320" w:type="dxa"/>
            <w:gridSpan w:val="5"/>
          </w:tcPr>
          <w:p w14:paraId="616453BD" w14:textId="10019520" w:rsidR="005A469D" w:rsidRPr="00AA01B6" w:rsidRDefault="00E162E7" w:rsidP="005A469D">
            <w:pPr>
              <w:rPr>
                <w:rFonts w:asciiTheme="majorHAnsi" w:hAnsiTheme="majorHAnsi" w:cs="Arial"/>
                <w:b/>
                <w:szCs w:val="24"/>
              </w:rPr>
            </w:pPr>
            <w:hyperlink r:id="rId15" w:history="1">
              <w:r w:rsidR="005A469D" w:rsidRPr="00AA01B6">
                <w:rPr>
                  <w:rStyle w:val="Hyperlink"/>
                  <w:rFonts w:asciiTheme="majorHAnsi" w:hAnsiTheme="majorHAnsi" w:cs="Arial"/>
                  <w:b/>
                  <w:szCs w:val="24"/>
                </w:rPr>
                <w:t>lyndal.bond@vu.edu.au</w:t>
              </w:r>
            </w:hyperlink>
          </w:p>
        </w:tc>
      </w:tr>
    </w:tbl>
    <w:p w14:paraId="42C683D8" w14:textId="77777777" w:rsidR="00DE1E25" w:rsidRPr="00AA01B6" w:rsidRDefault="00DE1E25" w:rsidP="00FC4759">
      <w:pPr>
        <w:pStyle w:val="Heading1"/>
        <w:rPr>
          <w:rFonts w:asciiTheme="majorHAnsi" w:hAnsiTheme="majorHAnsi" w:cs="Arial"/>
          <w:sz w:val="24"/>
          <w:szCs w:val="24"/>
        </w:rPr>
      </w:pPr>
      <w:bookmarkStart w:id="1" w:name="_Toc421010623"/>
      <w:r w:rsidRPr="00AA01B6">
        <w:rPr>
          <w:rFonts w:asciiTheme="majorHAnsi" w:hAnsiTheme="majorHAnsi" w:cs="Arial"/>
          <w:sz w:val="24"/>
          <w:szCs w:val="24"/>
        </w:rPr>
        <w:lastRenderedPageBreak/>
        <w:t>1.</w:t>
      </w:r>
      <w:r w:rsidR="0015002F" w:rsidRPr="00AA01B6">
        <w:rPr>
          <w:rFonts w:asciiTheme="majorHAnsi" w:hAnsiTheme="majorHAnsi" w:cs="Arial"/>
          <w:sz w:val="24"/>
          <w:szCs w:val="24"/>
        </w:rPr>
        <w:tab/>
      </w:r>
      <w:r w:rsidR="00640993" w:rsidRPr="00AA01B6">
        <w:rPr>
          <w:rFonts w:asciiTheme="majorHAnsi" w:hAnsiTheme="majorHAnsi" w:cs="Arial"/>
          <w:sz w:val="24"/>
          <w:szCs w:val="24"/>
        </w:rPr>
        <w:t>Summary</w:t>
      </w:r>
      <w:bookmarkEnd w:id="1"/>
    </w:p>
    <w:p w14:paraId="54BCBEAC" w14:textId="77777777" w:rsidR="00501B4E" w:rsidRPr="00AA01B6" w:rsidRDefault="00501B4E" w:rsidP="00501B4E">
      <w:pPr>
        <w:autoSpaceDE w:val="0"/>
        <w:autoSpaceDN w:val="0"/>
        <w:adjustRightInd w:val="0"/>
        <w:rPr>
          <w:rFonts w:asciiTheme="majorHAnsi" w:hAnsiTheme="majorHAnsi" w:cs="ArialMT"/>
          <w:sz w:val="22"/>
        </w:rPr>
      </w:pPr>
      <w:r w:rsidRPr="00AA01B6">
        <w:rPr>
          <w:rFonts w:asciiTheme="majorHAnsi" w:hAnsiTheme="majorHAnsi" w:cs="ArialMT"/>
          <w:sz w:val="22"/>
        </w:rPr>
        <w:t>This study aims to identify potentially unanticipated negative impacts of the introduction of minimum unit pricing (MUP) of alcohol in Scotland. Important negative impacts include: consumers switching to alternative alcohol sources (e.g. internet sales, cross-border purchase and illegal sources</w:t>
      </w:r>
      <w:proofErr w:type="gramStart"/>
      <w:r w:rsidRPr="00AA01B6">
        <w:rPr>
          <w:rFonts w:asciiTheme="majorHAnsi" w:hAnsiTheme="majorHAnsi" w:cs="ArialMT"/>
          <w:sz w:val="22"/>
        </w:rPr>
        <w:t>);</w:t>
      </w:r>
      <w:proofErr w:type="gramEnd"/>
      <w:r w:rsidRPr="00AA01B6">
        <w:rPr>
          <w:rFonts w:asciiTheme="majorHAnsi" w:hAnsiTheme="majorHAnsi" w:cs="ArialMT"/>
          <w:sz w:val="22"/>
        </w:rPr>
        <w:t xml:space="preserve"> </w:t>
      </w:r>
      <w:proofErr w:type="gramStart"/>
      <w:r w:rsidRPr="00AA01B6">
        <w:rPr>
          <w:rFonts w:asciiTheme="majorHAnsi" w:hAnsiTheme="majorHAnsi" w:cs="ArialMT"/>
          <w:sz w:val="22"/>
        </w:rPr>
        <w:t>increased</w:t>
      </w:r>
      <w:proofErr w:type="gramEnd"/>
      <w:r w:rsidRPr="00AA01B6">
        <w:rPr>
          <w:rFonts w:asciiTheme="majorHAnsi" w:hAnsiTheme="majorHAnsi" w:cs="ArialMT"/>
          <w:sz w:val="22"/>
        </w:rPr>
        <w:t xml:space="preserve"> alcohol-related harm through substitution (e.g. use of illicitly produced alcohol associated with greater toxicity) or changed drinking patterns (e.g. increased binge drinking); </w:t>
      </w:r>
      <w:proofErr w:type="gramStart"/>
      <w:r w:rsidRPr="00AA01B6">
        <w:rPr>
          <w:rFonts w:asciiTheme="majorHAnsi" w:hAnsiTheme="majorHAnsi" w:cs="ArialMT"/>
          <w:sz w:val="22"/>
        </w:rPr>
        <w:t>displacement</w:t>
      </w:r>
      <w:proofErr w:type="gramEnd"/>
      <w:r w:rsidRPr="00AA01B6">
        <w:rPr>
          <w:rFonts w:asciiTheme="majorHAnsi" w:hAnsiTheme="majorHAnsi" w:cs="ArialMT"/>
          <w:sz w:val="22"/>
        </w:rPr>
        <w:t xml:space="preserve"> with increased use of illicit substances.</w:t>
      </w:r>
    </w:p>
    <w:p w14:paraId="67EBB814" w14:textId="77777777" w:rsidR="00501B4E" w:rsidRPr="00AA01B6" w:rsidRDefault="00501B4E" w:rsidP="00501B4E">
      <w:pPr>
        <w:autoSpaceDE w:val="0"/>
        <w:autoSpaceDN w:val="0"/>
        <w:adjustRightInd w:val="0"/>
        <w:rPr>
          <w:rFonts w:asciiTheme="majorHAnsi" w:hAnsiTheme="majorHAnsi" w:cs="ArialMT"/>
          <w:sz w:val="22"/>
        </w:rPr>
      </w:pPr>
    </w:p>
    <w:p w14:paraId="5901D12C" w14:textId="77777777" w:rsidR="00501B4E" w:rsidRPr="00AA01B6" w:rsidRDefault="00501B4E" w:rsidP="00501B4E">
      <w:pPr>
        <w:autoSpaceDE w:val="0"/>
        <w:autoSpaceDN w:val="0"/>
        <w:adjustRightInd w:val="0"/>
        <w:rPr>
          <w:rFonts w:asciiTheme="majorHAnsi" w:hAnsiTheme="majorHAnsi" w:cs="ArialMT"/>
          <w:sz w:val="22"/>
        </w:rPr>
      </w:pPr>
      <w:r w:rsidRPr="00AA01B6">
        <w:rPr>
          <w:rFonts w:asciiTheme="majorHAnsi" w:hAnsiTheme="majorHAnsi" w:cs="ArialMT"/>
          <w:sz w:val="22"/>
        </w:rPr>
        <w:t>The main study will compare self-completed questionnaires at three sexual health clinics in Scotland with three sexual health clinics in North England at three different time points. Each wave of data collection for the main study will last three weeks. The first wave is planned for prior to the introduction of MUP in Scotland with two follow-up waves of data collection at 6 months after and 12 months after. The main study will be preceded by an initial short pilot phase lasting two days at one sexual health clinic and is intended to be carried out by the end of October 2012. A further pilot during the month before the main baseline wave of data collection is planned across all six sites.</w:t>
      </w:r>
    </w:p>
    <w:p w14:paraId="35C27321" w14:textId="77777777" w:rsidR="00501B4E" w:rsidRPr="00AA01B6" w:rsidRDefault="00501B4E" w:rsidP="00501B4E">
      <w:pPr>
        <w:autoSpaceDE w:val="0"/>
        <w:autoSpaceDN w:val="0"/>
        <w:adjustRightInd w:val="0"/>
        <w:rPr>
          <w:rFonts w:asciiTheme="majorHAnsi" w:hAnsiTheme="majorHAnsi" w:cs="ArialMT"/>
          <w:sz w:val="22"/>
        </w:rPr>
      </w:pPr>
    </w:p>
    <w:p w14:paraId="7FC79346" w14:textId="77777777" w:rsidR="00501B4E" w:rsidRPr="00AA01B6" w:rsidRDefault="00501B4E" w:rsidP="00501B4E">
      <w:pPr>
        <w:autoSpaceDE w:val="0"/>
        <w:autoSpaceDN w:val="0"/>
        <w:adjustRightInd w:val="0"/>
        <w:rPr>
          <w:rFonts w:asciiTheme="majorHAnsi" w:hAnsiTheme="majorHAnsi" w:cs="ArialMT"/>
          <w:sz w:val="22"/>
        </w:rPr>
      </w:pPr>
      <w:r w:rsidRPr="00AA01B6">
        <w:rPr>
          <w:rFonts w:asciiTheme="majorHAnsi" w:hAnsiTheme="majorHAnsi" w:cs="ArialMT"/>
          <w:sz w:val="22"/>
        </w:rPr>
        <w:t xml:space="preserve">Patients attending sexual health clinics will be handed a short questionnaire by a research assistant and asked to self-complete it while they are awaiting their clinic appointment. The questionnaire will include: basic demographic information; </w:t>
      </w:r>
      <w:proofErr w:type="gramStart"/>
      <w:r w:rsidRPr="00AA01B6">
        <w:rPr>
          <w:rFonts w:asciiTheme="majorHAnsi" w:hAnsiTheme="majorHAnsi" w:cs="ArialMT"/>
          <w:sz w:val="22"/>
        </w:rPr>
        <w:t>problematic</w:t>
      </w:r>
      <w:proofErr w:type="gramEnd"/>
      <w:r w:rsidRPr="00AA01B6">
        <w:rPr>
          <w:rFonts w:asciiTheme="majorHAnsi" w:hAnsiTheme="majorHAnsi" w:cs="ArialMT"/>
          <w:sz w:val="22"/>
        </w:rPr>
        <w:t xml:space="preserve"> alcohol use in the past year (assessed using a validated tool); </w:t>
      </w:r>
      <w:proofErr w:type="gramStart"/>
      <w:r w:rsidRPr="00AA01B6">
        <w:rPr>
          <w:rFonts w:asciiTheme="majorHAnsi" w:hAnsiTheme="majorHAnsi" w:cs="ArialMT"/>
          <w:sz w:val="22"/>
        </w:rPr>
        <w:t>illicit</w:t>
      </w:r>
      <w:proofErr w:type="gramEnd"/>
      <w:r w:rsidRPr="00AA01B6">
        <w:rPr>
          <w:rFonts w:asciiTheme="majorHAnsi" w:hAnsiTheme="majorHAnsi" w:cs="ArialMT"/>
          <w:sz w:val="22"/>
        </w:rPr>
        <w:t xml:space="preserve"> substance use and sources of alcohol purchase. The research assistant will emphasise that completion of the questionnaire is entirely voluntary. No identifiable details will be sought and participants will be asked to post their completed responses into sealed boxes.</w:t>
      </w:r>
    </w:p>
    <w:p w14:paraId="2669DFEA" w14:textId="77777777" w:rsidR="00501B4E" w:rsidRPr="00AA01B6" w:rsidRDefault="00501B4E" w:rsidP="00501B4E">
      <w:pPr>
        <w:autoSpaceDE w:val="0"/>
        <w:autoSpaceDN w:val="0"/>
        <w:adjustRightInd w:val="0"/>
        <w:rPr>
          <w:rFonts w:asciiTheme="majorHAnsi" w:hAnsiTheme="majorHAnsi" w:cs="ArialMT"/>
          <w:sz w:val="22"/>
        </w:rPr>
      </w:pPr>
    </w:p>
    <w:p w14:paraId="46BFD4AC" w14:textId="77777777" w:rsidR="00501B4E" w:rsidRPr="00AA01B6" w:rsidRDefault="00501B4E" w:rsidP="00501B4E">
      <w:pPr>
        <w:autoSpaceDE w:val="0"/>
        <w:autoSpaceDN w:val="0"/>
        <w:adjustRightInd w:val="0"/>
        <w:rPr>
          <w:rFonts w:asciiTheme="majorHAnsi" w:hAnsiTheme="majorHAnsi" w:cs="ArialMT"/>
          <w:sz w:val="22"/>
        </w:rPr>
      </w:pPr>
      <w:r w:rsidRPr="00AA01B6">
        <w:rPr>
          <w:rFonts w:asciiTheme="majorHAnsi" w:hAnsiTheme="majorHAnsi" w:cs="ArialMT"/>
          <w:sz w:val="22"/>
        </w:rPr>
        <w:t>The study will provide valuable information on the impact of MUP and will form an important component of the planned evaluation portfolio (coordinated by NHS Health Scotland). Potentially negative impacts of the intervention on important population subgroups (including by deprivation, age and sex) will be reported.</w:t>
      </w:r>
    </w:p>
    <w:p w14:paraId="484E9AF5" w14:textId="77777777" w:rsidR="00FC4759" w:rsidRPr="00AA01B6" w:rsidRDefault="00FC4759">
      <w:pPr>
        <w:spacing w:after="200" w:line="276" w:lineRule="auto"/>
        <w:rPr>
          <w:rFonts w:asciiTheme="majorHAnsi" w:hAnsiTheme="majorHAnsi" w:cs="Arial"/>
          <w:szCs w:val="24"/>
        </w:rPr>
      </w:pPr>
      <w:r w:rsidRPr="00AA01B6">
        <w:rPr>
          <w:rFonts w:asciiTheme="majorHAnsi" w:hAnsiTheme="majorHAnsi" w:cs="Arial"/>
          <w:szCs w:val="24"/>
        </w:rPr>
        <w:br w:type="page"/>
      </w:r>
    </w:p>
    <w:p w14:paraId="0A9B85FE" w14:textId="77777777" w:rsidR="00DE1E25" w:rsidRPr="00AA01B6" w:rsidRDefault="00DE1E25" w:rsidP="00FC4759">
      <w:pPr>
        <w:pStyle w:val="Heading1"/>
        <w:rPr>
          <w:rFonts w:asciiTheme="majorHAnsi" w:hAnsiTheme="majorHAnsi" w:cs="Arial"/>
          <w:sz w:val="24"/>
          <w:szCs w:val="24"/>
        </w:rPr>
      </w:pPr>
      <w:bookmarkStart w:id="2" w:name="_Toc421010624"/>
      <w:r w:rsidRPr="00AA01B6">
        <w:rPr>
          <w:rFonts w:asciiTheme="majorHAnsi" w:hAnsiTheme="majorHAnsi" w:cs="Arial"/>
          <w:sz w:val="24"/>
          <w:szCs w:val="24"/>
        </w:rPr>
        <w:lastRenderedPageBreak/>
        <w:t>2.</w:t>
      </w:r>
      <w:r w:rsidR="007B61E0" w:rsidRPr="00AA01B6">
        <w:rPr>
          <w:rFonts w:asciiTheme="majorHAnsi" w:hAnsiTheme="majorHAnsi" w:cs="Arial"/>
          <w:sz w:val="24"/>
          <w:szCs w:val="24"/>
        </w:rPr>
        <w:tab/>
      </w:r>
      <w:r w:rsidR="00640993" w:rsidRPr="00AA01B6">
        <w:rPr>
          <w:rFonts w:asciiTheme="majorHAnsi" w:hAnsiTheme="majorHAnsi" w:cs="Arial"/>
          <w:sz w:val="24"/>
          <w:szCs w:val="24"/>
        </w:rPr>
        <w:t>Introduction</w:t>
      </w:r>
      <w:bookmarkEnd w:id="2"/>
    </w:p>
    <w:p w14:paraId="0B7024B6" w14:textId="77777777" w:rsidR="00D62BDA" w:rsidRPr="00AA01B6" w:rsidRDefault="00C82D5D" w:rsidP="00C90503">
      <w:pPr>
        <w:pStyle w:val="Heading2"/>
        <w:spacing w:after="200"/>
        <w:rPr>
          <w:rFonts w:asciiTheme="majorHAnsi" w:hAnsiTheme="majorHAnsi" w:cs="Arial"/>
          <w:szCs w:val="24"/>
        </w:rPr>
      </w:pPr>
      <w:bookmarkStart w:id="3" w:name="_Toc421010625"/>
      <w:r w:rsidRPr="00AA01B6">
        <w:rPr>
          <w:rFonts w:asciiTheme="majorHAnsi" w:hAnsiTheme="majorHAnsi" w:cs="Arial"/>
          <w:szCs w:val="24"/>
        </w:rPr>
        <w:t>2</w:t>
      </w:r>
      <w:r w:rsidR="00640993" w:rsidRPr="00AA01B6">
        <w:rPr>
          <w:rFonts w:asciiTheme="majorHAnsi" w:hAnsiTheme="majorHAnsi" w:cs="Arial"/>
          <w:szCs w:val="24"/>
        </w:rPr>
        <w:t>.1</w:t>
      </w:r>
      <w:r w:rsidR="00640993" w:rsidRPr="00AA01B6">
        <w:rPr>
          <w:rFonts w:asciiTheme="majorHAnsi" w:hAnsiTheme="majorHAnsi" w:cs="Arial"/>
          <w:szCs w:val="24"/>
        </w:rPr>
        <w:tab/>
        <w:t>Background</w:t>
      </w:r>
      <w:bookmarkEnd w:id="3"/>
    </w:p>
    <w:p w14:paraId="683D1FE0" w14:textId="77777777" w:rsidR="00D62BDA" w:rsidRPr="00AA01B6" w:rsidRDefault="00D62BDA" w:rsidP="00D62BDA">
      <w:pPr>
        <w:autoSpaceDE w:val="0"/>
        <w:autoSpaceDN w:val="0"/>
        <w:adjustRightInd w:val="0"/>
        <w:rPr>
          <w:rFonts w:asciiTheme="majorHAnsi" w:hAnsiTheme="majorHAnsi" w:cs="ArialMT"/>
          <w:sz w:val="22"/>
        </w:rPr>
      </w:pPr>
      <w:r w:rsidRPr="00AA01B6">
        <w:rPr>
          <w:rFonts w:asciiTheme="majorHAnsi" w:hAnsiTheme="majorHAnsi" w:cs="ArialMT"/>
          <w:sz w:val="22"/>
        </w:rPr>
        <w:t xml:space="preserve">It has been suggested that alcohol is the most harmful substance </w:t>
      </w:r>
      <w:r w:rsidR="00FE2668" w:rsidRPr="00AA01B6">
        <w:rPr>
          <w:rFonts w:asciiTheme="majorHAnsi" w:hAnsiTheme="majorHAnsi" w:cs="ArialMT"/>
          <w:sz w:val="22"/>
        </w:rPr>
        <w:t xml:space="preserve">to society once all the health, </w:t>
      </w:r>
      <w:r w:rsidRPr="00AA01B6">
        <w:rPr>
          <w:rFonts w:asciiTheme="majorHAnsi" w:hAnsiTheme="majorHAnsi" w:cs="ArialMT"/>
          <w:sz w:val="22"/>
        </w:rPr>
        <w:t>social and economic costs are accounted for</w:t>
      </w:r>
      <w:r w:rsidR="00E463D4" w:rsidRPr="00AA01B6">
        <w:rPr>
          <w:rFonts w:asciiTheme="majorHAnsi" w:hAnsiTheme="majorHAnsi" w:cs="ArialMT"/>
          <w:sz w:val="22"/>
        </w:rPr>
        <w:t xml:space="preserve"> </w:t>
      </w:r>
      <w:r w:rsidR="00E463D4" w:rsidRPr="00AA01B6">
        <w:rPr>
          <w:rFonts w:asciiTheme="majorHAnsi" w:hAnsiTheme="majorHAnsi" w:cs="ArialMT"/>
          <w:sz w:val="22"/>
        </w:rPr>
        <w:fldChar w:fldCharType="begin"/>
      </w:r>
      <w:r w:rsidR="00E463D4" w:rsidRPr="00AA01B6">
        <w:rPr>
          <w:rFonts w:asciiTheme="majorHAnsi" w:hAnsiTheme="majorHAnsi" w:cs="ArialMT"/>
          <w:sz w:val="22"/>
        </w:rPr>
        <w:instrText xml:space="preserve"> ADDIN EN.CITE &lt;EndNote&gt;&lt;Cite&gt;&lt;Author&gt;Nutt&lt;/Author&gt;&lt;Year&gt;2010&lt;/Year&gt;&lt;RecNum&gt;934&lt;/RecNum&gt;&lt;DisplayText&gt;[1]&lt;/DisplayText&gt;&lt;record&gt;&lt;rec-number&gt;934&lt;/rec-number&gt;&lt;foreign-keys&gt;&lt;key app="EN" db-id="5fazfxp0od5sexetvd0psfx8asw2ssdrpe20" timestamp="1304949473"&gt;934&lt;/key&gt;&lt;/foreign-keys&gt;&lt;ref-type name="Journal Article"&gt;17&lt;/ref-type&gt;&lt;contributors&gt;&lt;authors&gt;&lt;author&gt;Nutt, David J.&lt;/author&gt;&lt;author&gt;King, Leslie A.&lt;/author&gt;&lt;author&gt;Phillips, Lawrence D.&lt;/author&gt;&lt;/authors&gt;&lt;/contributors&gt;&lt;titles&gt;&lt;title&gt;Drug harms in the UK: a multicriteria decision analysis&lt;/title&gt;&lt;secondary-title&gt;The Lancet&lt;/secondary-title&gt;&lt;/titles&gt;&lt;periodical&gt;&lt;full-title&gt;The Lancet&lt;/full-title&gt;&lt;/periodical&gt;&lt;pages&gt;1558-1565&lt;/pages&gt;&lt;volume&gt;376&lt;/volume&gt;&lt;number&gt;9752&lt;/number&gt;&lt;dates&gt;&lt;year&gt;2010&lt;/year&gt;&lt;pub-dates&gt;&lt;date&gt;2010/11/12/&lt;/date&gt;&lt;/pub-dates&gt;&lt;/dates&gt;&lt;isbn&gt;0140-6736&lt;/isbn&gt;&lt;urls&gt;&lt;related-urls&gt;&lt;url&gt;http://www.sciencedirect.com/science/article/B6T1B-51BW4S1-3/2/58f3c3ccf88d2796b35c9041d79ef768&lt;/url&gt;&lt;/related-urls&gt;&lt;/urls&gt;&lt;/record&gt;&lt;/Cite&gt;&lt;/EndNote&gt;</w:instrText>
      </w:r>
      <w:r w:rsidR="00E463D4" w:rsidRPr="00AA01B6">
        <w:rPr>
          <w:rFonts w:asciiTheme="majorHAnsi" w:hAnsiTheme="majorHAnsi" w:cs="ArialMT"/>
          <w:sz w:val="22"/>
        </w:rPr>
        <w:fldChar w:fldCharType="separate"/>
      </w:r>
      <w:r w:rsidR="00E463D4" w:rsidRPr="00AA01B6">
        <w:rPr>
          <w:rFonts w:asciiTheme="majorHAnsi" w:hAnsiTheme="majorHAnsi" w:cs="ArialMT"/>
          <w:noProof/>
          <w:sz w:val="22"/>
        </w:rPr>
        <w:t>[1]</w:t>
      </w:r>
      <w:r w:rsidR="00E463D4" w:rsidRPr="00AA01B6">
        <w:rPr>
          <w:rFonts w:asciiTheme="majorHAnsi" w:hAnsiTheme="majorHAnsi" w:cs="ArialMT"/>
          <w:sz w:val="22"/>
        </w:rPr>
        <w:fldChar w:fldCharType="end"/>
      </w:r>
      <w:r w:rsidRPr="00AA01B6">
        <w:rPr>
          <w:rFonts w:asciiTheme="majorHAnsi" w:hAnsiTheme="majorHAnsi" w:cs="ArialMT"/>
          <w:sz w:val="22"/>
        </w:rPr>
        <w:t>.</w:t>
      </w:r>
      <w:r w:rsidR="00E463D4" w:rsidRPr="00AA01B6">
        <w:rPr>
          <w:rFonts w:asciiTheme="majorHAnsi" w:hAnsiTheme="majorHAnsi" w:cs="ArialMT"/>
          <w:sz w:val="22"/>
        </w:rPr>
        <w:t xml:space="preserve"> </w:t>
      </w:r>
      <w:r w:rsidRPr="00AA01B6">
        <w:rPr>
          <w:rFonts w:asciiTheme="majorHAnsi" w:hAnsiTheme="majorHAnsi" w:cs="ArialMT"/>
          <w:sz w:val="22"/>
        </w:rPr>
        <w:t>The level of al</w:t>
      </w:r>
      <w:r w:rsidR="00FE2668" w:rsidRPr="00AA01B6">
        <w:rPr>
          <w:rFonts w:asciiTheme="majorHAnsi" w:hAnsiTheme="majorHAnsi" w:cs="ArialMT"/>
          <w:sz w:val="22"/>
        </w:rPr>
        <w:t xml:space="preserve">cohol-related harm in the UK in </w:t>
      </w:r>
      <w:r w:rsidRPr="00AA01B6">
        <w:rPr>
          <w:rFonts w:asciiTheme="majorHAnsi" w:hAnsiTheme="majorHAnsi" w:cs="ArialMT"/>
          <w:sz w:val="22"/>
        </w:rPr>
        <w:t>general, and Scotland in particular, is high and is a major contributor to socio-economic</w:t>
      </w:r>
    </w:p>
    <w:p w14:paraId="0BFCB257" w14:textId="77777777" w:rsidR="00D62BDA" w:rsidRPr="00AA01B6" w:rsidRDefault="00E463D4" w:rsidP="00D62BDA">
      <w:pPr>
        <w:autoSpaceDE w:val="0"/>
        <w:autoSpaceDN w:val="0"/>
        <w:adjustRightInd w:val="0"/>
        <w:rPr>
          <w:rFonts w:asciiTheme="majorHAnsi" w:hAnsiTheme="majorHAnsi" w:cs="ArialMT"/>
          <w:sz w:val="22"/>
        </w:rPr>
      </w:pPr>
      <w:r w:rsidRPr="00AA01B6">
        <w:rPr>
          <w:rFonts w:asciiTheme="majorHAnsi" w:hAnsiTheme="majorHAnsi" w:cs="ArialMT"/>
          <w:sz w:val="22"/>
        </w:rPr>
        <w:t>I</w:t>
      </w:r>
      <w:r w:rsidR="00D62BDA" w:rsidRPr="00AA01B6">
        <w:rPr>
          <w:rFonts w:asciiTheme="majorHAnsi" w:hAnsiTheme="majorHAnsi" w:cs="ArialMT"/>
          <w:sz w:val="22"/>
        </w:rPr>
        <w:t>nequalities</w:t>
      </w:r>
      <w:r w:rsidRPr="00AA01B6">
        <w:rPr>
          <w:rFonts w:asciiTheme="majorHAnsi" w:hAnsiTheme="majorHAnsi" w:cs="ArialMT"/>
          <w:sz w:val="22"/>
        </w:rPr>
        <w:t xml:space="preserve"> </w:t>
      </w:r>
      <w:r w:rsidRPr="00AA01B6">
        <w:rPr>
          <w:rFonts w:asciiTheme="majorHAnsi" w:hAnsiTheme="majorHAnsi" w:cs="ArialMT"/>
          <w:sz w:val="22"/>
        </w:rPr>
        <w:fldChar w:fldCharType="begin"/>
      </w:r>
      <w:r w:rsidR="00957627" w:rsidRPr="00AA01B6">
        <w:rPr>
          <w:rFonts w:asciiTheme="majorHAnsi" w:hAnsiTheme="majorHAnsi" w:cs="ArialMT"/>
          <w:sz w:val="22"/>
        </w:rPr>
        <w:instrText xml:space="preserve"> ADDIN EN.CITE &lt;EndNote&gt;&lt;Cite&gt;&lt;Author&gt;Leon&lt;/Author&gt;&lt;Year&gt;2006&lt;/Year&gt;&lt;RecNum&gt;1839&lt;/RecNum&gt;&lt;DisplayText&gt;[2, 3]&lt;/DisplayText&gt;&lt;record&gt;&lt;rec-number&gt;1839&lt;/rec-number&gt;&lt;foreign-keys&gt;&lt;key app="EN" db-id="5fazfxp0od5sexetvd0psfx8asw2ssdrpe20" timestamp="1346162158"&gt;1839&lt;/key&gt;&lt;/foreign-keys&gt;&lt;ref-type name="Journal Article"&gt;17&lt;/ref-type&gt;&lt;contributors&gt;&lt;authors&gt;&lt;author&gt;Leon, David A.&lt;/author&gt;&lt;author&gt;McCambridge, Jim&lt;/author&gt;&lt;/authors&gt;&lt;/contributors&gt;&lt;titles&gt;&lt;title&gt;Liver cirrhosis mortality rates in Britain from 1950 to 2002: an analysis of routine data&lt;/title&gt;&lt;secondary-title&gt;The Lancet&lt;/secondary-title&gt;&lt;/titles&gt;&lt;periodical&gt;&lt;full-title&gt;The Lancet&lt;/full-title&gt;&lt;/periodical&gt;&lt;pages&gt;52-56&lt;/pages&gt;&lt;volume&gt;367&lt;/volume&gt;&lt;number&gt;9504&lt;/number&gt;&lt;dates&gt;&lt;year&gt;2006&lt;/year&gt;&lt;/dates&gt;&lt;isbn&gt;0140-6736&lt;/isbn&gt;&lt;urls&gt;&lt;/urls&gt;&lt;electronic-resource-num&gt;10.1016/s0140-6736(06)67924-5&lt;/electronic-resource-num&gt;&lt;access-date&gt;2006/1/13/&lt;/access-date&gt;&lt;/record&gt;&lt;/Cite&gt;&lt;Cite&gt;&lt;Author&gt;Jones&lt;/Author&gt;&lt;Year&gt;2015&lt;/Year&gt;&lt;RecNum&gt;7011&lt;/RecNum&gt;&lt;record&gt;&lt;rec-number&gt;7011&lt;/rec-number&gt;&lt;foreign-keys&gt;&lt;key app="EN" db-id="5fazfxp0od5sexetvd0psfx8asw2ssdrpe20" timestamp="1436371990"&gt;7011&lt;/key&gt;&lt;/foreign-keys&gt;&lt;ref-type name="Journal Article"&gt;17&lt;/ref-type&gt;&lt;contributors&gt;&lt;authors&gt;&lt;author&gt;Jones, Lisa&lt;/author&gt;&lt;author&gt;Bates, Geoff&lt;/author&gt;&lt;author&gt;McCoy, Ellie&lt;/author&gt;&lt;author&gt;Bellis, Mark&lt;/author&gt;&lt;/authors&gt;&lt;/contributors&gt;&lt;titles&gt;&lt;title&gt;Relationship between alcohol-attributable disease and socioeconomic status, and the role of alcohol consumption in this relationship: a systematic review and meta-analysis&lt;/title&gt;&lt;secondary-title&gt;BMC public health&lt;/secondary-title&gt;&lt;/titles&gt;&lt;periodical&gt;&lt;full-title&gt;BMC public health&lt;/full-title&gt;&lt;/periodical&gt;&lt;pages&gt;400&lt;/pages&gt;&lt;volume&gt;15&lt;/volume&gt;&lt;number&gt;1&lt;/number&gt;&lt;dates&gt;&lt;year&gt;2015&lt;/year&gt;&lt;/dates&gt;&lt;isbn&gt;1471-2458&lt;/isbn&gt;&lt;accession-num&gt;doi:10.1186/s12889-015-1720-7&lt;/accession-num&gt;&lt;urls&gt;&lt;related-urls&gt;&lt;url&gt;http://www.biomedcentral.com/1471-2458/15/400&lt;/url&gt;&lt;/related-urls&gt;&lt;/urls&gt;&lt;/record&gt;&lt;/Cite&gt;&lt;/EndNote&gt;</w:instrText>
      </w:r>
      <w:r w:rsidRPr="00AA01B6">
        <w:rPr>
          <w:rFonts w:asciiTheme="majorHAnsi" w:hAnsiTheme="majorHAnsi" w:cs="ArialMT"/>
          <w:sz w:val="22"/>
        </w:rPr>
        <w:fldChar w:fldCharType="separate"/>
      </w:r>
      <w:r w:rsidR="00957627" w:rsidRPr="00AA01B6">
        <w:rPr>
          <w:rFonts w:asciiTheme="majorHAnsi" w:hAnsiTheme="majorHAnsi" w:cs="ArialMT"/>
          <w:noProof/>
          <w:sz w:val="22"/>
        </w:rPr>
        <w:t>[2, 3]</w:t>
      </w:r>
      <w:r w:rsidRPr="00AA01B6">
        <w:rPr>
          <w:rFonts w:asciiTheme="majorHAnsi" w:hAnsiTheme="majorHAnsi" w:cs="ArialMT"/>
          <w:sz w:val="22"/>
        </w:rPr>
        <w:fldChar w:fldCharType="end"/>
      </w:r>
      <w:r w:rsidRPr="00AA01B6">
        <w:rPr>
          <w:rFonts w:asciiTheme="majorHAnsi" w:hAnsiTheme="majorHAnsi" w:cs="ArialMT"/>
          <w:sz w:val="22"/>
        </w:rPr>
        <w:t>.</w:t>
      </w:r>
      <w:r w:rsidR="00D62BDA" w:rsidRPr="00AA01B6">
        <w:rPr>
          <w:rFonts w:asciiTheme="majorHAnsi" w:hAnsiTheme="majorHAnsi" w:cs="ArialMT"/>
          <w:sz w:val="22"/>
        </w:rPr>
        <w:t xml:space="preserve"> It is also increasingly acknowledged to be a global problem,</w:t>
      </w:r>
      <w:r w:rsidR="00FE2668" w:rsidRPr="00AA01B6">
        <w:rPr>
          <w:rFonts w:asciiTheme="majorHAnsi" w:hAnsiTheme="majorHAnsi" w:cs="ArialMT"/>
          <w:sz w:val="22"/>
        </w:rPr>
        <w:t xml:space="preserve"> with alcohol ranked </w:t>
      </w:r>
      <w:r w:rsidR="00D62BDA" w:rsidRPr="00AA01B6">
        <w:rPr>
          <w:rFonts w:asciiTheme="majorHAnsi" w:hAnsiTheme="majorHAnsi" w:cs="ArialMT"/>
          <w:sz w:val="22"/>
        </w:rPr>
        <w:t xml:space="preserve">as the ninth most common cause of death </w:t>
      </w:r>
      <w:r w:rsidR="00D62BDA" w:rsidRPr="00AA01B6">
        <w:rPr>
          <w:rFonts w:asciiTheme="majorHAnsi" w:hAnsiTheme="majorHAnsi" w:cs="ArialMT"/>
          <w:b/>
          <w:sz w:val="22"/>
        </w:rPr>
        <w:t>worldwide</w:t>
      </w:r>
      <w:r w:rsidR="00CE535F" w:rsidRPr="00AA01B6">
        <w:rPr>
          <w:rFonts w:asciiTheme="majorHAnsi" w:hAnsiTheme="majorHAnsi" w:cs="ArialMT"/>
          <w:sz w:val="22"/>
        </w:rPr>
        <w:t xml:space="preserve"> </w:t>
      </w:r>
      <w:r w:rsidR="00CE535F" w:rsidRPr="00AA01B6">
        <w:rPr>
          <w:rFonts w:asciiTheme="majorHAnsi" w:hAnsiTheme="majorHAnsi" w:cs="ArialMT"/>
          <w:sz w:val="22"/>
        </w:rPr>
        <w:fldChar w:fldCharType="begin">
          <w:fldData xml:space="preserve">PEVuZE5vdGU+PENpdGU+PEF1dGhvcj5Gb3JvdXphbmZhcjwvQXV0aG9yPjxZZWFyPjIwMTY8L1ll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</w:fldData>
        </w:fldChar>
      </w:r>
      <w:r w:rsidR="00CE535F" w:rsidRPr="00AA01B6">
        <w:rPr>
          <w:rFonts w:asciiTheme="majorHAnsi" w:hAnsiTheme="majorHAnsi" w:cs="ArialMT"/>
          <w:sz w:val="22"/>
        </w:rPr>
        <w:instrText xml:space="preserve"> ADDIN EN.CITE </w:instrText>
      </w:r>
      <w:r w:rsidR="00CE535F" w:rsidRPr="00AA01B6">
        <w:rPr>
          <w:rFonts w:asciiTheme="majorHAnsi" w:hAnsiTheme="majorHAnsi" w:cs="ArialMT"/>
          <w:sz w:val="22"/>
        </w:rPr>
        <w:fldChar w:fldCharType="begin">
          <w:fldData xml:space="preserve">PEVuZE5vdGU+PENpdGU+PEF1dGhvcj5Gb3JvdXphbmZhcjwvQXV0aG9yPjxZZWFyPjIwMTY8L1ll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</w:fldData>
        </w:fldChar>
      </w:r>
      <w:r w:rsidR="00CE535F" w:rsidRPr="00AA01B6">
        <w:rPr>
          <w:rFonts w:asciiTheme="majorHAnsi" w:hAnsiTheme="majorHAnsi" w:cs="ArialMT"/>
          <w:sz w:val="22"/>
        </w:rPr>
        <w:instrText xml:space="preserve"> ADDIN EN.CITE.DATA </w:instrText>
      </w:r>
      <w:r w:rsidR="00CE535F" w:rsidRPr="00AA01B6">
        <w:rPr>
          <w:rFonts w:asciiTheme="majorHAnsi" w:hAnsiTheme="majorHAnsi" w:cs="ArialMT"/>
          <w:sz w:val="22"/>
        </w:rPr>
      </w:r>
      <w:r w:rsidR="00CE535F" w:rsidRPr="00AA01B6">
        <w:rPr>
          <w:rFonts w:asciiTheme="majorHAnsi" w:hAnsiTheme="majorHAnsi" w:cs="ArialMT"/>
          <w:sz w:val="22"/>
        </w:rPr>
        <w:fldChar w:fldCharType="end"/>
      </w:r>
      <w:r w:rsidR="00CE535F" w:rsidRPr="00AA01B6">
        <w:rPr>
          <w:rFonts w:asciiTheme="majorHAnsi" w:hAnsiTheme="majorHAnsi" w:cs="ArialMT"/>
          <w:sz w:val="22"/>
        </w:rPr>
      </w:r>
      <w:r w:rsidR="00CE535F" w:rsidRPr="00AA01B6">
        <w:rPr>
          <w:rFonts w:asciiTheme="majorHAnsi" w:hAnsiTheme="majorHAnsi" w:cs="ArialMT"/>
          <w:sz w:val="22"/>
        </w:rPr>
        <w:fldChar w:fldCharType="separate"/>
      </w:r>
      <w:r w:rsidR="00CE535F" w:rsidRPr="00AA01B6">
        <w:rPr>
          <w:rFonts w:asciiTheme="majorHAnsi" w:hAnsiTheme="majorHAnsi" w:cs="ArialMT"/>
          <w:noProof/>
          <w:sz w:val="22"/>
        </w:rPr>
        <w:t>[4]</w:t>
      </w:r>
      <w:r w:rsidR="00CE535F" w:rsidRPr="00AA01B6">
        <w:rPr>
          <w:rFonts w:asciiTheme="majorHAnsi" w:hAnsiTheme="majorHAnsi" w:cs="ArialMT"/>
          <w:sz w:val="22"/>
        </w:rPr>
        <w:fldChar w:fldCharType="end"/>
      </w:r>
      <w:r w:rsidR="00D62BDA" w:rsidRPr="00AA01B6">
        <w:rPr>
          <w:rFonts w:asciiTheme="majorHAnsi" w:hAnsiTheme="majorHAnsi" w:cs="ArialMT"/>
          <w:sz w:val="22"/>
        </w:rPr>
        <w:t>. The over-consumption of alcohol is associated with</w:t>
      </w:r>
      <w:r w:rsidR="00FE2668" w:rsidRPr="00AA01B6">
        <w:rPr>
          <w:rFonts w:asciiTheme="majorHAnsi" w:hAnsiTheme="majorHAnsi" w:cs="ArialMT"/>
          <w:sz w:val="22"/>
        </w:rPr>
        <w:t xml:space="preserve"> a multitude of health problems </w:t>
      </w:r>
      <w:r w:rsidR="00D62BDA" w:rsidRPr="00AA01B6">
        <w:rPr>
          <w:rFonts w:asciiTheme="majorHAnsi" w:hAnsiTheme="majorHAnsi" w:cs="ArialMT"/>
          <w:sz w:val="22"/>
        </w:rPr>
        <w:t>including an increased risk of liver disease, heart disease,</w:t>
      </w:r>
      <w:r w:rsidR="00FE2668" w:rsidRPr="00AA01B6">
        <w:rPr>
          <w:rFonts w:asciiTheme="majorHAnsi" w:hAnsiTheme="majorHAnsi" w:cs="ArialMT"/>
          <w:sz w:val="22"/>
        </w:rPr>
        <w:t xml:space="preserve"> unintended pregnancy, sexually </w:t>
      </w:r>
      <w:r w:rsidR="00D62BDA" w:rsidRPr="00AA01B6">
        <w:rPr>
          <w:rFonts w:asciiTheme="majorHAnsi" w:hAnsiTheme="majorHAnsi" w:cs="ArialMT"/>
          <w:sz w:val="22"/>
        </w:rPr>
        <w:t>transmitted infections, some cancers and accidental injuries</w:t>
      </w:r>
      <w:r w:rsidR="00CE535F" w:rsidRPr="00AA01B6">
        <w:rPr>
          <w:rFonts w:asciiTheme="majorHAnsi" w:hAnsiTheme="majorHAnsi" w:cs="ArialMT"/>
          <w:sz w:val="22"/>
        </w:rPr>
        <w:t xml:space="preserve"> </w:t>
      </w:r>
      <w:r w:rsidR="00CE535F" w:rsidRPr="00AA01B6">
        <w:rPr>
          <w:rFonts w:asciiTheme="majorHAnsi" w:hAnsiTheme="majorHAnsi" w:cs="ArialMT"/>
          <w:sz w:val="22"/>
        </w:rPr>
        <w:fldChar w:fldCharType="begin">
          <w:fldData xml:space="preserve">PEVuZE5vdGU+PENpdGU+PEF1dGhvcj5DYXNzd2VsbDwvQXV0aG9yPjxZZWFyPjIwMDk8L1llYXI+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=
</w:fldData>
        </w:fldChar>
      </w:r>
      <w:r w:rsidR="008F38FF" w:rsidRPr="00AA01B6">
        <w:rPr>
          <w:rFonts w:asciiTheme="majorHAnsi" w:hAnsiTheme="majorHAnsi" w:cs="ArialMT"/>
          <w:sz w:val="22"/>
        </w:rPr>
        <w:instrText xml:space="preserve"> ADDIN EN.CITE </w:instrText>
      </w:r>
      <w:r w:rsidR="008F38FF" w:rsidRPr="00AA01B6">
        <w:rPr>
          <w:rFonts w:asciiTheme="majorHAnsi" w:hAnsiTheme="majorHAnsi" w:cs="ArialMT"/>
          <w:sz w:val="22"/>
        </w:rPr>
        <w:fldChar w:fldCharType="begin">
          <w:fldData xml:space="preserve">PEVuZE5vdGU+PENpdGU+PEF1dGhvcj5DYXNzd2VsbDwvQXV0aG9yPjxZZWFyPjIwMDk8L1llYXI+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=
</w:fldData>
        </w:fldChar>
      </w:r>
      <w:r w:rsidR="008F38FF" w:rsidRPr="00AA01B6">
        <w:rPr>
          <w:rFonts w:asciiTheme="majorHAnsi" w:hAnsiTheme="majorHAnsi" w:cs="ArialMT"/>
          <w:sz w:val="22"/>
        </w:rPr>
        <w:instrText xml:space="preserve"> ADDIN EN.CITE.DATA </w:instrText>
      </w:r>
      <w:r w:rsidR="008F38FF" w:rsidRPr="00AA01B6">
        <w:rPr>
          <w:rFonts w:asciiTheme="majorHAnsi" w:hAnsiTheme="majorHAnsi" w:cs="ArialMT"/>
          <w:sz w:val="22"/>
        </w:rPr>
      </w:r>
      <w:r w:rsidR="008F38FF" w:rsidRPr="00AA01B6">
        <w:rPr>
          <w:rFonts w:asciiTheme="majorHAnsi" w:hAnsiTheme="majorHAnsi" w:cs="ArialMT"/>
          <w:sz w:val="22"/>
        </w:rPr>
        <w:fldChar w:fldCharType="end"/>
      </w:r>
      <w:r w:rsidR="00CE535F" w:rsidRPr="00AA01B6">
        <w:rPr>
          <w:rFonts w:asciiTheme="majorHAnsi" w:hAnsiTheme="majorHAnsi" w:cs="ArialMT"/>
          <w:sz w:val="22"/>
        </w:rPr>
      </w:r>
      <w:r w:rsidR="00CE535F" w:rsidRPr="00AA01B6">
        <w:rPr>
          <w:rFonts w:asciiTheme="majorHAnsi" w:hAnsiTheme="majorHAnsi" w:cs="ArialMT"/>
          <w:sz w:val="22"/>
        </w:rPr>
        <w:fldChar w:fldCharType="separate"/>
      </w:r>
      <w:r w:rsidR="008F38FF" w:rsidRPr="00AA01B6">
        <w:rPr>
          <w:rFonts w:asciiTheme="majorHAnsi" w:hAnsiTheme="majorHAnsi" w:cs="ArialMT"/>
          <w:noProof/>
          <w:sz w:val="22"/>
        </w:rPr>
        <w:t>[5-7]</w:t>
      </w:r>
      <w:r w:rsidR="00CE535F" w:rsidRPr="00AA01B6">
        <w:rPr>
          <w:rFonts w:asciiTheme="majorHAnsi" w:hAnsiTheme="majorHAnsi" w:cs="ArialMT"/>
          <w:sz w:val="22"/>
        </w:rPr>
        <w:fldChar w:fldCharType="end"/>
      </w:r>
      <w:r w:rsidR="00D62BDA" w:rsidRPr="00AA01B6">
        <w:rPr>
          <w:rFonts w:asciiTheme="majorHAnsi" w:hAnsiTheme="majorHAnsi" w:cs="ArialMT"/>
          <w:sz w:val="22"/>
        </w:rPr>
        <w:t xml:space="preserve">. </w:t>
      </w:r>
      <w:r w:rsidR="00FE2668" w:rsidRPr="00AA01B6">
        <w:rPr>
          <w:rFonts w:asciiTheme="majorHAnsi" w:hAnsiTheme="majorHAnsi" w:cs="ArialMT"/>
          <w:sz w:val="22"/>
        </w:rPr>
        <w:t xml:space="preserve">Its impact extends beyond the </w:t>
      </w:r>
      <w:r w:rsidR="00D62BDA" w:rsidRPr="00AA01B6">
        <w:rPr>
          <w:rFonts w:asciiTheme="majorHAnsi" w:hAnsiTheme="majorHAnsi" w:cs="ArialMT"/>
          <w:sz w:val="22"/>
        </w:rPr>
        <w:t>individual, with adverse effects on families, communities and the wider economy.</w:t>
      </w:r>
    </w:p>
    <w:p w14:paraId="78525E89" w14:textId="77777777" w:rsidR="00D62BDA" w:rsidRPr="00AA01B6" w:rsidRDefault="00D62BDA" w:rsidP="00D62BDA">
      <w:pPr>
        <w:autoSpaceDE w:val="0"/>
        <w:autoSpaceDN w:val="0"/>
        <w:adjustRightInd w:val="0"/>
        <w:rPr>
          <w:rFonts w:asciiTheme="majorHAnsi" w:hAnsiTheme="majorHAnsi" w:cs="ArialMT"/>
          <w:sz w:val="22"/>
        </w:rPr>
      </w:pPr>
    </w:p>
    <w:p w14:paraId="0B01B10C" w14:textId="77777777" w:rsidR="00D62BDA" w:rsidRPr="00AA01B6" w:rsidRDefault="00D62BDA" w:rsidP="00FE2668">
      <w:pPr>
        <w:autoSpaceDE w:val="0"/>
        <w:autoSpaceDN w:val="0"/>
        <w:adjustRightInd w:val="0"/>
        <w:rPr>
          <w:rFonts w:asciiTheme="majorHAnsi" w:hAnsiTheme="majorHAnsi" w:cs="ArialMT"/>
          <w:sz w:val="22"/>
        </w:rPr>
      </w:pPr>
      <w:r w:rsidRPr="00AA01B6">
        <w:rPr>
          <w:rFonts w:asciiTheme="majorHAnsi" w:hAnsiTheme="majorHAnsi" w:cs="ArialMT"/>
          <w:sz w:val="22"/>
        </w:rPr>
        <w:t>A comprehensive evidence review found evidence that consistently confirms a link between alcohol price, consumption and harm, although the strength of the association varies between studies</w:t>
      </w:r>
      <w:r w:rsidR="008F38FF" w:rsidRPr="00AA01B6">
        <w:rPr>
          <w:rFonts w:asciiTheme="majorHAnsi" w:hAnsiTheme="majorHAnsi" w:cs="ArialMT"/>
          <w:sz w:val="22"/>
        </w:rPr>
        <w:t xml:space="preserve"> </w:t>
      </w:r>
      <w:r w:rsidR="008F38FF" w:rsidRPr="00AA01B6">
        <w:rPr>
          <w:rFonts w:asciiTheme="majorHAnsi" w:hAnsiTheme="majorHAnsi" w:cs="ArialMT"/>
          <w:sz w:val="22"/>
        </w:rPr>
        <w:fldChar w:fldCharType="begin"/>
      </w:r>
      <w:r w:rsidR="008F38FF" w:rsidRPr="00AA01B6">
        <w:rPr>
          <w:rFonts w:asciiTheme="majorHAnsi" w:hAnsiTheme="majorHAnsi" w:cs="ArialMT"/>
          <w:sz w:val="22"/>
        </w:rPr>
        <w:instrText xml:space="preserve"> ADDIN EN.CITE &lt;EndNote&gt;&lt;Cite&gt;&lt;Author&gt;Jackson&lt;/Author&gt;&lt;Year&gt;2010&lt;/Year&gt;&lt;RecNum&gt;354&lt;/RecNum&gt;&lt;DisplayText&gt;[8]&lt;/DisplayText&gt;&lt;record&gt;&lt;rec-number&gt;354&lt;/rec-number&gt;&lt;foreign-keys&gt;&lt;key app="EN" db-id="5fazfxp0od5sexetvd0psfx8asw2ssdrpe20" timestamp="1290617050"&gt;354&lt;/key&gt;&lt;/foreign-keys&gt;&lt;ref-type name="Report"&gt;27&lt;/ref-type&gt;&lt;contributors&gt;&lt;authors&gt;&lt;author&gt;Rachel Jackson  &lt;/author&gt;&lt;author&gt;Maxine Johnson &lt;/author&gt;&lt;author&gt;Fiona Campbell  &lt;/author&gt;&lt;author&gt;Josie Messina &lt;/author&gt;&lt;author&gt;Louise Guillaume  &lt;/author&gt;&lt;author&gt;Petra Meier &lt;/author&gt;&lt;author&gt;Elizabeth Goyder &lt;/author&gt;&lt;author&gt;Jim Chilcott &lt;/author&gt;&lt;author&gt;Nick Payne &lt;/author&gt;&lt;/authors&gt;&lt;/contributors&gt;&lt;titles&gt;&lt;title&gt;Interventions on Control of Alcohol Price, Promotion and Availability for Prevention of Alcohol Use Disorders in Adults and Young People&lt;/title&gt;&lt;/titles&gt;&lt;dates&gt;&lt;year&gt;2010&lt;/year&gt;&lt;/dates&gt;&lt;pub-location&gt;Sheffield&lt;/pub-location&gt;&lt;publisher&gt;School of Health and Related Research (ScHARR), University of Sheffield&lt;/publisher&gt;&lt;urls&gt;&lt;/urls&gt;&lt;/record&gt;&lt;/Cite&gt;&lt;/EndNote&gt;</w:instrText>
      </w:r>
      <w:r w:rsidR="008F38FF" w:rsidRPr="00AA01B6">
        <w:rPr>
          <w:rFonts w:asciiTheme="majorHAnsi" w:hAnsiTheme="majorHAnsi" w:cs="ArialMT"/>
          <w:sz w:val="22"/>
        </w:rPr>
        <w:fldChar w:fldCharType="separate"/>
      </w:r>
      <w:r w:rsidR="008F38FF" w:rsidRPr="00AA01B6">
        <w:rPr>
          <w:rFonts w:asciiTheme="majorHAnsi" w:hAnsiTheme="majorHAnsi" w:cs="ArialMT"/>
          <w:noProof/>
          <w:sz w:val="22"/>
        </w:rPr>
        <w:t>[8]</w:t>
      </w:r>
      <w:r w:rsidR="008F38FF" w:rsidRPr="00AA01B6">
        <w:rPr>
          <w:rFonts w:asciiTheme="majorHAnsi" w:hAnsiTheme="majorHAnsi" w:cs="ArialMT"/>
          <w:sz w:val="22"/>
        </w:rPr>
        <w:fldChar w:fldCharType="end"/>
      </w:r>
      <w:r w:rsidRPr="00AA01B6">
        <w:rPr>
          <w:rFonts w:asciiTheme="majorHAnsi" w:hAnsiTheme="majorHAnsi" w:cs="ArialMT"/>
          <w:sz w:val="22"/>
        </w:rPr>
        <w:t>. From a UK perspective, the cost of alcohol has not risen in line with the rise in disposable income and alcohol was 44% more affordable in 2010 than it was in 1980</w:t>
      </w:r>
      <w:r w:rsidR="008F38FF" w:rsidRPr="00AA01B6">
        <w:rPr>
          <w:rFonts w:asciiTheme="majorHAnsi" w:hAnsiTheme="majorHAnsi" w:cs="ArialMT"/>
          <w:sz w:val="22"/>
        </w:rPr>
        <w:t xml:space="preserve"> </w:t>
      </w:r>
      <w:r w:rsidR="008F38FF" w:rsidRPr="00AA01B6">
        <w:rPr>
          <w:rFonts w:asciiTheme="majorHAnsi" w:hAnsiTheme="majorHAnsi" w:cs="ArialMT"/>
          <w:sz w:val="22"/>
        </w:rPr>
        <w:fldChar w:fldCharType="begin"/>
      </w:r>
      <w:r w:rsidR="008F38FF" w:rsidRPr="00AA01B6">
        <w:rPr>
          <w:rFonts w:asciiTheme="majorHAnsi" w:hAnsiTheme="majorHAnsi" w:cs="ArialMT"/>
          <w:sz w:val="22"/>
        </w:rPr>
        <w:instrText xml:space="preserve"> ADDIN EN.CITE &lt;EndNote&gt;&lt;Cite&gt;&lt;Author&gt;Lifestyle Statistics&lt;/Author&gt;&lt;Year&gt;2013&lt;/Year&gt;&lt;RecNum&gt;3166&lt;/RecNum&gt;&lt;DisplayText&gt;[9]&lt;/DisplayText&gt;&lt;record&gt;&lt;rec-number&gt;3166&lt;/rec-number&gt;&lt;foreign-keys&gt;&lt;key app="EN" db-id="5fazfxp0od5sexetvd0psfx8asw2ssdrpe20" timestamp="1371541666"&gt;3166&lt;/key&gt;&lt;/foreign-keys&gt;&lt;ref-type name="Report"&gt;27&lt;/ref-type&gt;&lt;contributors&gt;&lt;authors&gt;&lt;author&gt;Lifestyle Statistics, Health and Social Care Information Centre&lt;/author&gt;&lt;/authors&gt;&lt;/contributors&gt;&lt;titles&gt;&lt;title&gt;Statistics on Alcohol: England, 2013&lt;/title&gt;&lt;/titles&gt;&lt;dates&gt;&lt;year&gt;2013&lt;/year&gt;&lt;/dates&gt;&lt;pub-location&gt;London&lt;/pub-location&gt;&lt;publisher&gt;National Statistics&lt;/publisher&gt;&lt;urls&gt;&lt;related-urls&gt;&lt;url&gt;http://www.hscic.gov.uk/catalogue/PUB10932&lt;/url&gt;&lt;/related-urls&gt;&lt;/urls&gt;&lt;access-date&gt;18/06/2013&lt;/access-date&gt;&lt;/record&gt;&lt;/Cite&gt;&lt;/EndNote&gt;</w:instrText>
      </w:r>
      <w:r w:rsidR="008F38FF" w:rsidRPr="00AA01B6">
        <w:rPr>
          <w:rFonts w:asciiTheme="majorHAnsi" w:hAnsiTheme="majorHAnsi" w:cs="ArialMT"/>
          <w:sz w:val="22"/>
        </w:rPr>
        <w:fldChar w:fldCharType="separate"/>
      </w:r>
      <w:r w:rsidR="008F38FF" w:rsidRPr="00AA01B6">
        <w:rPr>
          <w:rFonts w:asciiTheme="majorHAnsi" w:hAnsiTheme="majorHAnsi" w:cs="ArialMT"/>
          <w:noProof/>
          <w:sz w:val="22"/>
        </w:rPr>
        <w:t>[9]</w:t>
      </w:r>
      <w:r w:rsidR="008F38FF" w:rsidRPr="00AA01B6">
        <w:rPr>
          <w:rFonts w:asciiTheme="majorHAnsi" w:hAnsiTheme="majorHAnsi" w:cs="ArialMT"/>
          <w:sz w:val="22"/>
        </w:rPr>
        <w:fldChar w:fldCharType="end"/>
      </w:r>
      <w:r w:rsidRPr="00AA01B6">
        <w:rPr>
          <w:rFonts w:asciiTheme="majorHAnsi" w:hAnsiTheme="majorHAnsi" w:cs="ArialMT"/>
          <w:sz w:val="22"/>
        </w:rPr>
        <w:t xml:space="preserve">. The evidence suggests that price mechanisms, such as taxation or MUP, </w:t>
      </w:r>
      <w:r w:rsidR="00FE2668" w:rsidRPr="00AA01B6">
        <w:rPr>
          <w:rFonts w:asciiTheme="majorHAnsi" w:hAnsiTheme="majorHAnsi" w:cs="ArialMT"/>
          <w:sz w:val="22"/>
        </w:rPr>
        <w:t xml:space="preserve">to restrict affordability offer </w:t>
      </w:r>
      <w:r w:rsidRPr="00AA01B6">
        <w:rPr>
          <w:rFonts w:asciiTheme="majorHAnsi" w:hAnsiTheme="majorHAnsi" w:cs="ArialMT"/>
          <w:sz w:val="22"/>
        </w:rPr>
        <w:t>some of the most effective strategies to reduce alcohol-related harm but there</w:t>
      </w:r>
      <w:r w:rsidR="00FE2668" w:rsidRPr="00AA01B6">
        <w:rPr>
          <w:rFonts w:asciiTheme="majorHAnsi" w:hAnsiTheme="majorHAnsi" w:cs="ArialMT"/>
          <w:sz w:val="22"/>
        </w:rPr>
        <w:t xml:space="preserve"> is limited </w:t>
      </w:r>
      <w:r w:rsidRPr="00AA01B6">
        <w:rPr>
          <w:rFonts w:asciiTheme="majorHAnsi" w:hAnsiTheme="majorHAnsi" w:cs="ArialMT"/>
          <w:sz w:val="22"/>
        </w:rPr>
        <w:t>published research to date evaluating the particular strategy of minimum unit pricing</w:t>
      </w:r>
      <w:r w:rsidR="008F38FF" w:rsidRPr="00AA01B6">
        <w:rPr>
          <w:rFonts w:asciiTheme="majorHAnsi" w:hAnsiTheme="majorHAnsi" w:cs="ArialMT"/>
          <w:sz w:val="22"/>
        </w:rPr>
        <w:t xml:space="preserve"> </w:t>
      </w:r>
      <w:r w:rsidR="008F38FF" w:rsidRPr="00AA01B6">
        <w:rPr>
          <w:rFonts w:asciiTheme="majorHAnsi" w:hAnsiTheme="majorHAnsi" w:cs="ArialMT"/>
          <w:sz w:val="22"/>
        </w:rPr>
        <w:fldChar w:fldCharType="begin">
          <w:fldData xml:space="preserve">PEVuZE5vdGU+PENpdGU+PEF1dGhvcj5KYWNrc29uPC9BdXRob3I+PFllYXI+MjAxMDwvWWVhcj48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</w:fldData>
        </w:fldChar>
      </w:r>
      <w:r w:rsidR="008F38FF" w:rsidRPr="00AA01B6">
        <w:rPr>
          <w:rFonts w:asciiTheme="majorHAnsi" w:hAnsiTheme="majorHAnsi" w:cs="ArialMT"/>
          <w:sz w:val="22"/>
        </w:rPr>
        <w:instrText xml:space="preserve"> ADDIN EN.CITE </w:instrText>
      </w:r>
      <w:r w:rsidR="008F38FF" w:rsidRPr="00AA01B6">
        <w:rPr>
          <w:rFonts w:asciiTheme="majorHAnsi" w:hAnsiTheme="majorHAnsi" w:cs="ArialMT"/>
          <w:sz w:val="22"/>
        </w:rPr>
        <w:fldChar w:fldCharType="begin">
          <w:fldData xml:space="preserve">PEVuZE5vdGU+PENpdGU+PEF1dGhvcj5KYWNrc29uPC9BdXRob3I+PFllYXI+MjAxMDwvWWVhcj48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</w:fldData>
        </w:fldChar>
      </w:r>
      <w:r w:rsidR="008F38FF" w:rsidRPr="00AA01B6">
        <w:rPr>
          <w:rFonts w:asciiTheme="majorHAnsi" w:hAnsiTheme="majorHAnsi" w:cs="ArialMT"/>
          <w:sz w:val="22"/>
        </w:rPr>
        <w:instrText xml:space="preserve"> ADDIN EN.CITE.DATA </w:instrText>
      </w:r>
      <w:r w:rsidR="008F38FF" w:rsidRPr="00AA01B6">
        <w:rPr>
          <w:rFonts w:asciiTheme="majorHAnsi" w:hAnsiTheme="majorHAnsi" w:cs="ArialMT"/>
          <w:sz w:val="22"/>
        </w:rPr>
      </w:r>
      <w:r w:rsidR="008F38FF" w:rsidRPr="00AA01B6">
        <w:rPr>
          <w:rFonts w:asciiTheme="majorHAnsi" w:hAnsiTheme="majorHAnsi" w:cs="ArialMT"/>
          <w:sz w:val="22"/>
        </w:rPr>
        <w:fldChar w:fldCharType="end"/>
      </w:r>
      <w:r w:rsidR="008F38FF" w:rsidRPr="00AA01B6">
        <w:rPr>
          <w:rFonts w:asciiTheme="majorHAnsi" w:hAnsiTheme="majorHAnsi" w:cs="ArialMT"/>
          <w:sz w:val="22"/>
        </w:rPr>
      </w:r>
      <w:r w:rsidR="008F38FF" w:rsidRPr="00AA01B6">
        <w:rPr>
          <w:rFonts w:asciiTheme="majorHAnsi" w:hAnsiTheme="majorHAnsi" w:cs="ArialMT"/>
          <w:sz w:val="22"/>
        </w:rPr>
        <w:fldChar w:fldCharType="separate"/>
      </w:r>
      <w:r w:rsidR="008F38FF" w:rsidRPr="00AA01B6">
        <w:rPr>
          <w:rFonts w:asciiTheme="majorHAnsi" w:hAnsiTheme="majorHAnsi" w:cs="ArialMT"/>
          <w:noProof/>
          <w:sz w:val="22"/>
        </w:rPr>
        <w:t>[6, 8]</w:t>
      </w:r>
      <w:r w:rsidR="008F38FF" w:rsidRPr="00AA01B6">
        <w:rPr>
          <w:rFonts w:asciiTheme="majorHAnsi" w:hAnsiTheme="majorHAnsi" w:cs="ArialMT"/>
          <w:sz w:val="22"/>
        </w:rPr>
        <w:fldChar w:fldCharType="end"/>
      </w:r>
      <w:r w:rsidRPr="00AA01B6">
        <w:rPr>
          <w:rFonts w:asciiTheme="majorHAnsi" w:hAnsiTheme="majorHAnsi" w:cs="ArialMT"/>
          <w:sz w:val="22"/>
        </w:rPr>
        <w:t xml:space="preserve">. </w:t>
      </w:r>
      <w:r w:rsidR="00FE2668" w:rsidRPr="00AA01B6">
        <w:rPr>
          <w:rFonts w:asciiTheme="majorHAnsi" w:hAnsiTheme="majorHAnsi" w:cs="ArialMT"/>
          <w:sz w:val="22"/>
        </w:rPr>
        <w:t>Although some</w:t>
      </w:r>
      <w:r w:rsidRPr="00AA01B6">
        <w:rPr>
          <w:rFonts w:asciiTheme="majorHAnsi" w:hAnsiTheme="majorHAnsi" w:cs="ArialMT"/>
          <w:sz w:val="22"/>
        </w:rPr>
        <w:t xml:space="preserve"> forms of </w:t>
      </w:r>
      <w:r w:rsidR="00FE2668" w:rsidRPr="00AA01B6">
        <w:rPr>
          <w:rFonts w:asciiTheme="majorHAnsi" w:hAnsiTheme="majorHAnsi" w:cs="ArialMT"/>
          <w:sz w:val="22"/>
        </w:rPr>
        <w:t>minimum pricing</w:t>
      </w:r>
      <w:r w:rsidRPr="00AA01B6">
        <w:rPr>
          <w:rFonts w:asciiTheme="majorHAnsi" w:hAnsiTheme="majorHAnsi" w:cs="ArialMT"/>
          <w:sz w:val="22"/>
        </w:rPr>
        <w:t xml:space="preserve"> have been in place in some provinces i</w:t>
      </w:r>
      <w:r w:rsidR="00FE2668" w:rsidRPr="00AA01B6">
        <w:rPr>
          <w:rFonts w:asciiTheme="majorHAnsi" w:hAnsiTheme="majorHAnsi" w:cs="ArialMT"/>
          <w:sz w:val="22"/>
        </w:rPr>
        <w:t xml:space="preserve">n Canada for a number of years, MUP represents a somewhat distinct policy since it sets a minimum price based purely on the alcohol content of a beverage, thereby reducing the likelihood of substitution effects. </w:t>
      </w:r>
      <w:r w:rsidRPr="00AA01B6">
        <w:rPr>
          <w:rFonts w:asciiTheme="majorHAnsi" w:hAnsiTheme="majorHAnsi" w:cs="ArialMT"/>
          <w:sz w:val="22"/>
        </w:rPr>
        <w:t xml:space="preserve">Econometric modelling suggests that introducing </w:t>
      </w:r>
      <w:r w:rsidR="00FE2668" w:rsidRPr="00AA01B6">
        <w:rPr>
          <w:rFonts w:asciiTheme="majorHAnsi" w:hAnsiTheme="majorHAnsi" w:cs="ArialMT"/>
          <w:sz w:val="22"/>
        </w:rPr>
        <w:t xml:space="preserve">a MUP would have a considerable </w:t>
      </w:r>
      <w:r w:rsidRPr="00AA01B6">
        <w:rPr>
          <w:rFonts w:asciiTheme="majorHAnsi" w:hAnsiTheme="majorHAnsi" w:cs="ArialMT"/>
          <w:sz w:val="22"/>
        </w:rPr>
        <w:t>impact in Scotland and England</w:t>
      </w:r>
      <w:r w:rsidR="00086853" w:rsidRPr="00AA01B6">
        <w:rPr>
          <w:rFonts w:asciiTheme="majorHAnsi" w:hAnsiTheme="majorHAnsi" w:cs="ArialMT"/>
          <w:sz w:val="22"/>
        </w:rPr>
        <w:t xml:space="preserve"> </w:t>
      </w:r>
      <w:r w:rsidR="00086853" w:rsidRPr="00AA01B6">
        <w:rPr>
          <w:rFonts w:asciiTheme="majorHAnsi" w:hAnsiTheme="majorHAnsi" w:cs="ArialMT"/>
          <w:sz w:val="22"/>
        </w:rPr>
        <w:fldChar w:fldCharType="begin">
          <w:fldData xml:space="preserve">PEVuZE5vdGU+PENpdGU+PEF1dGhvcj5Ib2xtZXM8L0F1dGhvcj48WWVhcj4yMDE0PC9ZZWFyPjxS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</w:fldData>
        </w:fldChar>
      </w:r>
      <w:r w:rsidR="00086853" w:rsidRPr="00AA01B6">
        <w:rPr>
          <w:rFonts w:asciiTheme="majorHAnsi" w:hAnsiTheme="majorHAnsi" w:cs="ArialMT"/>
          <w:sz w:val="22"/>
        </w:rPr>
        <w:instrText xml:space="preserve"> ADDIN EN.CITE </w:instrText>
      </w:r>
      <w:r w:rsidR="00086853" w:rsidRPr="00AA01B6">
        <w:rPr>
          <w:rFonts w:asciiTheme="majorHAnsi" w:hAnsiTheme="majorHAnsi" w:cs="ArialMT"/>
          <w:sz w:val="22"/>
        </w:rPr>
        <w:fldChar w:fldCharType="begin">
          <w:fldData xml:space="preserve">PEVuZE5vdGU+PENpdGU+PEF1dGhvcj5Ib2xtZXM8L0F1dGhvcj48WWVhcj4yMDE0PC9ZZWFyPjxS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</w:fldData>
        </w:fldChar>
      </w:r>
      <w:r w:rsidR="00086853" w:rsidRPr="00AA01B6">
        <w:rPr>
          <w:rFonts w:asciiTheme="majorHAnsi" w:hAnsiTheme="majorHAnsi" w:cs="ArialMT"/>
          <w:sz w:val="22"/>
        </w:rPr>
        <w:instrText xml:space="preserve"> ADDIN EN.CITE.DATA </w:instrText>
      </w:r>
      <w:r w:rsidR="00086853" w:rsidRPr="00AA01B6">
        <w:rPr>
          <w:rFonts w:asciiTheme="majorHAnsi" w:hAnsiTheme="majorHAnsi" w:cs="ArialMT"/>
          <w:sz w:val="22"/>
        </w:rPr>
      </w:r>
      <w:r w:rsidR="00086853" w:rsidRPr="00AA01B6">
        <w:rPr>
          <w:rFonts w:asciiTheme="majorHAnsi" w:hAnsiTheme="majorHAnsi" w:cs="ArialMT"/>
          <w:sz w:val="22"/>
        </w:rPr>
        <w:fldChar w:fldCharType="end"/>
      </w:r>
      <w:r w:rsidR="00086853" w:rsidRPr="00AA01B6">
        <w:rPr>
          <w:rFonts w:asciiTheme="majorHAnsi" w:hAnsiTheme="majorHAnsi" w:cs="ArialMT"/>
          <w:sz w:val="22"/>
        </w:rPr>
      </w:r>
      <w:r w:rsidR="00086853" w:rsidRPr="00AA01B6">
        <w:rPr>
          <w:rFonts w:asciiTheme="majorHAnsi" w:hAnsiTheme="majorHAnsi" w:cs="ArialMT"/>
          <w:sz w:val="22"/>
        </w:rPr>
        <w:fldChar w:fldCharType="separate"/>
      </w:r>
      <w:r w:rsidR="00086853" w:rsidRPr="00AA01B6">
        <w:rPr>
          <w:rFonts w:asciiTheme="majorHAnsi" w:hAnsiTheme="majorHAnsi" w:cs="ArialMT"/>
          <w:noProof/>
          <w:sz w:val="22"/>
        </w:rPr>
        <w:t>[10-12]</w:t>
      </w:r>
      <w:r w:rsidR="00086853" w:rsidRPr="00AA01B6">
        <w:rPr>
          <w:rFonts w:asciiTheme="majorHAnsi" w:hAnsiTheme="majorHAnsi" w:cs="ArialMT"/>
          <w:sz w:val="22"/>
        </w:rPr>
        <w:fldChar w:fldCharType="end"/>
      </w:r>
      <w:r w:rsidRPr="00AA01B6">
        <w:rPr>
          <w:rFonts w:asciiTheme="majorHAnsi" w:hAnsiTheme="majorHAnsi" w:cs="ArialMT"/>
          <w:sz w:val="22"/>
        </w:rPr>
        <w:t xml:space="preserve">. </w:t>
      </w:r>
    </w:p>
    <w:p w14:paraId="5AF1D5D3" w14:textId="77777777" w:rsidR="00D62BDA" w:rsidRPr="00AA01B6" w:rsidRDefault="00D62BDA" w:rsidP="00D62BDA">
      <w:pPr>
        <w:autoSpaceDE w:val="0"/>
        <w:autoSpaceDN w:val="0"/>
        <w:adjustRightInd w:val="0"/>
        <w:rPr>
          <w:rFonts w:asciiTheme="majorHAnsi" w:hAnsiTheme="majorHAnsi" w:cs="ArialMT"/>
          <w:sz w:val="22"/>
        </w:rPr>
      </w:pPr>
    </w:p>
    <w:p w14:paraId="0AA4EFE6" w14:textId="77777777" w:rsidR="00D62BDA" w:rsidRPr="00AA01B6" w:rsidRDefault="00D62BDA" w:rsidP="00D62BDA">
      <w:pPr>
        <w:autoSpaceDE w:val="0"/>
        <w:autoSpaceDN w:val="0"/>
        <w:adjustRightInd w:val="0"/>
        <w:rPr>
          <w:rFonts w:asciiTheme="majorHAnsi" w:hAnsiTheme="majorHAnsi" w:cs="ArialMT"/>
          <w:sz w:val="22"/>
        </w:rPr>
      </w:pPr>
      <w:r w:rsidRPr="00AA01B6">
        <w:rPr>
          <w:rFonts w:asciiTheme="majorHAnsi" w:hAnsiTheme="majorHAnsi" w:cs="ArialMT"/>
          <w:sz w:val="22"/>
        </w:rPr>
        <w:t>Minimum unit pricing has widespread support within the Public Health community</w:t>
      </w:r>
      <w:r w:rsidR="00086853" w:rsidRPr="00AA01B6">
        <w:rPr>
          <w:rFonts w:asciiTheme="majorHAnsi" w:hAnsiTheme="majorHAnsi" w:cs="ArialMT"/>
          <w:sz w:val="22"/>
        </w:rPr>
        <w:t xml:space="preserve"> </w:t>
      </w:r>
      <w:r w:rsidR="00086853" w:rsidRPr="00AA01B6">
        <w:rPr>
          <w:rFonts w:asciiTheme="majorHAnsi" w:hAnsiTheme="majorHAnsi" w:cs="ArialMT"/>
          <w:sz w:val="22"/>
        </w:rPr>
        <w:fldChar w:fldCharType="begin">
          <w:fldData xml:space="preserve">PEVuZE5vdGU+PENpdGU+PEF1dGhvcj5DYXNzd2VsbDwvQXV0aG9yPjxZZWFyPjIwMDk8L1llYXI+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</w:fldData>
        </w:fldChar>
      </w:r>
      <w:r w:rsidR="00F54EAF" w:rsidRPr="00AA01B6">
        <w:rPr>
          <w:rFonts w:asciiTheme="majorHAnsi" w:hAnsiTheme="majorHAnsi" w:cs="ArialMT"/>
          <w:sz w:val="22"/>
        </w:rPr>
        <w:instrText xml:space="preserve"> ADDIN EN.CITE </w:instrText>
      </w:r>
      <w:r w:rsidR="00F54EAF" w:rsidRPr="00AA01B6">
        <w:rPr>
          <w:rFonts w:asciiTheme="majorHAnsi" w:hAnsiTheme="majorHAnsi" w:cs="ArialMT"/>
          <w:sz w:val="22"/>
        </w:rPr>
        <w:fldChar w:fldCharType="begin">
          <w:fldData xml:space="preserve">PEVuZE5vdGU+PENpdGU+PEF1dGhvcj5DYXNzd2VsbDwvQXV0aG9yPjxZZWFyPjIwMDk8L1llYXI+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</w:fldData>
        </w:fldChar>
      </w:r>
      <w:r w:rsidR="00F54EAF" w:rsidRPr="00AA01B6">
        <w:rPr>
          <w:rFonts w:asciiTheme="majorHAnsi" w:hAnsiTheme="majorHAnsi" w:cs="ArialMT"/>
          <w:sz w:val="22"/>
        </w:rPr>
        <w:instrText xml:space="preserve"> ADDIN EN.CITE.DATA </w:instrText>
      </w:r>
      <w:r w:rsidR="00F54EAF" w:rsidRPr="00AA01B6">
        <w:rPr>
          <w:rFonts w:asciiTheme="majorHAnsi" w:hAnsiTheme="majorHAnsi" w:cs="ArialMT"/>
          <w:sz w:val="22"/>
        </w:rPr>
      </w:r>
      <w:r w:rsidR="00F54EAF" w:rsidRPr="00AA01B6">
        <w:rPr>
          <w:rFonts w:asciiTheme="majorHAnsi" w:hAnsiTheme="majorHAnsi" w:cs="ArialMT"/>
          <w:sz w:val="22"/>
        </w:rPr>
        <w:fldChar w:fldCharType="end"/>
      </w:r>
      <w:r w:rsidR="00086853" w:rsidRPr="00AA01B6">
        <w:rPr>
          <w:rFonts w:asciiTheme="majorHAnsi" w:hAnsiTheme="majorHAnsi" w:cs="ArialMT"/>
          <w:sz w:val="22"/>
        </w:rPr>
      </w:r>
      <w:r w:rsidR="00086853" w:rsidRPr="00AA01B6">
        <w:rPr>
          <w:rFonts w:asciiTheme="majorHAnsi" w:hAnsiTheme="majorHAnsi" w:cs="ArialMT"/>
          <w:sz w:val="22"/>
        </w:rPr>
        <w:fldChar w:fldCharType="separate"/>
      </w:r>
      <w:r w:rsidR="00F54EAF" w:rsidRPr="00AA01B6">
        <w:rPr>
          <w:rFonts w:asciiTheme="majorHAnsi" w:hAnsiTheme="majorHAnsi" w:cs="ArialMT"/>
          <w:noProof/>
          <w:sz w:val="22"/>
        </w:rPr>
        <w:t>[5, 13, 14]</w:t>
      </w:r>
      <w:r w:rsidR="00086853" w:rsidRPr="00AA01B6">
        <w:rPr>
          <w:rFonts w:asciiTheme="majorHAnsi" w:hAnsiTheme="majorHAnsi" w:cs="ArialMT"/>
          <w:sz w:val="22"/>
        </w:rPr>
        <w:fldChar w:fldCharType="end"/>
      </w:r>
      <w:r w:rsidRPr="00AA01B6">
        <w:rPr>
          <w:rFonts w:asciiTheme="majorHAnsi" w:hAnsiTheme="majorHAnsi" w:cs="ArialMT"/>
          <w:sz w:val="22"/>
        </w:rPr>
        <w:t xml:space="preserve">. </w:t>
      </w:r>
      <w:r w:rsidR="00FE2668" w:rsidRPr="00AA01B6">
        <w:rPr>
          <w:rFonts w:asciiTheme="majorHAnsi" w:hAnsiTheme="majorHAnsi" w:cs="ArialMT"/>
          <w:sz w:val="22"/>
        </w:rPr>
        <w:t xml:space="preserve">The </w:t>
      </w:r>
      <w:r w:rsidRPr="00AA01B6">
        <w:rPr>
          <w:rFonts w:asciiTheme="majorHAnsi" w:hAnsiTheme="majorHAnsi" w:cs="ArialMT"/>
          <w:sz w:val="22"/>
        </w:rPr>
        <w:t>National Institute for Health and Clinical Excellence has published guidelines presen</w:t>
      </w:r>
      <w:r w:rsidR="00FE2668" w:rsidRPr="00AA01B6">
        <w:rPr>
          <w:rFonts w:asciiTheme="majorHAnsi" w:hAnsiTheme="majorHAnsi" w:cs="ArialMT"/>
          <w:sz w:val="22"/>
        </w:rPr>
        <w:t xml:space="preserve">ting a clear </w:t>
      </w:r>
      <w:r w:rsidRPr="00AA01B6">
        <w:rPr>
          <w:rFonts w:asciiTheme="majorHAnsi" w:hAnsiTheme="majorHAnsi" w:cs="ArialMT"/>
          <w:sz w:val="22"/>
        </w:rPr>
        <w:t>case for pursuing minimum unit pricing for alcohol,</w:t>
      </w:r>
      <w:r w:rsidR="00FE2668" w:rsidRPr="00AA01B6">
        <w:rPr>
          <w:rFonts w:asciiTheme="majorHAnsi" w:hAnsiTheme="majorHAnsi" w:cs="ArialMT"/>
          <w:sz w:val="22"/>
        </w:rPr>
        <w:t xml:space="preserve"> with evidence underpinning the </w:t>
      </w:r>
      <w:r w:rsidRPr="00AA01B6">
        <w:rPr>
          <w:rFonts w:asciiTheme="majorHAnsi" w:hAnsiTheme="majorHAnsi" w:cs="ArialMT"/>
          <w:sz w:val="22"/>
        </w:rPr>
        <w:t>recommendation from a comprehensive systematic review and modelling exercise</w:t>
      </w:r>
      <w:r w:rsidR="00F54EAF" w:rsidRPr="00AA01B6">
        <w:rPr>
          <w:rFonts w:asciiTheme="majorHAnsi" w:hAnsiTheme="majorHAnsi" w:cs="ArialMT"/>
          <w:sz w:val="22"/>
        </w:rPr>
        <w:t xml:space="preserve"> </w:t>
      </w:r>
      <w:r w:rsidR="00F54EAF" w:rsidRPr="00AA01B6">
        <w:rPr>
          <w:rFonts w:asciiTheme="majorHAnsi" w:hAnsiTheme="majorHAnsi" w:cs="ArialMT"/>
          <w:sz w:val="22"/>
        </w:rPr>
        <w:fldChar w:fldCharType="begin"/>
      </w:r>
      <w:r w:rsidR="00F54EAF" w:rsidRPr="00AA01B6">
        <w:rPr>
          <w:rFonts w:asciiTheme="majorHAnsi" w:hAnsiTheme="majorHAnsi" w:cs="ArialMT"/>
          <w:sz w:val="22"/>
        </w:rPr>
        <w:instrText xml:space="preserve"> ADDIN EN.CITE &lt;EndNote&gt;&lt;Cite&gt;&lt;Author&gt;NICE&lt;/Author&gt;&lt;Year&gt;2010&lt;/Year&gt;&lt;RecNum&gt;359&lt;/RecNum&gt;&lt;DisplayText&gt;[15]&lt;/DisplayText&gt;&lt;record&gt;&lt;rec-number&gt;359&lt;/rec-number&gt;&lt;foreign-keys&gt;&lt;key app="EN" db-id="5fazfxp0od5sexetvd0psfx8asw2ssdrpe20" timestamp="1290617629"&gt;359&lt;/key&gt;&lt;/foreign-keys&gt;&lt;ref-type name="Report"&gt;27&lt;/ref-type&gt;&lt;contributors&gt;&lt;authors&gt;&lt;author&gt;NICE&lt;/author&gt;&lt;/authors&gt;&lt;/contributors&gt;&lt;titles&gt;&lt;title&gt;Alcohol-use disorders - Preventing the development of hazardous and harmful drinking: Public Health Guidance 24&lt;/title&gt;&lt;/titles&gt;&lt;dates&gt;&lt;year&gt;2010&lt;/year&gt;&lt;/dates&gt;&lt;pub-location&gt;London&lt;/pub-location&gt;&lt;publisher&gt;National Institute of Health and Clinical Excellence&lt;/publisher&gt;&lt;urls&gt;&lt;/urls&gt;&lt;/record&gt;&lt;/Cite&gt;&lt;/EndNote&gt;</w:instrText>
      </w:r>
      <w:r w:rsidR="00F54EAF" w:rsidRPr="00AA01B6">
        <w:rPr>
          <w:rFonts w:asciiTheme="majorHAnsi" w:hAnsiTheme="majorHAnsi" w:cs="ArialMT"/>
          <w:sz w:val="22"/>
        </w:rPr>
        <w:fldChar w:fldCharType="separate"/>
      </w:r>
      <w:r w:rsidR="00F54EAF" w:rsidRPr="00AA01B6">
        <w:rPr>
          <w:rFonts w:asciiTheme="majorHAnsi" w:hAnsiTheme="majorHAnsi" w:cs="ArialMT"/>
          <w:noProof/>
          <w:sz w:val="22"/>
        </w:rPr>
        <w:t>[15]</w:t>
      </w:r>
      <w:r w:rsidR="00F54EAF" w:rsidRPr="00AA01B6">
        <w:rPr>
          <w:rFonts w:asciiTheme="majorHAnsi" w:hAnsiTheme="majorHAnsi" w:cs="ArialMT"/>
          <w:sz w:val="22"/>
        </w:rPr>
        <w:fldChar w:fldCharType="end"/>
      </w:r>
      <w:r w:rsidRPr="00AA01B6">
        <w:rPr>
          <w:rFonts w:asciiTheme="majorHAnsi" w:hAnsiTheme="majorHAnsi" w:cs="ArialMT"/>
          <w:sz w:val="22"/>
        </w:rPr>
        <w:t>.</w:t>
      </w:r>
    </w:p>
    <w:p w14:paraId="749401C6" w14:textId="77777777" w:rsidR="00D62BDA" w:rsidRPr="00AA01B6" w:rsidRDefault="00D62BDA" w:rsidP="00D62BDA">
      <w:pPr>
        <w:autoSpaceDE w:val="0"/>
        <w:autoSpaceDN w:val="0"/>
        <w:adjustRightInd w:val="0"/>
        <w:rPr>
          <w:rFonts w:asciiTheme="majorHAnsi" w:hAnsiTheme="majorHAnsi" w:cs="ArialMT"/>
          <w:sz w:val="22"/>
        </w:rPr>
      </w:pPr>
      <w:r w:rsidRPr="00AA01B6">
        <w:rPr>
          <w:rFonts w:asciiTheme="majorHAnsi" w:hAnsiTheme="majorHAnsi" w:cs="ArialMT"/>
          <w:sz w:val="22"/>
        </w:rPr>
        <w:t xml:space="preserve">NHS Health Scotland </w:t>
      </w:r>
      <w:r w:rsidR="00A04C8B" w:rsidRPr="00AA01B6">
        <w:rPr>
          <w:rFonts w:asciiTheme="majorHAnsi" w:hAnsiTheme="majorHAnsi" w:cs="ArialMT"/>
          <w:sz w:val="22"/>
        </w:rPr>
        <w:t>has le</w:t>
      </w:r>
      <w:r w:rsidR="00360644" w:rsidRPr="00AA01B6">
        <w:rPr>
          <w:rFonts w:asciiTheme="majorHAnsi" w:hAnsiTheme="majorHAnsi" w:cs="ArialMT"/>
          <w:sz w:val="22"/>
        </w:rPr>
        <w:t>d</w:t>
      </w:r>
      <w:r w:rsidRPr="00AA01B6">
        <w:rPr>
          <w:rFonts w:asciiTheme="majorHAnsi" w:hAnsiTheme="majorHAnsi" w:cs="ArialMT"/>
          <w:sz w:val="22"/>
        </w:rPr>
        <w:t xml:space="preserve"> the Scottish Government’s evaluation of Scotland’s alcohol </w:t>
      </w:r>
      <w:r w:rsidR="00FE2668" w:rsidRPr="00AA01B6">
        <w:rPr>
          <w:rFonts w:asciiTheme="majorHAnsi" w:hAnsiTheme="majorHAnsi" w:cs="ArialMT"/>
          <w:sz w:val="22"/>
        </w:rPr>
        <w:t xml:space="preserve">strategy </w:t>
      </w:r>
      <w:r w:rsidRPr="00AA01B6">
        <w:rPr>
          <w:rFonts w:asciiTheme="majorHAnsi" w:hAnsiTheme="majorHAnsi" w:cs="ArialMT"/>
          <w:sz w:val="22"/>
        </w:rPr>
        <w:t>through the Monitoring and Evaluating Scotland’s Alcohol Strategy (MESAS) programme</w:t>
      </w:r>
      <w:r w:rsidR="00F54EAF" w:rsidRPr="00AA01B6">
        <w:rPr>
          <w:rFonts w:asciiTheme="majorHAnsi" w:hAnsiTheme="majorHAnsi" w:cs="ArialMT"/>
          <w:sz w:val="22"/>
        </w:rPr>
        <w:t xml:space="preserve"> </w:t>
      </w:r>
      <w:r w:rsidR="00A04C8B" w:rsidRPr="00AA01B6">
        <w:rPr>
          <w:rFonts w:asciiTheme="majorHAnsi" w:hAnsiTheme="majorHAnsi" w:cs="ArialMT"/>
          <w:sz w:val="22"/>
        </w:rPr>
        <w:fldChar w:fldCharType="begin"/>
      </w:r>
      <w:r w:rsidR="00A04C8B" w:rsidRPr="00AA01B6">
        <w:rPr>
          <w:rFonts w:asciiTheme="majorHAnsi" w:hAnsiTheme="majorHAnsi" w:cs="ArialMT"/>
          <w:sz w:val="22"/>
        </w:rPr>
        <w:instrText xml:space="preserve"> ADDIN EN.CITE &lt;EndNote&gt;&lt;Cite&gt;&lt;Author&gt;Beeston C&lt;/Author&gt;&lt;Year&gt;2016&lt;/Year&gt;&lt;RecNum&gt;10039&lt;/RecNum&gt;&lt;DisplayText&gt;[16]&lt;/DisplayText&gt;&lt;record&gt;&lt;rec-number&gt;10039&lt;/rec-number&gt;&lt;foreign-keys&gt;&lt;key app="EN" db-id="5fazfxp0od5sexetvd0psfx8asw2ssdrpe20" timestamp="1487370789"&gt;10039&lt;/key&gt;&lt;/foreign-keys&gt;&lt;ref-type name="Report"&gt;27&lt;/ref-type&gt;&lt;contributors&gt;&lt;authors&gt;&lt;author&gt;Beeston C, &lt;/author&gt;&lt;author&gt;McAdams R,&lt;/author&gt;&lt;author&gt;Craig N, &lt;/author&gt;&lt;author&gt;Gordon R, &lt;/author&gt;&lt;author&gt;Graham L, &lt;/author&gt;&lt;author&gt;MacPherson M, &lt;/author&gt;&lt;author&gt;McAuley A, &lt;/author&gt;&lt;author&gt;McCartney &lt;/author&gt;&lt;author&gt;G, Robinson M, &lt;/author&gt;&lt;author&gt;Shipton D, &lt;/author&gt;&lt;author&gt;Van Heelsum A,&lt;/author&gt;&lt;/authors&gt;&lt;/contributors&gt;&lt;titles&gt;&lt;title&gt;Monitoring and Evaluating  Scotland’s Alcohol Strategy Final Annual Report&lt;/title&gt;&lt;/titles&gt;&lt;dates&gt;&lt;year&gt;2016&lt;/year&gt;&lt;/dates&gt;&lt;pub-location&gt;Edinburgh&lt;/pub-location&gt;&lt;publisher&gt;NHS Health Scotland&lt;/publisher&gt;&lt;urls&gt;&lt;related-urls&gt;&lt;url&gt;http://www.healthscotland.scot/publications/mesas-final-report&lt;/url&gt;&lt;/related-urls&gt;&lt;/urls&gt;&lt;access-date&gt;17/2/2017&lt;/access-date&gt;&lt;/record&gt;&lt;/Cite&gt;&lt;/EndNote&gt;</w:instrText>
      </w:r>
      <w:r w:rsidR="00A04C8B" w:rsidRPr="00AA01B6">
        <w:rPr>
          <w:rFonts w:asciiTheme="majorHAnsi" w:hAnsiTheme="majorHAnsi" w:cs="ArialMT"/>
          <w:sz w:val="22"/>
        </w:rPr>
        <w:fldChar w:fldCharType="separate"/>
      </w:r>
      <w:r w:rsidR="00A04C8B" w:rsidRPr="00AA01B6">
        <w:rPr>
          <w:rFonts w:asciiTheme="majorHAnsi" w:hAnsiTheme="majorHAnsi" w:cs="ArialMT"/>
          <w:noProof/>
          <w:sz w:val="22"/>
        </w:rPr>
        <w:t>[16]</w:t>
      </w:r>
      <w:r w:rsidR="00A04C8B" w:rsidRPr="00AA01B6">
        <w:rPr>
          <w:rFonts w:asciiTheme="majorHAnsi" w:hAnsiTheme="majorHAnsi" w:cs="ArialMT"/>
          <w:sz w:val="22"/>
        </w:rPr>
        <w:fldChar w:fldCharType="end"/>
      </w:r>
      <w:r w:rsidRPr="00AA01B6">
        <w:rPr>
          <w:rFonts w:asciiTheme="majorHAnsi" w:hAnsiTheme="majorHAnsi" w:cs="ArialMT"/>
          <w:sz w:val="22"/>
        </w:rPr>
        <w:t>.</w:t>
      </w:r>
      <w:r w:rsidR="00A04C8B" w:rsidRPr="00AA01B6">
        <w:rPr>
          <w:rFonts w:asciiTheme="majorHAnsi" w:hAnsiTheme="majorHAnsi" w:cs="ArialMT"/>
          <w:sz w:val="22"/>
        </w:rPr>
        <w:t xml:space="preserve"> MESAS focused</w:t>
      </w:r>
      <w:r w:rsidRPr="00AA01B6">
        <w:rPr>
          <w:rFonts w:asciiTheme="majorHAnsi" w:hAnsiTheme="majorHAnsi" w:cs="ArialMT"/>
          <w:sz w:val="22"/>
        </w:rPr>
        <w:t xml:space="preserve"> on evaluating licensing reforms, delivery of </w:t>
      </w:r>
      <w:r w:rsidR="00FE2668" w:rsidRPr="00AA01B6">
        <w:rPr>
          <w:rFonts w:asciiTheme="majorHAnsi" w:hAnsiTheme="majorHAnsi" w:cs="ArialMT"/>
          <w:sz w:val="22"/>
        </w:rPr>
        <w:t xml:space="preserve">alcohol brief interventions and </w:t>
      </w:r>
      <w:r w:rsidRPr="00AA01B6">
        <w:rPr>
          <w:rFonts w:asciiTheme="majorHAnsi" w:hAnsiTheme="majorHAnsi" w:cs="ArialMT"/>
          <w:sz w:val="22"/>
        </w:rPr>
        <w:t>specialist treatment services</w:t>
      </w:r>
      <w:r w:rsidR="00A04C8B" w:rsidRPr="00AA01B6">
        <w:rPr>
          <w:rFonts w:asciiTheme="majorHAnsi" w:hAnsiTheme="majorHAnsi" w:cs="ArialMT"/>
          <w:sz w:val="22"/>
        </w:rPr>
        <w:t xml:space="preserve">. NHS Health Scotland plans to build on MESAS by </w:t>
      </w:r>
      <w:r w:rsidRPr="00AA01B6">
        <w:rPr>
          <w:rFonts w:asciiTheme="majorHAnsi" w:hAnsiTheme="majorHAnsi" w:cs="ArialMT"/>
          <w:sz w:val="22"/>
        </w:rPr>
        <w:t>using routinely collected dat</w:t>
      </w:r>
      <w:r w:rsidR="00FE2668" w:rsidRPr="00AA01B6">
        <w:rPr>
          <w:rFonts w:asciiTheme="majorHAnsi" w:hAnsiTheme="majorHAnsi" w:cs="ArialMT"/>
          <w:sz w:val="22"/>
        </w:rPr>
        <w:t>a</w:t>
      </w:r>
      <w:r w:rsidR="00A04C8B" w:rsidRPr="00AA01B6">
        <w:rPr>
          <w:rFonts w:asciiTheme="majorHAnsi" w:hAnsiTheme="majorHAnsi" w:cs="ArialMT"/>
          <w:sz w:val="22"/>
        </w:rPr>
        <w:t xml:space="preserve"> to</w:t>
      </w:r>
      <w:r w:rsidR="00FE2668" w:rsidRPr="00AA01B6">
        <w:rPr>
          <w:rFonts w:asciiTheme="majorHAnsi" w:hAnsiTheme="majorHAnsi" w:cs="ArialMT"/>
          <w:sz w:val="22"/>
        </w:rPr>
        <w:t xml:space="preserve"> assess changes in price, </w:t>
      </w:r>
      <w:r w:rsidRPr="00AA01B6">
        <w:rPr>
          <w:rFonts w:asciiTheme="majorHAnsi" w:hAnsiTheme="majorHAnsi" w:cs="ArialMT"/>
          <w:sz w:val="22"/>
        </w:rPr>
        <w:t>consumption and alcohol-related harms at a population level</w:t>
      </w:r>
      <w:r w:rsidR="00A04C8B" w:rsidRPr="00AA01B6">
        <w:rPr>
          <w:rFonts w:asciiTheme="majorHAnsi" w:hAnsiTheme="majorHAnsi" w:cs="ArialMT"/>
          <w:sz w:val="22"/>
        </w:rPr>
        <w:t xml:space="preserve"> that occur as a result of MUP</w:t>
      </w:r>
      <w:r w:rsidRPr="00AA01B6">
        <w:rPr>
          <w:rFonts w:asciiTheme="majorHAnsi" w:hAnsiTheme="majorHAnsi" w:cs="ArialMT"/>
          <w:sz w:val="22"/>
        </w:rPr>
        <w:t>.</w:t>
      </w:r>
    </w:p>
    <w:p w14:paraId="6D15041C" w14:textId="77777777" w:rsidR="00D62BDA" w:rsidRPr="00AA01B6" w:rsidRDefault="00D62BDA" w:rsidP="00BD3D4A">
      <w:pPr>
        <w:autoSpaceDE w:val="0"/>
        <w:autoSpaceDN w:val="0"/>
        <w:adjustRightInd w:val="0"/>
        <w:rPr>
          <w:rFonts w:asciiTheme="majorHAnsi" w:hAnsiTheme="majorHAnsi" w:cs="ArialMT"/>
          <w:sz w:val="22"/>
        </w:rPr>
      </w:pPr>
    </w:p>
    <w:p w14:paraId="5A4B97B0" w14:textId="77777777" w:rsidR="00C90503" w:rsidRPr="00AA01B6" w:rsidRDefault="00A04C8B" w:rsidP="00C90503">
      <w:pPr>
        <w:autoSpaceDE w:val="0"/>
        <w:autoSpaceDN w:val="0"/>
        <w:adjustRightInd w:val="0"/>
        <w:rPr>
          <w:rFonts w:asciiTheme="majorHAnsi" w:hAnsiTheme="majorHAnsi" w:cs="ArialMT"/>
          <w:sz w:val="22"/>
        </w:rPr>
      </w:pPr>
      <w:r w:rsidRPr="00AA01B6">
        <w:rPr>
          <w:rFonts w:asciiTheme="majorHAnsi" w:hAnsiTheme="majorHAnsi" w:cs="ArialMT"/>
          <w:sz w:val="22"/>
        </w:rPr>
        <w:t>The work planned by NHS Health Scotland</w:t>
      </w:r>
      <w:r w:rsidR="00C90503" w:rsidRPr="00AA01B6">
        <w:rPr>
          <w:rFonts w:asciiTheme="majorHAnsi" w:hAnsiTheme="majorHAnsi" w:cs="ArialMT"/>
          <w:sz w:val="22"/>
        </w:rPr>
        <w:t xml:space="preserve"> relies on routinely collected data and hence there a</w:t>
      </w:r>
      <w:r w:rsidR="00FE2668" w:rsidRPr="00AA01B6">
        <w:rPr>
          <w:rFonts w:asciiTheme="majorHAnsi" w:hAnsiTheme="majorHAnsi" w:cs="ArialMT"/>
          <w:sz w:val="22"/>
        </w:rPr>
        <w:t xml:space="preserve">re a number of areas of the MUP </w:t>
      </w:r>
      <w:r w:rsidR="00C90503" w:rsidRPr="00AA01B6">
        <w:rPr>
          <w:rFonts w:asciiTheme="majorHAnsi" w:hAnsiTheme="majorHAnsi" w:cs="ArialMT"/>
          <w:sz w:val="22"/>
        </w:rPr>
        <w:t xml:space="preserve">intervention that </w:t>
      </w:r>
      <w:r w:rsidR="005E5979" w:rsidRPr="00AA01B6">
        <w:rPr>
          <w:rFonts w:asciiTheme="majorHAnsi" w:hAnsiTheme="majorHAnsi" w:cs="ArialMT"/>
          <w:sz w:val="22"/>
        </w:rPr>
        <w:t>they</w:t>
      </w:r>
      <w:r w:rsidR="00C90503" w:rsidRPr="00AA01B6">
        <w:rPr>
          <w:rFonts w:asciiTheme="majorHAnsi" w:hAnsiTheme="majorHAnsi" w:cs="ArialMT"/>
          <w:sz w:val="22"/>
        </w:rPr>
        <w:t xml:space="preserve"> cannot assess, in particular individual level ch</w:t>
      </w:r>
      <w:r w:rsidR="00FE2668" w:rsidRPr="00AA01B6">
        <w:rPr>
          <w:rFonts w:asciiTheme="majorHAnsi" w:hAnsiTheme="majorHAnsi" w:cs="ArialMT"/>
          <w:sz w:val="22"/>
        </w:rPr>
        <w:t xml:space="preserve">anges in drinking and </w:t>
      </w:r>
      <w:r w:rsidR="00C90503" w:rsidRPr="00AA01B6">
        <w:rPr>
          <w:rFonts w:asciiTheme="majorHAnsi" w:hAnsiTheme="majorHAnsi" w:cs="ArialMT"/>
          <w:sz w:val="22"/>
        </w:rPr>
        <w:t>acute health harms not captured by routine data; and the poss</w:t>
      </w:r>
      <w:r w:rsidR="00FE2668" w:rsidRPr="00AA01B6">
        <w:rPr>
          <w:rFonts w:asciiTheme="majorHAnsi" w:hAnsiTheme="majorHAnsi" w:cs="ArialMT"/>
          <w:sz w:val="22"/>
        </w:rPr>
        <w:t xml:space="preserve">ible unintended consequences of </w:t>
      </w:r>
      <w:r w:rsidR="00C90503" w:rsidRPr="00AA01B6">
        <w:rPr>
          <w:rFonts w:asciiTheme="majorHAnsi" w:hAnsiTheme="majorHAnsi" w:cs="ArialMT"/>
          <w:sz w:val="22"/>
        </w:rPr>
        <w:t>MUP and the likely differential impact of such consequences on</w:t>
      </w:r>
      <w:r w:rsidR="00FE2668" w:rsidRPr="00AA01B6">
        <w:rPr>
          <w:rFonts w:asciiTheme="majorHAnsi" w:hAnsiTheme="majorHAnsi" w:cs="ArialMT"/>
          <w:sz w:val="22"/>
        </w:rPr>
        <w:t xml:space="preserve"> the young and/or disadvantaged </w:t>
      </w:r>
      <w:r w:rsidR="00C90503" w:rsidRPr="00AA01B6">
        <w:rPr>
          <w:rFonts w:asciiTheme="majorHAnsi" w:hAnsiTheme="majorHAnsi" w:cs="ArialMT"/>
          <w:sz w:val="22"/>
        </w:rPr>
        <w:t>populations. Unintended consequences may occur through: inc</w:t>
      </w:r>
      <w:r w:rsidR="00FE2668" w:rsidRPr="00AA01B6">
        <w:rPr>
          <w:rFonts w:asciiTheme="majorHAnsi" w:hAnsiTheme="majorHAnsi" w:cs="ArialMT"/>
          <w:sz w:val="22"/>
        </w:rPr>
        <w:t xml:space="preserve">reases in the use of illicit or </w:t>
      </w:r>
      <w:r w:rsidR="00C90503" w:rsidRPr="00AA01B6">
        <w:rPr>
          <w:rFonts w:asciiTheme="majorHAnsi" w:hAnsiTheme="majorHAnsi" w:cs="ArialMT"/>
          <w:sz w:val="22"/>
        </w:rPr>
        <w:t>industrial alcohol, use of other substances, and/or reducing</w:t>
      </w:r>
      <w:r w:rsidR="00FE2668" w:rsidRPr="00AA01B6">
        <w:rPr>
          <w:rFonts w:asciiTheme="majorHAnsi" w:hAnsiTheme="majorHAnsi" w:cs="ArialMT"/>
          <w:sz w:val="22"/>
        </w:rPr>
        <w:t xml:space="preserve"> the buying of food rather than </w:t>
      </w:r>
      <w:r w:rsidR="00C90503" w:rsidRPr="00AA01B6">
        <w:rPr>
          <w:rFonts w:asciiTheme="majorHAnsi" w:hAnsiTheme="majorHAnsi" w:cs="ArialMT"/>
          <w:sz w:val="22"/>
        </w:rPr>
        <w:t xml:space="preserve">alcohol to offset increased prices. </w:t>
      </w:r>
    </w:p>
    <w:p w14:paraId="21071BF9" w14:textId="77777777" w:rsidR="00C90503" w:rsidRPr="00AA01B6" w:rsidRDefault="00C90503" w:rsidP="00C90503">
      <w:pPr>
        <w:autoSpaceDE w:val="0"/>
        <w:autoSpaceDN w:val="0"/>
        <w:adjustRightInd w:val="0"/>
        <w:rPr>
          <w:rFonts w:asciiTheme="majorHAnsi" w:hAnsiTheme="majorHAnsi" w:cs="ArialMT"/>
          <w:sz w:val="22"/>
        </w:rPr>
      </w:pPr>
    </w:p>
    <w:p w14:paraId="28C8DB8D" w14:textId="77777777" w:rsidR="00C90503" w:rsidRPr="00AA01B6" w:rsidRDefault="00C90503" w:rsidP="00C90503">
      <w:pPr>
        <w:autoSpaceDE w:val="0"/>
        <w:autoSpaceDN w:val="0"/>
        <w:adjustRightInd w:val="0"/>
        <w:rPr>
          <w:rFonts w:asciiTheme="majorHAnsi" w:hAnsiTheme="majorHAnsi" w:cs="ArialMT"/>
          <w:b/>
          <w:sz w:val="22"/>
        </w:rPr>
      </w:pPr>
      <w:r w:rsidRPr="00AA01B6">
        <w:rPr>
          <w:rFonts w:asciiTheme="majorHAnsi" w:hAnsiTheme="majorHAnsi" w:cs="ArialMT"/>
          <w:sz w:val="22"/>
        </w:rPr>
        <w:t xml:space="preserve">This study therefore, aims to build on the </w:t>
      </w:r>
      <w:r w:rsidR="005E5979" w:rsidRPr="00AA01B6">
        <w:rPr>
          <w:rFonts w:asciiTheme="majorHAnsi" w:hAnsiTheme="majorHAnsi" w:cs="ArialMT"/>
          <w:sz w:val="22"/>
        </w:rPr>
        <w:t>planned NHS Health Scotland</w:t>
      </w:r>
      <w:r w:rsidRPr="00AA01B6">
        <w:rPr>
          <w:rFonts w:asciiTheme="majorHAnsi" w:hAnsiTheme="majorHAnsi" w:cs="ArialMT"/>
          <w:sz w:val="22"/>
        </w:rPr>
        <w:t xml:space="preserve"> research programme to assess changes in drinking behaviours and selected acute health harms not captured by routine data. Different mechanisms may cause varied impacts on population </w:t>
      </w:r>
      <w:r w:rsidR="005E5979" w:rsidRPr="00AA01B6">
        <w:rPr>
          <w:rFonts w:asciiTheme="majorHAnsi" w:hAnsiTheme="majorHAnsi" w:cs="ArialMT"/>
          <w:sz w:val="22"/>
        </w:rPr>
        <w:t xml:space="preserve">sub-groups. As with any pricing </w:t>
      </w:r>
      <w:r w:rsidRPr="00AA01B6">
        <w:rPr>
          <w:rFonts w:asciiTheme="majorHAnsi" w:hAnsiTheme="majorHAnsi" w:cs="ArialMT"/>
          <w:sz w:val="22"/>
        </w:rPr>
        <w:t>policy, MUP is likely to affect drinkers on lower incomes</w:t>
      </w:r>
      <w:r w:rsidR="005E5979" w:rsidRPr="00AA01B6">
        <w:rPr>
          <w:rFonts w:asciiTheme="majorHAnsi" w:hAnsiTheme="majorHAnsi" w:cs="ArialMT"/>
          <w:sz w:val="22"/>
        </w:rPr>
        <w:t xml:space="preserve">, and those who consume greater </w:t>
      </w:r>
      <w:r w:rsidRPr="00AA01B6">
        <w:rPr>
          <w:rFonts w:asciiTheme="majorHAnsi" w:hAnsiTheme="majorHAnsi" w:cs="ArialMT"/>
          <w:sz w:val="22"/>
        </w:rPr>
        <w:t>quantities, disproportionately. This research will therefore look at potential disproportionate effects by comparing the impact across different socioeconomic groups.</w:t>
      </w:r>
    </w:p>
    <w:p w14:paraId="3C9B7DA0" w14:textId="77777777" w:rsidR="00C90503" w:rsidRPr="00AA01B6" w:rsidRDefault="00C90503" w:rsidP="00C90503">
      <w:pPr>
        <w:autoSpaceDE w:val="0"/>
        <w:autoSpaceDN w:val="0"/>
        <w:adjustRightInd w:val="0"/>
        <w:rPr>
          <w:rFonts w:asciiTheme="majorHAnsi" w:hAnsiTheme="majorHAnsi" w:cs="ArialMT"/>
          <w:sz w:val="22"/>
        </w:rPr>
      </w:pPr>
    </w:p>
    <w:p w14:paraId="342F2EF4" w14:textId="5F089CEB" w:rsidR="00FE2668" w:rsidRPr="00AA01B6" w:rsidRDefault="00C90503" w:rsidP="00C90503">
      <w:pPr>
        <w:autoSpaceDE w:val="0"/>
        <w:autoSpaceDN w:val="0"/>
        <w:adjustRightInd w:val="0"/>
        <w:rPr>
          <w:rFonts w:asciiTheme="majorHAnsi" w:hAnsiTheme="majorHAnsi" w:cs="ArialMT"/>
          <w:b/>
          <w:sz w:val="22"/>
        </w:rPr>
      </w:pPr>
      <w:r w:rsidRPr="00AA01B6">
        <w:rPr>
          <w:rFonts w:asciiTheme="majorHAnsi" w:hAnsiTheme="majorHAnsi" w:cs="ArialMT"/>
          <w:sz w:val="22"/>
        </w:rPr>
        <w:lastRenderedPageBreak/>
        <w:t>Alcohol-related harm in the UK in general, and Scotland in par</w:t>
      </w:r>
      <w:r w:rsidR="005E5979" w:rsidRPr="00AA01B6">
        <w:rPr>
          <w:rFonts w:asciiTheme="majorHAnsi" w:hAnsiTheme="majorHAnsi" w:cs="ArialMT"/>
          <w:sz w:val="22"/>
        </w:rPr>
        <w:t xml:space="preserve">ticular, is high and is a major </w:t>
      </w:r>
      <w:r w:rsidRPr="00AA01B6">
        <w:rPr>
          <w:rFonts w:asciiTheme="majorHAnsi" w:hAnsiTheme="majorHAnsi" w:cs="ArialMT"/>
          <w:sz w:val="22"/>
        </w:rPr>
        <w:t>contributor to health inequalities. MUP has been identified as an im</w:t>
      </w:r>
      <w:r w:rsidR="00FE2668" w:rsidRPr="00AA01B6">
        <w:rPr>
          <w:rFonts w:asciiTheme="majorHAnsi" w:hAnsiTheme="majorHAnsi" w:cs="ArialMT"/>
          <w:sz w:val="22"/>
        </w:rPr>
        <w:t xml:space="preserve">portant potential public health </w:t>
      </w:r>
      <w:r w:rsidRPr="00AA01B6">
        <w:rPr>
          <w:rFonts w:asciiTheme="majorHAnsi" w:hAnsiTheme="majorHAnsi" w:cs="ArialMT"/>
          <w:sz w:val="22"/>
        </w:rPr>
        <w:t>policy intervention to address the burden of alcohol-related he</w:t>
      </w:r>
      <w:r w:rsidR="00FE2668" w:rsidRPr="00AA01B6">
        <w:rPr>
          <w:rFonts w:asciiTheme="majorHAnsi" w:hAnsiTheme="majorHAnsi" w:cs="ArialMT"/>
          <w:sz w:val="22"/>
        </w:rPr>
        <w:t xml:space="preserve">alth harms and to reduce health </w:t>
      </w:r>
      <w:r w:rsidRPr="00AA01B6">
        <w:rPr>
          <w:rFonts w:asciiTheme="majorHAnsi" w:hAnsiTheme="majorHAnsi" w:cs="ArialMT"/>
          <w:sz w:val="22"/>
        </w:rPr>
        <w:t>inequalities. The Alcohol (Minimum Pricing) (Scotland) Bill</w:t>
      </w:r>
      <w:r w:rsidR="00FE2668" w:rsidRPr="00AA01B6">
        <w:rPr>
          <w:rFonts w:asciiTheme="majorHAnsi" w:hAnsiTheme="majorHAnsi" w:cs="ArialMT"/>
          <w:sz w:val="22"/>
        </w:rPr>
        <w:t xml:space="preserve"> was introduced to the Scottish </w:t>
      </w:r>
      <w:r w:rsidRPr="00AA01B6">
        <w:rPr>
          <w:rFonts w:asciiTheme="majorHAnsi" w:hAnsiTheme="majorHAnsi" w:cs="ArialMT"/>
          <w:sz w:val="22"/>
        </w:rPr>
        <w:t>Parliament on 31st October 2011</w:t>
      </w:r>
      <w:r w:rsidR="00FE2668" w:rsidRPr="00AA01B6">
        <w:rPr>
          <w:rFonts w:asciiTheme="majorHAnsi" w:hAnsiTheme="majorHAnsi" w:cs="ArialMT"/>
          <w:sz w:val="22"/>
        </w:rPr>
        <w:t xml:space="preserve"> and passed in May 2012</w:t>
      </w:r>
      <w:r w:rsidRPr="00AA01B6">
        <w:rPr>
          <w:rFonts w:asciiTheme="majorHAnsi" w:hAnsiTheme="majorHAnsi" w:cs="ArialMT"/>
          <w:sz w:val="22"/>
        </w:rPr>
        <w:t xml:space="preserve">. </w:t>
      </w:r>
      <w:r w:rsidR="00FE2668" w:rsidRPr="00AA01B6">
        <w:rPr>
          <w:rFonts w:asciiTheme="majorHAnsi" w:hAnsiTheme="majorHAnsi" w:cs="ArialMT"/>
          <w:sz w:val="22"/>
        </w:rPr>
        <w:t xml:space="preserve">Following the passage of the legislation into law, MUP has been subject to substantial delays as a consequence of a series of legal challenges. However, in October 2016 the Scottish Court of Session ruled in favour of the legality of MUP </w:t>
      </w:r>
      <w:r w:rsidR="00FE2668" w:rsidRPr="00AA01B6">
        <w:rPr>
          <w:rFonts w:asciiTheme="majorHAnsi" w:hAnsiTheme="majorHAnsi" w:cs="ArialMT"/>
          <w:sz w:val="22"/>
        </w:rPr>
        <w:fldChar w:fldCharType="begin"/>
      </w:r>
      <w:r w:rsidR="00A04C8B" w:rsidRPr="00AA01B6">
        <w:rPr>
          <w:rFonts w:asciiTheme="majorHAnsi" w:hAnsiTheme="majorHAnsi" w:cs="ArialMT"/>
          <w:sz w:val="22"/>
        </w:rPr>
        <w:instrText xml:space="preserve"> ADDIN EN.CITE &lt;EndNote&gt;&lt;Cite&gt;&lt;Author&gt;Court of Session&lt;/Author&gt;&lt;Year&gt;2016&lt;/Year&gt;&lt;RecNum&gt;9850&lt;/RecNum&gt;&lt;DisplayText&gt;[17]&lt;/DisplayText&gt;&lt;record&gt;&lt;rec-number&gt;9850&lt;/rec-number&gt;&lt;foreign-keys&gt;&lt;key app="EN" db-id="5fazfxp0od5sexetvd0psfx8asw2ssdrpe20" timestamp="1477342481"&gt;9850&lt;/key&gt;&lt;/foreign-keys&gt;&lt;ref-type name="Web Page"&gt;12&lt;/ref-type&gt;&lt;contributors&gt;&lt;authors&gt;&lt;author&gt;Court of Session,&lt;/author&gt;&lt;/authors&gt;&lt;/contributors&gt;&lt;titles&gt;&lt;title&gt;Opinion of the Court delivered by Lord Carloway, the Lord President in the reclaiming motion: The Scotch Whisky Association and others Petitioners and Reclaimers; against The Lord Advocate and The Advocate General&lt;/title&gt;&lt;/titles&gt;&lt;number&gt;24/10/2016&lt;/number&gt;&lt;dates&gt;&lt;year&gt;2016&lt;/year&gt;&lt;/dates&gt;&lt;pub-location&gt;Edinburgh&lt;/pub-location&gt;&lt;isbn&gt;[2016] CSIH 77 - P762/12&lt;/isbn&gt;&lt;urls&gt;&lt;related-urls&gt;&lt;url&gt;https://www.scotcourts.gov.uk/search-judgments/judgment?id=9a1821a7-8980-69d2-b500-ff0000d74aa7&lt;/url&gt;&lt;/related-urls&gt;&lt;/urls&gt;&lt;/record&gt;&lt;/Cite&gt;&lt;/EndNote&gt;</w:instrText>
      </w:r>
      <w:r w:rsidR="00FE2668" w:rsidRPr="00AA01B6">
        <w:rPr>
          <w:rFonts w:asciiTheme="majorHAnsi" w:hAnsiTheme="majorHAnsi" w:cs="ArialMT"/>
          <w:sz w:val="22"/>
        </w:rPr>
        <w:fldChar w:fldCharType="separate"/>
      </w:r>
      <w:r w:rsidR="00A04C8B" w:rsidRPr="00AA01B6">
        <w:rPr>
          <w:rFonts w:asciiTheme="majorHAnsi" w:hAnsiTheme="majorHAnsi" w:cs="ArialMT"/>
          <w:noProof/>
          <w:sz w:val="22"/>
        </w:rPr>
        <w:t>[17]</w:t>
      </w:r>
      <w:r w:rsidR="00FE2668" w:rsidRPr="00AA01B6">
        <w:rPr>
          <w:rFonts w:asciiTheme="majorHAnsi" w:hAnsiTheme="majorHAnsi" w:cs="ArialMT"/>
          <w:sz w:val="22"/>
        </w:rPr>
        <w:fldChar w:fldCharType="end"/>
      </w:r>
      <w:r w:rsidR="00FE2668" w:rsidRPr="00AA01B6">
        <w:rPr>
          <w:rFonts w:asciiTheme="majorHAnsi" w:hAnsiTheme="majorHAnsi" w:cs="ArialMT"/>
          <w:sz w:val="22"/>
        </w:rPr>
        <w:t xml:space="preserve">, raising expectations that the policy may finally be </w:t>
      </w:r>
      <w:proofErr w:type="spellStart"/>
      <w:r w:rsidR="00FE2668" w:rsidRPr="00AA01B6">
        <w:rPr>
          <w:rFonts w:asciiTheme="majorHAnsi" w:hAnsiTheme="majorHAnsi" w:cs="ArialMT"/>
          <w:sz w:val="22"/>
        </w:rPr>
        <w:t>implemented</w:t>
      </w:r>
      <w:r w:rsidR="002D6E24" w:rsidRPr="00AA01B6">
        <w:rPr>
          <w:rFonts w:asciiTheme="majorHAnsi" w:hAnsiTheme="majorHAnsi" w:cs="ArialMT"/>
          <w:sz w:val="22"/>
        </w:rPr>
        <w:t>T</w:t>
      </w:r>
      <w:r w:rsidR="00FE2668" w:rsidRPr="00AA01B6">
        <w:rPr>
          <w:rFonts w:asciiTheme="majorHAnsi" w:hAnsiTheme="majorHAnsi" w:cs="ArialMT"/>
          <w:sz w:val="22"/>
        </w:rPr>
        <w:t>he</w:t>
      </w:r>
      <w:proofErr w:type="spellEnd"/>
      <w:r w:rsidR="00FE2668" w:rsidRPr="00AA01B6">
        <w:rPr>
          <w:rFonts w:asciiTheme="majorHAnsi" w:hAnsiTheme="majorHAnsi" w:cs="ArialMT"/>
          <w:sz w:val="22"/>
        </w:rPr>
        <w:t xml:space="preserve"> legal options for the Scotch Whisky Association are </w:t>
      </w:r>
      <w:r w:rsidR="002D6E24" w:rsidRPr="00AA01B6">
        <w:rPr>
          <w:rFonts w:asciiTheme="majorHAnsi" w:hAnsiTheme="majorHAnsi" w:cs="ArialMT"/>
          <w:sz w:val="22"/>
        </w:rPr>
        <w:t>now</w:t>
      </w:r>
      <w:r w:rsidR="00FE2668" w:rsidRPr="00AA01B6">
        <w:rPr>
          <w:rFonts w:asciiTheme="majorHAnsi" w:hAnsiTheme="majorHAnsi" w:cs="ArialMT"/>
          <w:sz w:val="22"/>
        </w:rPr>
        <w:t xml:space="preserve"> exhausted with a final appeal to the UK Supreme Court being </w:t>
      </w:r>
      <w:r w:rsidR="002D6E24" w:rsidRPr="00AA01B6">
        <w:rPr>
          <w:rFonts w:asciiTheme="majorHAnsi" w:hAnsiTheme="majorHAnsi" w:cs="ArialMT"/>
          <w:sz w:val="22"/>
        </w:rPr>
        <w:t>rejected on 15/11/2017</w:t>
      </w:r>
      <w:r w:rsidR="00FE2668" w:rsidRPr="00AA01B6">
        <w:rPr>
          <w:rFonts w:asciiTheme="majorHAnsi" w:hAnsiTheme="majorHAnsi" w:cs="ArialMT"/>
          <w:sz w:val="22"/>
        </w:rPr>
        <w:t xml:space="preserve"> </w:t>
      </w:r>
      <w:r w:rsidR="00FE2668" w:rsidRPr="00AA01B6">
        <w:rPr>
          <w:rFonts w:asciiTheme="majorHAnsi" w:hAnsiTheme="majorHAnsi" w:cs="ArialMT"/>
          <w:sz w:val="22"/>
        </w:rPr>
        <w:fldChar w:fldCharType="begin"/>
      </w:r>
      <w:r w:rsidR="00A04C8B" w:rsidRPr="00AA01B6">
        <w:rPr>
          <w:rFonts w:asciiTheme="majorHAnsi" w:hAnsiTheme="majorHAnsi" w:cs="ArialMT"/>
          <w:sz w:val="22"/>
        </w:rPr>
        <w:instrText xml:space="preserve"> ADDIN EN.CITE &lt;EndNote&gt;&lt;Cite&gt;&lt;Author&gt;Scotch Whisky Association&lt;/Author&gt;&lt;Year&gt;2016&lt;/Year&gt;&lt;RecNum&gt;9934&lt;/RecNum&gt;&lt;DisplayText&gt;[18]&lt;/DisplayText&gt;&lt;record&gt;&lt;rec-number&gt;9934&lt;/rec-number&gt;&lt;foreign-keys&gt;&lt;key app="EN" db-id="5fazfxp0od5sexetvd0psfx8asw2ssdrpe20" timestamp="1480864446"&gt;9934&lt;/key&gt;&lt;/foreign-keys&gt;&lt;ref-type name="Web Page"&gt;12&lt;/ref-type&gt;&lt;contributors&gt;&lt;authors&gt;&lt;author&gt;Scotch Whisky Association,&lt;/author&gt;&lt;/authors&gt;&lt;/contributors&gt;&lt;titles&gt;&lt;title&gt;The SWA on its decision to appeal minimum unit pricing (MUP) ruling&lt;/title&gt;&lt;/titles&gt;&lt;dates&gt;&lt;year&gt;2016&lt;/year&gt;&lt;pub-dates&gt;&lt;date&gt;18/11/2016&lt;/date&gt;&lt;/pub-dates&gt;&lt;/dates&gt;&lt;urls&gt;&lt;related-urls&gt;&lt;url&gt;http://www.scotch-whisky.org.uk/news-publications/news/the-swa-on-its-decision-to-appeal-minimum-unit-pricing-(mup)-ruling/#.WEQyTlyzCZc&lt;/url&gt;&lt;/related-urls&gt;&lt;/urls&gt;&lt;custom2&gt;18/11/2016&lt;/custom2&gt;&lt;/record&gt;&lt;/Cite&gt;&lt;/EndNote&gt;</w:instrText>
      </w:r>
      <w:r w:rsidR="00FE2668" w:rsidRPr="00AA01B6">
        <w:rPr>
          <w:rFonts w:asciiTheme="majorHAnsi" w:hAnsiTheme="majorHAnsi" w:cs="ArialMT"/>
          <w:sz w:val="22"/>
        </w:rPr>
        <w:fldChar w:fldCharType="separate"/>
      </w:r>
      <w:r w:rsidR="00A04C8B" w:rsidRPr="00AA01B6">
        <w:rPr>
          <w:rFonts w:asciiTheme="majorHAnsi" w:hAnsiTheme="majorHAnsi" w:cs="ArialMT"/>
          <w:noProof/>
          <w:sz w:val="22"/>
        </w:rPr>
        <w:t>[18]</w:t>
      </w:r>
      <w:r w:rsidR="00FE2668" w:rsidRPr="00AA01B6">
        <w:rPr>
          <w:rFonts w:asciiTheme="majorHAnsi" w:hAnsiTheme="majorHAnsi" w:cs="ArialMT"/>
          <w:sz w:val="22"/>
        </w:rPr>
        <w:fldChar w:fldCharType="end"/>
      </w:r>
      <w:r w:rsidR="00FE2668" w:rsidRPr="00AA01B6">
        <w:rPr>
          <w:rFonts w:asciiTheme="majorHAnsi" w:hAnsiTheme="majorHAnsi" w:cs="ArialMT"/>
          <w:sz w:val="22"/>
        </w:rPr>
        <w:t xml:space="preserve">. Current information suggests that MUP </w:t>
      </w:r>
      <w:r w:rsidR="002D6E24" w:rsidRPr="00AA01B6">
        <w:rPr>
          <w:rFonts w:asciiTheme="majorHAnsi" w:hAnsiTheme="majorHAnsi" w:cs="ArialMT"/>
          <w:sz w:val="22"/>
        </w:rPr>
        <w:t xml:space="preserve">will </w:t>
      </w:r>
      <w:r w:rsidR="00FE2668" w:rsidRPr="00AA01B6">
        <w:rPr>
          <w:rFonts w:asciiTheme="majorHAnsi" w:hAnsiTheme="majorHAnsi" w:cs="ArialMT"/>
          <w:sz w:val="22"/>
        </w:rPr>
        <w:t xml:space="preserve">be implemented </w:t>
      </w:r>
      <w:r w:rsidR="002D6E24" w:rsidRPr="00AA01B6">
        <w:rPr>
          <w:rFonts w:asciiTheme="majorHAnsi" w:hAnsiTheme="majorHAnsi" w:cs="ArialMT"/>
          <w:sz w:val="22"/>
        </w:rPr>
        <w:t>on 1 May 2018</w:t>
      </w:r>
      <w:proofErr w:type="gramStart"/>
      <w:r w:rsidR="002D6E24" w:rsidRPr="00AA01B6">
        <w:rPr>
          <w:rFonts w:asciiTheme="majorHAnsi" w:hAnsiTheme="majorHAnsi" w:cs="ArialMT"/>
          <w:sz w:val="22"/>
        </w:rPr>
        <w:t>.</w:t>
      </w:r>
      <w:r w:rsidR="00FE2668" w:rsidRPr="00AA01B6">
        <w:rPr>
          <w:rFonts w:asciiTheme="majorHAnsi" w:hAnsiTheme="majorHAnsi" w:cs="ArialMT"/>
          <w:sz w:val="22"/>
        </w:rPr>
        <w:t>.</w:t>
      </w:r>
      <w:proofErr w:type="gramEnd"/>
      <w:r w:rsidR="00FE2668" w:rsidRPr="00AA01B6">
        <w:rPr>
          <w:rFonts w:asciiTheme="majorHAnsi" w:hAnsiTheme="majorHAnsi" w:cs="ArialMT"/>
          <w:sz w:val="22"/>
        </w:rPr>
        <w:t xml:space="preserve"> As a consequence of the implementation of MUP relatively soon, it is important that baseline data be collected as soon as practicably possible.</w:t>
      </w:r>
    </w:p>
    <w:p w14:paraId="11291997" w14:textId="77777777" w:rsidR="00FE2668" w:rsidRPr="00AA01B6" w:rsidRDefault="00FE2668" w:rsidP="00C90503">
      <w:pPr>
        <w:autoSpaceDE w:val="0"/>
        <w:autoSpaceDN w:val="0"/>
        <w:adjustRightInd w:val="0"/>
        <w:rPr>
          <w:rFonts w:asciiTheme="majorHAnsi" w:hAnsiTheme="majorHAnsi" w:cs="ArialMT"/>
          <w:sz w:val="22"/>
        </w:rPr>
      </w:pPr>
    </w:p>
    <w:p w14:paraId="70C76C40" w14:textId="77777777" w:rsidR="00C90503" w:rsidRPr="00AA01B6" w:rsidRDefault="00C90503" w:rsidP="00C90503">
      <w:pPr>
        <w:autoSpaceDE w:val="0"/>
        <w:autoSpaceDN w:val="0"/>
        <w:adjustRightInd w:val="0"/>
        <w:rPr>
          <w:rFonts w:asciiTheme="majorHAnsi" w:hAnsiTheme="majorHAnsi" w:cs="ArialMT"/>
          <w:sz w:val="22"/>
        </w:rPr>
      </w:pPr>
      <w:r w:rsidRPr="00AA01B6">
        <w:rPr>
          <w:rFonts w:asciiTheme="majorHAnsi" w:hAnsiTheme="majorHAnsi" w:cs="ArialMT"/>
          <w:sz w:val="22"/>
        </w:rPr>
        <w:t>Scotland is therefore likely to be the</w:t>
      </w:r>
      <w:r w:rsidR="00FE2668" w:rsidRPr="00AA01B6">
        <w:rPr>
          <w:rFonts w:asciiTheme="majorHAnsi" w:hAnsiTheme="majorHAnsi" w:cs="ArialMT"/>
          <w:sz w:val="22"/>
        </w:rPr>
        <w:t xml:space="preserve"> first country to introduce MUP </w:t>
      </w:r>
      <w:r w:rsidRPr="00AA01B6">
        <w:rPr>
          <w:rFonts w:asciiTheme="majorHAnsi" w:hAnsiTheme="majorHAnsi" w:cs="ArialMT"/>
          <w:sz w:val="22"/>
        </w:rPr>
        <w:t>nationally. If so there will be a clear difference in policy between Scotland and</w:t>
      </w:r>
      <w:r w:rsidR="00FE2668" w:rsidRPr="00AA01B6">
        <w:rPr>
          <w:rFonts w:asciiTheme="majorHAnsi" w:hAnsiTheme="majorHAnsi" w:cs="ArialMT"/>
          <w:sz w:val="22"/>
        </w:rPr>
        <w:t xml:space="preserve"> England.</w:t>
      </w:r>
      <w:r w:rsidRPr="00AA01B6">
        <w:rPr>
          <w:rFonts w:asciiTheme="majorHAnsi" w:hAnsiTheme="majorHAnsi" w:cs="ArialMT"/>
          <w:sz w:val="22"/>
        </w:rPr>
        <w:t xml:space="preserve"> MUP is expected to have significant healt</w:t>
      </w:r>
      <w:r w:rsidR="00FE2668" w:rsidRPr="00AA01B6">
        <w:rPr>
          <w:rFonts w:asciiTheme="majorHAnsi" w:hAnsiTheme="majorHAnsi" w:cs="ArialMT"/>
          <w:sz w:val="22"/>
        </w:rPr>
        <w:t xml:space="preserve">h impacts, but with uncertainty </w:t>
      </w:r>
      <w:r w:rsidRPr="00AA01B6">
        <w:rPr>
          <w:rFonts w:asciiTheme="majorHAnsi" w:hAnsiTheme="majorHAnsi" w:cs="ArialMT"/>
          <w:sz w:val="22"/>
        </w:rPr>
        <w:t>about</w:t>
      </w:r>
      <w:r w:rsidR="00EC0DC3" w:rsidRPr="00AA01B6">
        <w:rPr>
          <w:rFonts w:asciiTheme="majorHAnsi" w:hAnsiTheme="majorHAnsi" w:cs="ArialMT"/>
          <w:sz w:val="22"/>
        </w:rPr>
        <w:t xml:space="preserve"> size and adverse consequences.</w:t>
      </w:r>
      <w:r w:rsidR="00EC0DC3" w:rsidRPr="00AA01B6">
        <w:rPr>
          <w:rFonts w:asciiTheme="majorHAnsi" w:hAnsiTheme="majorHAnsi" w:cs="ArialMT"/>
          <w:b/>
          <w:sz w:val="22"/>
        </w:rPr>
        <w:t xml:space="preserve"> </w:t>
      </w:r>
      <w:r w:rsidRPr="00AA01B6">
        <w:rPr>
          <w:rFonts w:asciiTheme="majorHAnsi" w:hAnsiTheme="majorHAnsi" w:cs="ArialMT"/>
          <w:sz w:val="22"/>
        </w:rPr>
        <w:t>These divergent policy options coupled with uncertainty about effect</w:t>
      </w:r>
      <w:r w:rsidR="00FE2668" w:rsidRPr="00AA01B6">
        <w:rPr>
          <w:rFonts w:asciiTheme="majorHAnsi" w:hAnsiTheme="majorHAnsi" w:cs="ArialMT"/>
          <w:sz w:val="22"/>
        </w:rPr>
        <w:t xml:space="preserve"> size, and with the interest in </w:t>
      </w:r>
      <w:r w:rsidRPr="00AA01B6">
        <w:rPr>
          <w:rFonts w:asciiTheme="majorHAnsi" w:hAnsiTheme="majorHAnsi" w:cs="ArialMT"/>
          <w:sz w:val="22"/>
        </w:rPr>
        <w:t>MUP elsewhere in the UK and internationally, provide the opportunity to ev</w:t>
      </w:r>
      <w:r w:rsidR="00EC0DC3" w:rsidRPr="00AA01B6">
        <w:rPr>
          <w:rFonts w:asciiTheme="majorHAnsi" w:hAnsiTheme="majorHAnsi" w:cs="ArialMT"/>
          <w:sz w:val="22"/>
        </w:rPr>
        <w:t xml:space="preserve">aluate MUP as a </w:t>
      </w:r>
      <w:r w:rsidRPr="00AA01B6">
        <w:rPr>
          <w:rFonts w:asciiTheme="majorHAnsi" w:hAnsiTheme="majorHAnsi" w:cs="ArialMT"/>
          <w:sz w:val="22"/>
        </w:rPr>
        <w:t>natural experiment</w:t>
      </w:r>
      <w:r w:rsidR="005E5979" w:rsidRPr="00AA01B6">
        <w:rPr>
          <w:rFonts w:asciiTheme="majorHAnsi" w:hAnsiTheme="majorHAnsi" w:cs="ArialMT"/>
          <w:sz w:val="22"/>
        </w:rPr>
        <w:t xml:space="preserve"> </w:t>
      </w:r>
      <w:r w:rsidR="005E5979" w:rsidRPr="00AA01B6">
        <w:rPr>
          <w:rFonts w:asciiTheme="majorHAnsi" w:hAnsiTheme="majorHAnsi" w:cs="ArialMT"/>
          <w:sz w:val="22"/>
        </w:rPr>
        <w:fldChar w:fldCharType="begin"/>
      </w:r>
      <w:r w:rsidR="005E5979" w:rsidRPr="00AA01B6">
        <w:rPr>
          <w:rFonts w:asciiTheme="majorHAnsi" w:hAnsiTheme="majorHAnsi" w:cs="ArialMT"/>
          <w:sz w:val="22"/>
        </w:rPr>
        <w:instrText xml:space="preserve"> ADDIN EN.CITE &lt;EndNote&gt;&lt;Cite&gt;&lt;Author&gt;Craig&lt;/Author&gt;&lt;Year&gt;2012&lt;/Year&gt;&lt;RecNum&gt;5239&lt;/RecNum&gt;&lt;DisplayText&gt;[19]&lt;/DisplayText&gt;&lt;record&gt;&lt;rec-number&gt;5239&lt;/rec-number&gt;&lt;foreign-keys&gt;&lt;key app="EN" db-id="5fazfxp0od5sexetvd0psfx8asw2ssdrpe20" timestamp="1397230317"&gt;5239&lt;/key&gt;&lt;/foreign-keys&gt;&lt;ref-type name="Journal Article"&gt;17&lt;/ref-type&gt;&lt;contributors&gt;&lt;authors&gt;&lt;author&gt;Craig, Peter&lt;/author&gt;&lt;author&gt;Cooper, Cyrus&lt;/author&gt;&lt;author&gt;Gunnell, David&lt;/author&gt;&lt;author&gt;Haw, Sally&lt;/author&gt;&lt;author&gt;Lawson, Kenny&lt;/author&gt;&lt;author&gt;Macintyre, Sally&lt;/author&gt;&lt;author&gt;Ogilvie, David&lt;/author&gt;&lt;author&gt;Petticrew, Mark&lt;/author&gt;&lt;author&gt;Reeves, Barney&lt;/author&gt;&lt;author&gt;Sutton, Matt&lt;/author&gt;&lt;author&gt;Thompson, Simon&lt;/author&gt;&lt;/authors&gt;&lt;/contributors&gt;&lt;titles&gt;&lt;title&gt;Using natural experiments to evaluate population health interventions: new Medical Research Council guidance&lt;/title&gt;&lt;secondary-title&gt;JECH&lt;/secondary-title&gt;&lt;short-title&gt;JECH&lt;/short-title&gt;&lt;/titles&gt;&lt;periodical&gt;&lt;full-title&gt;JECH&lt;/full-title&gt;&lt;/periodical&gt;&lt;pages&gt;1182-6&lt;/pages&gt;&lt;volume&gt;66&lt;/volume&gt;&lt;dates&gt;&lt;year&gt;2012&lt;/year&gt;&lt;pub-dates&gt;&lt;date&gt;May 10, 2012&lt;/date&gt;&lt;/pub-dates&gt;&lt;/dates&gt;&lt;urls&gt;&lt;related-urls&gt;&lt;url&gt;http://jech.bmj.com/content/early/2012/05/10/jech-2011-200375.abstract&lt;/url&gt;&lt;/related-urls&gt;&lt;/urls&gt;&lt;electronic-resource-num&gt;10.1136/jech-2011-200375&lt;/electronic-resource-num&gt;&lt;/record&gt;&lt;/Cite&gt;&lt;/EndNote&gt;</w:instrText>
      </w:r>
      <w:r w:rsidR="005E5979" w:rsidRPr="00AA01B6">
        <w:rPr>
          <w:rFonts w:asciiTheme="majorHAnsi" w:hAnsiTheme="majorHAnsi" w:cs="ArialMT"/>
          <w:sz w:val="22"/>
        </w:rPr>
        <w:fldChar w:fldCharType="separate"/>
      </w:r>
      <w:r w:rsidR="005E5979" w:rsidRPr="00AA01B6">
        <w:rPr>
          <w:rFonts w:asciiTheme="majorHAnsi" w:hAnsiTheme="majorHAnsi" w:cs="ArialMT"/>
          <w:noProof/>
          <w:sz w:val="22"/>
        </w:rPr>
        <w:t>[19]</w:t>
      </w:r>
      <w:r w:rsidR="005E5979" w:rsidRPr="00AA01B6">
        <w:rPr>
          <w:rFonts w:asciiTheme="majorHAnsi" w:hAnsiTheme="majorHAnsi" w:cs="ArialMT"/>
          <w:sz w:val="22"/>
        </w:rPr>
        <w:fldChar w:fldCharType="end"/>
      </w:r>
      <w:r w:rsidRPr="00AA01B6">
        <w:rPr>
          <w:rFonts w:asciiTheme="majorHAnsi" w:hAnsiTheme="majorHAnsi" w:cs="ArialMT"/>
          <w:sz w:val="22"/>
        </w:rPr>
        <w:t xml:space="preserve">. Evidence from Canada </w:t>
      </w:r>
      <w:r w:rsidR="00EC0DC3" w:rsidRPr="00AA01B6">
        <w:rPr>
          <w:rFonts w:asciiTheme="majorHAnsi" w:hAnsiTheme="majorHAnsi" w:cs="ArialMT"/>
          <w:sz w:val="22"/>
        </w:rPr>
        <w:t xml:space="preserve">is confined to </w:t>
      </w:r>
      <w:r w:rsidRPr="00AA01B6">
        <w:rPr>
          <w:rFonts w:asciiTheme="majorHAnsi" w:hAnsiTheme="majorHAnsi" w:cs="ArialMT"/>
          <w:sz w:val="22"/>
        </w:rPr>
        <w:t>retrospective analysis of routine data on price, consumption</w:t>
      </w:r>
      <w:r w:rsidR="00EC0DC3" w:rsidRPr="00AA01B6">
        <w:rPr>
          <w:rFonts w:asciiTheme="majorHAnsi" w:hAnsiTheme="majorHAnsi" w:cs="ArialMT"/>
          <w:sz w:val="22"/>
        </w:rPr>
        <w:t xml:space="preserve"> and selected harms</w:t>
      </w:r>
      <w:r w:rsidR="005E5979" w:rsidRPr="00AA01B6">
        <w:rPr>
          <w:rFonts w:asciiTheme="majorHAnsi" w:hAnsiTheme="majorHAnsi" w:cs="ArialMT"/>
          <w:sz w:val="22"/>
        </w:rPr>
        <w:t xml:space="preserve"> </w:t>
      </w:r>
      <w:r w:rsidR="005E5979" w:rsidRPr="00AA01B6">
        <w:rPr>
          <w:rFonts w:asciiTheme="majorHAnsi" w:hAnsiTheme="majorHAnsi" w:cs="ArialMT"/>
          <w:sz w:val="22"/>
        </w:rPr>
        <w:fldChar w:fldCharType="begin">
          <w:fldData xml:space="preserve">PEVuZE5vdGU+PENpdGU+PEF1dGhvcj5TdG9ja3dlbGw8L0F1dGhvcj48WWVhcj4yMDEyPC9ZZWFy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</w:fldData>
        </w:fldChar>
      </w:r>
      <w:r w:rsidR="005E5979" w:rsidRPr="00AA01B6">
        <w:rPr>
          <w:rFonts w:asciiTheme="majorHAnsi" w:hAnsiTheme="majorHAnsi" w:cs="ArialMT"/>
          <w:sz w:val="22"/>
        </w:rPr>
        <w:instrText xml:space="preserve"> ADDIN EN.CITE </w:instrText>
      </w:r>
      <w:r w:rsidR="005E5979" w:rsidRPr="00AA01B6">
        <w:rPr>
          <w:rFonts w:asciiTheme="majorHAnsi" w:hAnsiTheme="majorHAnsi" w:cs="ArialMT"/>
          <w:sz w:val="22"/>
        </w:rPr>
        <w:fldChar w:fldCharType="begin">
          <w:fldData xml:space="preserve">PEVuZE5vdGU+PENpdGU+PEF1dGhvcj5TdG9ja3dlbGw8L0F1dGhvcj48WWVhcj4yMDEyPC9ZZWFy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</w:fldData>
        </w:fldChar>
      </w:r>
      <w:r w:rsidR="005E5979" w:rsidRPr="00AA01B6">
        <w:rPr>
          <w:rFonts w:asciiTheme="majorHAnsi" w:hAnsiTheme="majorHAnsi" w:cs="ArialMT"/>
          <w:sz w:val="22"/>
        </w:rPr>
        <w:instrText xml:space="preserve"> ADDIN EN.CITE.DATA </w:instrText>
      </w:r>
      <w:r w:rsidR="005E5979" w:rsidRPr="00AA01B6">
        <w:rPr>
          <w:rFonts w:asciiTheme="majorHAnsi" w:hAnsiTheme="majorHAnsi" w:cs="ArialMT"/>
          <w:sz w:val="22"/>
        </w:rPr>
      </w:r>
      <w:r w:rsidR="005E5979" w:rsidRPr="00AA01B6">
        <w:rPr>
          <w:rFonts w:asciiTheme="majorHAnsi" w:hAnsiTheme="majorHAnsi" w:cs="ArialMT"/>
          <w:sz w:val="22"/>
        </w:rPr>
        <w:fldChar w:fldCharType="end"/>
      </w:r>
      <w:r w:rsidR="005E5979" w:rsidRPr="00AA01B6">
        <w:rPr>
          <w:rFonts w:asciiTheme="majorHAnsi" w:hAnsiTheme="majorHAnsi" w:cs="ArialMT"/>
          <w:sz w:val="22"/>
        </w:rPr>
      </w:r>
      <w:r w:rsidR="005E5979" w:rsidRPr="00AA01B6">
        <w:rPr>
          <w:rFonts w:asciiTheme="majorHAnsi" w:hAnsiTheme="majorHAnsi" w:cs="ArialMT"/>
          <w:sz w:val="22"/>
        </w:rPr>
        <w:fldChar w:fldCharType="separate"/>
      </w:r>
      <w:r w:rsidR="005E5979" w:rsidRPr="00AA01B6">
        <w:rPr>
          <w:rFonts w:asciiTheme="majorHAnsi" w:hAnsiTheme="majorHAnsi" w:cs="ArialMT"/>
          <w:noProof/>
          <w:sz w:val="22"/>
        </w:rPr>
        <w:t>[20-23]</w:t>
      </w:r>
      <w:r w:rsidR="005E5979" w:rsidRPr="00AA01B6">
        <w:rPr>
          <w:rFonts w:asciiTheme="majorHAnsi" w:hAnsiTheme="majorHAnsi" w:cs="ArialMT"/>
          <w:sz w:val="22"/>
        </w:rPr>
        <w:fldChar w:fldCharType="end"/>
      </w:r>
      <w:r w:rsidR="00EC0DC3" w:rsidRPr="00AA01B6">
        <w:rPr>
          <w:rFonts w:asciiTheme="majorHAnsi" w:hAnsiTheme="majorHAnsi" w:cs="ArialMT"/>
          <w:sz w:val="22"/>
        </w:rPr>
        <w:t xml:space="preserve">. </w:t>
      </w:r>
      <w:r w:rsidR="005E5979" w:rsidRPr="00AA01B6">
        <w:rPr>
          <w:rFonts w:asciiTheme="majorHAnsi" w:hAnsiTheme="majorHAnsi" w:cs="ArialMT"/>
          <w:sz w:val="22"/>
        </w:rPr>
        <w:t>NHS Health Scotland plan</w:t>
      </w:r>
      <w:r w:rsidR="005E5979" w:rsidRPr="00AA01B6">
        <w:rPr>
          <w:rFonts w:asciiTheme="majorHAnsi" w:hAnsiTheme="majorHAnsi" w:cs="ArialMT"/>
          <w:b/>
          <w:sz w:val="22"/>
        </w:rPr>
        <w:t xml:space="preserve"> </w:t>
      </w:r>
      <w:r w:rsidR="005E5979" w:rsidRPr="00AA01B6">
        <w:rPr>
          <w:rFonts w:asciiTheme="majorHAnsi" w:hAnsiTheme="majorHAnsi" w:cs="ArialMT"/>
          <w:sz w:val="22"/>
        </w:rPr>
        <w:t>to</w:t>
      </w:r>
      <w:r w:rsidR="00EC0DC3" w:rsidRPr="00AA01B6">
        <w:rPr>
          <w:rFonts w:asciiTheme="majorHAnsi" w:hAnsiTheme="majorHAnsi" w:cs="ArialMT"/>
          <w:sz w:val="22"/>
        </w:rPr>
        <w:t xml:space="preserve"> </w:t>
      </w:r>
      <w:r w:rsidRPr="00AA01B6">
        <w:rPr>
          <w:rFonts w:asciiTheme="majorHAnsi" w:hAnsiTheme="majorHAnsi" w:cs="ArialMT"/>
          <w:sz w:val="22"/>
        </w:rPr>
        <w:t>undertake analysis similar to that in Canada, of routine data to</w:t>
      </w:r>
      <w:r w:rsidR="00EC0DC3" w:rsidRPr="00AA01B6">
        <w:rPr>
          <w:rFonts w:asciiTheme="majorHAnsi" w:hAnsiTheme="majorHAnsi" w:cs="ArialMT"/>
          <w:sz w:val="22"/>
        </w:rPr>
        <w:t xml:space="preserve"> determine the impact of MUP on </w:t>
      </w:r>
      <w:r w:rsidRPr="00AA01B6">
        <w:rPr>
          <w:rFonts w:asciiTheme="majorHAnsi" w:hAnsiTheme="majorHAnsi" w:cs="ArialMT"/>
          <w:sz w:val="22"/>
        </w:rPr>
        <w:t>price, consumption and alcohol-related hospital admission</w:t>
      </w:r>
      <w:r w:rsidR="00EC0DC3" w:rsidRPr="00AA01B6">
        <w:rPr>
          <w:rFonts w:asciiTheme="majorHAnsi" w:hAnsiTheme="majorHAnsi" w:cs="ArialMT"/>
          <w:sz w:val="22"/>
        </w:rPr>
        <w:t xml:space="preserve">s and deaths in Scotland. </w:t>
      </w:r>
      <w:r w:rsidR="005E5979" w:rsidRPr="00AA01B6">
        <w:rPr>
          <w:rFonts w:asciiTheme="majorHAnsi" w:hAnsiTheme="majorHAnsi" w:cs="ArialMT"/>
          <w:sz w:val="22"/>
        </w:rPr>
        <w:t>This will rely on</w:t>
      </w:r>
      <w:r w:rsidRPr="00AA01B6">
        <w:rPr>
          <w:rFonts w:asciiTheme="majorHAnsi" w:hAnsiTheme="majorHAnsi" w:cs="ArialMT"/>
          <w:sz w:val="22"/>
        </w:rPr>
        <w:t xml:space="preserve"> routinely collected data and hence there are a number o</w:t>
      </w:r>
      <w:r w:rsidR="00EC0DC3" w:rsidRPr="00AA01B6">
        <w:rPr>
          <w:rFonts w:asciiTheme="majorHAnsi" w:hAnsiTheme="majorHAnsi" w:cs="ArialMT"/>
          <w:sz w:val="22"/>
        </w:rPr>
        <w:t xml:space="preserve">f areas of the MUP intervention </w:t>
      </w:r>
      <w:r w:rsidRPr="00AA01B6">
        <w:rPr>
          <w:rFonts w:asciiTheme="majorHAnsi" w:hAnsiTheme="majorHAnsi" w:cs="ArialMT"/>
          <w:sz w:val="22"/>
        </w:rPr>
        <w:t>that it cannot assess, in particular changes in drinking and acu</w:t>
      </w:r>
      <w:r w:rsidR="00EC0DC3" w:rsidRPr="00AA01B6">
        <w:rPr>
          <w:rFonts w:asciiTheme="majorHAnsi" w:hAnsiTheme="majorHAnsi" w:cs="ArialMT"/>
          <w:sz w:val="22"/>
        </w:rPr>
        <w:t xml:space="preserve">te health harms not captured by </w:t>
      </w:r>
      <w:r w:rsidRPr="00AA01B6">
        <w:rPr>
          <w:rFonts w:asciiTheme="majorHAnsi" w:hAnsiTheme="majorHAnsi" w:cs="ArialMT"/>
          <w:sz w:val="22"/>
        </w:rPr>
        <w:t xml:space="preserve">routine data; and the possible unintended consequences of </w:t>
      </w:r>
      <w:r w:rsidR="00EC0DC3" w:rsidRPr="00AA01B6">
        <w:rPr>
          <w:rFonts w:asciiTheme="majorHAnsi" w:hAnsiTheme="majorHAnsi" w:cs="ArialMT"/>
          <w:sz w:val="22"/>
        </w:rPr>
        <w:t xml:space="preserve">MUP and the likely differential </w:t>
      </w:r>
      <w:r w:rsidRPr="00AA01B6">
        <w:rPr>
          <w:rFonts w:asciiTheme="majorHAnsi" w:hAnsiTheme="majorHAnsi" w:cs="ArialMT"/>
          <w:sz w:val="22"/>
        </w:rPr>
        <w:t>impact of such consequences on the young and/or disadvantaged populations.</w:t>
      </w:r>
    </w:p>
    <w:p w14:paraId="2D90CE82" w14:textId="77777777" w:rsidR="001069AC" w:rsidRPr="00AA01B6" w:rsidRDefault="001069AC" w:rsidP="00C90503">
      <w:pPr>
        <w:autoSpaceDE w:val="0"/>
        <w:autoSpaceDN w:val="0"/>
        <w:adjustRightInd w:val="0"/>
        <w:rPr>
          <w:rFonts w:asciiTheme="majorHAnsi" w:hAnsiTheme="majorHAnsi" w:cs="ArialMT"/>
          <w:sz w:val="22"/>
        </w:rPr>
      </w:pPr>
    </w:p>
    <w:p w14:paraId="274F236D" w14:textId="77777777" w:rsidR="00C90503" w:rsidRPr="00AA01B6" w:rsidRDefault="00C90503" w:rsidP="00C90503">
      <w:pPr>
        <w:autoSpaceDE w:val="0"/>
        <w:autoSpaceDN w:val="0"/>
        <w:adjustRightInd w:val="0"/>
        <w:rPr>
          <w:rFonts w:asciiTheme="majorHAnsi" w:hAnsiTheme="majorHAnsi" w:cs="ArialMT"/>
          <w:b/>
          <w:sz w:val="22"/>
        </w:rPr>
      </w:pPr>
      <w:r w:rsidRPr="00AA01B6">
        <w:rPr>
          <w:rFonts w:asciiTheme="majorHAnsi" w:hAnsiTheme="majorHAnsi" w:cs="ArialMT"/>
          <w:b/>
          <w:sz w:val="22"/>
        </w:rPr>
        <w:t>Changes in acute health harms:</w:t>
      </w:r>
    </w:p>
    <w:p w14:paraId="220ECA0A" w14:textId="77777777" w:rsidR="00C90503" w:rsidRPr="00AA01B6" w:rsidRDefault="00C90503" w:rsidP="00C90503">
      <w:pPr>
        <w:autoSpaceDE w:val="0"/>
        <w:autoSpaceDN w:val="0"/>
        <w:adjustRightInd w:val="0"/>
        <w:rPr>
          <w:rFonts w:asciiTheme="majorHAnsi" w:hAnsiTheme="majorHAnsi" w:cs="ArialMT"/>
          <w:sz w:val="22"/>
        </w:rPr>
      </w:pPr>
      <w:r w:rsidRPr="00AA01B6">
        <w:rPr>
          <w:rFonts w:asciiTheme="majorHAnsi" w:hAnsiTheme="majorHAnsi" w:cs="ArialMT"/>
          <w:sz w:val="22"/>
        </w:rPr>
        <w:t>Alcohol-related attendances to Emergency Departments (EDs) ar</w:t>
      </w:r>
      <w:r w:rsidR="005E5979" w:rsidRPr="00AA01B6">
        <w:rPr>
          <w:rFonts w:asciiTheme="majorHAnsi" w:hAnsiTheme="majorHAnsi" w:cs="ArialMT"/>
          <w:sz w:val="22"/>
        </w:rPr>
        <w:t xml:space="preserve">e strongly associated with both </w:t>
      </w:r>
      <w:r w:rsidRPr="00AA01B6">
        <w:rPr>
          <w:rFonts w:asciiTheme="majorHAnsi" w:hAnsiTheme="majorHAnsi" w:cs="ArialMT"/>
          <w:sz w:val="22"/>
        </w:rPr>
        <w:t>levels of population consumption and population harms (Drummond, paper in prepa</w:t>
      </w:r>
      <w:r w:rsidR="005E5979" w:rsidRPr="00AA01B6">
        <w:rPr>
          <w:rFonts w:asciiTheme="majorHAnsi" w:hAnsiTheme="majorHAnsi" w:cs="ArialMT"/>
          <w:sz w:val="22"/>
        </w:rPr>
        <w:t>ration</w:t>
      </w:r>
      <w:r w:rsidRPr="00AA01B6">
        <w:rPr>
          <w:rFonts w:asciiTheme="majorHAnsi" w:hAnsiTheme="majorHAnsi" w:cs="ArialMT"/>
          <w:sz w:val="22"/>
        </w:rPr>
        <w:t>).</w:t>
      </w:r>
    </w:p>
    <w:p w14:paraId="2C69B960" w14:textId="77777777" w:rsidR="00C90503" w:rsidRPr="00AA01B6" w:rsidRDefault="00C90503" w:rsidP="00C90503">
      <w:pPr>
        <w:autoSpaceDE w:val="0"/>
        <w:autoSpaceDN w:val="0"/>
        <w:adjustRightInd w:val="0"/>
        <w:rPr>
          <w:rFonts w:asciiTheme="majorHAnsi" w:hAnsiTheme="majorHAnsi" w:cs="ArialMT"/>
          <w:sz w:val="22"/>
        </w:rPr>
      </w:pPr>
      <w:r w:rsidRPr="00AA01B6">
        <w:rPr>
          <w:rFonts w:asciiTheme="majorHAnsi" w:hAnsiTheme="majorHAnsi" w:cs="ArialMT"/>
          <w:sz w:val="22"/>
        </w:rPr>
        <w:t>Alcohol-related attendances to EDs that do not result in admiss</w:t>
      </w:r>
      <w:r w:rsidR="005E5979" w:rsidRPr="00AA01B6">
        <w:rPr>
          <w:rFonts w:asciiTheme="majorHAnsi" w:hAnsiTheme="majorHAnsi" w:cs="ArialMT"/>
          <w:sz w:val="22"/>
        </w:rPr>
        <w:t xml:space="preserve">ion are not routinely collected </w:t>
      </w:r>
      <w:r w:rsidRPr="00AA01B6">
        <w:rPr>
          <w:rFonts w:asciiTheme="majorHAnsi" w:hAnsiTheme="majorHAnsi" w:cs="ArialMT"/>
          <w:sz w:val="22"/>
        </w:rPr>
        <w:t>and so will not be included in MESAS. There is a need for</w:t>
      </w:r>
      <w:r w:rsidR="005E5979" w:rsidRPr="00AA01B6">
        <w:rPr>
          <w:rFonts w:asciiTheme="majorHAnsi" w:hAnsiTheme="majorHAnsi" w:cs="ArialMT"/>
          <w:sz w:val="22"/>
        </w:rPr>
        <w:t xml:space="preserve"> robust, prospective evaluation </w:t>
      </w:r>
      <w:r w:rsidRPr="00AA01B6">
        <w:rPr>
          <w:rFonts w:asciiTheme="majorHAnsi" w:hAnsiTheme="majorHAnsi" w:cs="ArialMT"/>
          <w:sz w:val="22"/>
        </w:rPr>
        <w:t xml:space="preserve">evidence to measure the effectiveness of MUP in changing this </w:t>
      </w:r>
      <w:r w:rsidR="005E5979" w:rsidRPr="00AA01B6">
        <w:rPr>
          <w:rFonts w:asciiTheme="majorHAnsi" w:hAnsiTheme="majorHAnsi" w:cs="ArialMT"/>
          <w:sz w:val="22"/>
        </w:rPr>
        <w:t xml:space="preserve">important health outcome; to </w:t>
      </w:r>
      <w:r w:rsidRPr="00AA01B6">
        <w:rPr>
          <w:rFonts w:asciiTheme="majorHAnsi" w:hAnsiTheme="majorHAnsi" w:cs="ArialMT"/>
          <w:sz w:val="22"/>
        </w:rPr>
        <w:t>determine if and how it alters alcohol use, and to monitor po</w:t>
      </w:r>
      <w:r w:rsidR="005E5979" w:rsidRPr="00AA01B6">
        <w:rPr>
          <w:rFonts w:asciiTheme="majorHAnsi" w:hAnsiTheme="majorHAnsi" w:cs="ArialMT"/>
          <w:sz w:val="22"/>
        </w:rPr>
        <w:t xml:space="preserve">ssible differential impacts and </w:t>
      </w:r>
      <w:r w:rsidRPr="00AA01B6">
        <w:rPr>
          <w:rFonts w:asciiTheme="majorHAnsi" w:hAnsiTheme="majorHAnsi" w:cs="ArialMT"/>
          <w:sz w:val="22"/>
        </w:rPr>
        <w:t>potential adverse consequences. Our proposed assessmen</w:t>
      </w:r>
      <w:r w:rsidR="005E5979" w:rsidRPr="00AA01B6">
        <w:rPr>
          <w:rFonts w:asciiTheme="majorHAnsi" w:hAnsiTheme="majorHAnsi" w:cs="ArialMT"/>
          <w:sz w:val="22"/>
        </w:rPr>
        <w:t xml:space="preserve">t of changes in alcohol-related </w:t>
      </w:r>
      <w:r w:rsidRPr="00AA01B6">
        <w:rPr>
          <w:rFonts w:asciiTheme="majorHAnsi" w:hAnsiTheme="majorHAnsi" w:cs="ArialMT"/>
          <w:sz w:val="22"/>
        </w:rPr>
        <w:t>attendances at EDs will help establish the effects of MUP on alco</w:t>
      </w:r>
      <w:r w:rsidR="005E5979" w:rsidRPr="00AA01B6">
        <w:rPr>
          <w:rFonts w:asciiTheme="majorHAnsi" w:hAnsiTheme="majorHAnsi" w:cs="ArialMT"/>
          <w:sz w:val="22"/>
        </w:rPr>
        <w:t xml:space="preserve">hol-related harms. It will also </w:t>
      </w:r>
      <w:r w:rsidRPr="00AA01B6">
        <w:rPr>
          <w:rFonts w:asciiTheme="majorHAnsi" w:hAnsiTheme="majorHAnsi" w:cs="ArialMT"/>
          <w:sz w:val="22"/>
        </w:rPr>
        <w:t>add to the evidence base on the burden alcohol places on</w:t>
      </w:r>
      <w:r w:rsidR="005E5979" w:rsidRPr="00AA01B6">
        <w:rPr>
          <w:rFonts w:asciiTheme="majorHAnsi" w:hAnsiTheme="majorHAnsi" w:cs="ArialMT"/>
          <w:sz w:val="22"/>
        </w:rPr>
        <w:t xml:space="preserve"> </w:t>
      </w:r>
      <w:proofErr w:type="spellStart"/>
      <w:r w:rsidR="005E5979" w:rsidRPr="00AA01B6">
        <w:rPr>
          <w:rFonts w:asciiTheme="majorHAnsi" w:hAnsiTheme="majorHAnsi" w:cs="ArialMT"/>
          <w:sz w:val="22"/>
        </w:rPr>
        <w:t>EDs.</w:t>
      </w:r>
      <w:proofErr w:type="spellEnd"/>
      <w:r w:rsidR="005E5979" w:rsidRPr="00AA01B6">
        <w:rPr>
          <w:rFonts w:asciiTheme="majorHAnsi" w:hAnsiTheme="majorHAnsi" w:cs="ArialMT"/>
          <w:sz w:val="22"/>
        </w:rPr>
        <w:t xml:space="preserve"> It will make an important </w:t>
      </w:r>
      <w:r w:rsidRPr="00AA01B6">
        <w:rPr>
          <w:rFonts w:asciiTheme="majorHAnsi" w:hAnsiTheme="majorHAnsi" w:cs="ArialMT"/>
          <w:sz w:val="22"/>
        </w:rPr>
        <w:t>contribution to our understanding of the effects of MUP, which ro</w:t>
      </w:r>
      <w:r w:rsidR="005E5979" w:rsidRPr="00AA01B6">
        <w:rPr>
          <w:rFonts w:asciiTheme="majorHAnsi" w:hAnsiTheme="majorHAnsi" w:cs="ArialMT"/>
          <w:sz w:val="22"/>
        </w:rPr>
        <w:t xml:space="preserve">utinely collected data may miss </w:t>
      </w:r>
      <w:r w:rsidRPr="00AA01B6">
        <w:rPr>
          <w:rFonts w:asciiTheme="majorHAnsi" w:hAnsiTheme="majorHAnsi" w:cs="ArialMT"/>
          <w:sz w:val="22"/>
        </w:rPr>
        <w:t>as there is potential for secular trends to occur (for example, related to the economic downturn</w:t>
      </w:r>
      <w:r w:rsidR="005E5979" w:rsidRPr="00AA01B6">
        <w:rPr>
          <w:rFonts w:asciiTheme="majorHAnsi" w:hAnsiTheme="majorHAnsi" w:cs="ArialMT"/>
          <w:sz w:val="22"/>
        </w:rPr>
        <w:fldChar w:fldCharType="begin"/>
      </w:r>
      <w:r w:rsidR="005E5979" w:rsidRPr="00AA01B6">
        <w:rPr>
          <w:rFonts w:asciiTheme="majorHAnsi" w:hAnsiTheme="majorHAnsi" w:cs="ArialMT"/>
          <w:sz w:val="22"/>
        </w:rPr>
        <w:instrText xml:space="preserve"> ADDIN EN.CITE &lt;EndNote&gt;&lt;Cite&gt;&lt;Author&gt;Kendell&lt;/Author&gt;&lt;Year&gt;1983&lt;/Year&gt;&lt;RecNum&gt;1401&lt;/RecNum&gt;&lt;DisplayText&gt;[24]&lt;/DisplayText&gt;&lt;record&gt;&lt;rec-number&gt;1401&lt;/rec-number&gt;&lt;foreign-keys&gt;&lt;key app="EN" db-id="5fazfxp0od5sexetvd0psfx8asw2ssdrpe20" timestamp="1319481804"&gt;1401&lt;/key&gt;&lt;/foreign-keys&gt;&lt;ref-type name="Journal Article"&gt;17&lt;/ref-type&gt;&lt;contributors&gt;&lt;authors&gt;&lt;author&gt;Kendell, R. E.&lt;/author&gt;&lt;author&gt;de Roumanie, M.&lt;/author&gt;&lt;author&gt;Ritson, E. B.&lt;/author&gt;&lt;/authors&gt;&lt;/contributors&gt;&lt;titles&gt;&lt;title&gt;Effect of Economic Changes on Scottish Drinking Habits 1978–82&lt;/title&gt;&lt;secondary-title&gt;British Journal of Addiction&lt;/secondary-title&gt;&lt;/titles&gt;&lt;periodical&gt;&lt;full-title&gt;British Journal of Addiction&lt;/full-title&gt;&lt;abbr-1&gt;Br. J. Addict.&lt;/abbr-1&gt;&lt;abbr-2&gt;Br J Addict&lt;/abbr-2&gt;&lt;/periodical&gt;&lt;pages&gt;365-379&lt;/pages&gt;&lt;volume&gt;78&lt;/volume&gt;&lt;number&gt;4&lt;/number&gt;&lt;dates&gt;&lt;year&gt;1983&lt;/year&gt;&lt;/dates&gt;&lt;publisher&gt;Blackwell Publishing Ltd&lt;/publisher&gt;&lt;isbn&gt;1360-0443&lt;/isbn&gt;&lt;urls&gt;&lt;related-urls&gt;&lt;url&gt;http://dx.doi.org/10.1111/j.1360-0443.1983.tb02525.x&lt;/url&gt;&lt;/related-urls&gt;&lt;/urls&gt;&lt;electronic-resource-num&gt;10.1111/j.1360-0443.1983.tb02525.x&lt;/electronic-resource-num&gt;&lt;/record&gt;&lt;/Cite&gt;&lt;/EndNote&gt;</w:instrText>
      </w:r>
      <w:r w:rsidR="005E5979" w:rsidRPr="00AA01B6">
        <w:rPr>
          <w:rFonts w:asciiTheme="majorHAnsi" w:hAnsiTheme="majorHAnsi" w:cs="ArialMT"/>
          <w:sz w:val="22"/>
        </w:rPr>
        <w:fldChar w:fldCharType="separate"/>
      </w:r>
      <w:r w:rsidR="005E5979" w:rsidRPr="00AA01B6">
        <w:rPr>
          <w:rFonts w:asciiTheme="majorHAnsi" w:hAnsiTheme="majorHAnsi" w:cs="ArialMT"/>
          <w:noProof/>
          <w:sz w:val="22"/>
        </w:rPr>
        <w:t>[24]</w:t>
      </w:r>
      <w:r w:rsidR="005E5979" w:rsidRPr="00AA01B6">
        <w:rPr>
          <w:rFonts w:asciiTheme="majorHAnsi" w:hAnsiTheme="majorHAnsi" w:cs="ArialMT"/>
          <w:sz w:val="22"/>
        </w:rPr>
        <w:fldChar w:fldCharType="end"/>
      </w:r>
      <w:r w:rsidR="005E5979" w:rsidRPr="00AA01B6">
        <w:rPr>
          <w:rFonts w:asciiTheme="majorHAnsi" w:hAnsiTheme="majorHAnsi" w:cs="ArialMT"/>
          <w:sz w:val="22"/>
        </w:rPr>
        <w:t xml:space="preserve"> </w:t>
      </w:r>
      <w:r w:rsidRPr="00AA01B6">
        <w:rPr>
          <w:rFonts w:asciiTheme="majorHAnsi" w:hAnsiTheme="majorHAnsi" w:cs="ArialMT"/>
          <w:sz w:val="22"/>
        </w:rPr>
        <w:t>and hospital admissions data will be subject to time lags</w:t>
      </w:r>
      <w:r w:rsidR="005E5979" w:rsidRPr="00AA01B6">
        <w:rPr>
          <w:rFonts w:asciiTheme="majorHAnsi" w:hAnsiTheme="majorHAnsi" w:cs="ArialMT"/>
          <w:sz w:val="22"/>
        </w:rPr>
        <w:t xml:space="preserve"> that may make establishment of </w:t>
      </w:r>
      <w:r w:rsidRPr="00AA01B6">
        <w:rPr>
          <w:rFonts w:asciiTheme="majorHAnsi" w:hAnsiTheme="majorHAnsi" w:cs="ArialMT"/>
          <w:sz w:val="22"/>
        </w:rPr>
        <w:t>causality based purely on routine data more difficult</w:t>
      </w:r>
      <w:r w:rsidR="005E5979" w:rsidRPr="00AA01B6">
        <w:rPr>
          <w:rFonts w:asciiTheme="majorHAnsi" w:hAnsiTheme="majorHAnsi" w:cs="ArialMT"/>
          <w:sz w:val="22"/>
        </w:rPr>
        <w:t xml:space="preserve"> </w:t>
      </w:r>
      <w:r w:rsidR="005E5979" w:rsidRPr="00AA01B6">
        <w:rPr>
          <w:rFonts w:asciiTheme="majorHAnsi" w:hAnsiTheme="majorHAnsi" w:cs="ArialMT"/>
          <w:sz w:val="22"/>
        </w:rPr>
        <w:fldChar w:fldCharType="begin"/>
      </w:r>
      <w:r w:rsidR="005E5979" w:rsidRPr="00AA01B6">
        <w:rPr>
          <w:rFonts w:asciiTheme="majorHAnsi" w:hAnsiTheme="majorHAnsi" w:cs="ArialMT"/>
          <w:sz w:val="22"/>
        </w:rPr>
        <w:instrText xml:space="preserve"> ADDIN EN.CITE &lt;EndNote&gt;&lt;Cite&gt;&lt;Author&gt;Room&lt;/Author&gt;&lt;Year&gt;2009&lt;/Year&gt;&lt;RecNum&gt;1444&lt;/RecNum&gt;&lt;DisplayText&gt;[25]&lt;/DisplayText&gt;&lt;record&gt;&lt;rec-number&gt;1444&lt;/rec-number&gt;&lt;foreign-keys&gt;&lt;key app="EN" db-id="5fazfxp0od5sexetvd0psfx8asw2ssdrpe20" timestamp="1319489778"&gt;1444&lt;/key&gt;&lt;/foreign-keys&gt;&lt;ref-type name="Journal Article"&gt;17&lt;/ref-type&gt;&lt;contributors&gt;&lt;authors&gt;&lt;author&gt;Room, Robin&lt;/author&gt;&lt;author&gt;Rehm, Jürgen&lt;/author&gt;&lt;author&gt;Ramstedt, Mats&lt;/author&gt;&lt;author&gt;Österberg, Esa&lt;/author&gt;&lt;/authors&gt;&lt;/contributors&gt;&lt;titles&gt;&lt;title&gt;Policy changes and effects on individual consumption: Complexities of measurement and of influences&lt;/title&gt;&lt;secondary-title&gt;Addiction Research &amp;amp; Theory&lt;/secondary-title&gt;&lt;/titles&gt;&lt;periodical&gt;&lt;full-title&gt;Addiction Research &amp;amp; Theory&lt;/full-title&gt;&lt;/periodical&gt;&lt;pages&gt;588-590&lt;/pages&gt;&lt;volume&gt;17&lt;/volume&gt;&lt;number&gt;6&lt;/number&gt;&lt;dates&gt;&lt;year&gt;2009&lt;/year&gt;&lt;pub-dates&gt;&lt;date&gt;2009/01/01&lt;/date&gt;&lt;/pub-dates&gt;&lt;/dates&gt;&lt;publisher&gt;Informa Allied Health&lt;/publisher&gt;&lt;isbn&gt;1606-6359&lt;/isbn&gt;&lt;urls&gt;&lt;related-urls&gt;&lt;url&gt;http://informahealthcare.com/doi/abs/10.3109/16066350903145122&lt;/url&gt;&lt;/related-urls&gt;&lt;/urls&gt;&lt;electronic-resource-num&gt;10.3109/16066350903145122&lt;/electronic-resource-num&gt;&lt;access-date&gt;2011/10/24&lt;/access-date&gt;&lt;/record&gt;&lt;/Cite&gt;&lt;/EndNote&gt;</w:instrText>
      </w:r>
      <w:r w:rsidR="005E5979" w:rsidRPr="00AA01B6">
        <w:rPr>
          <w:rFonts w:asciiTheme="majorHAnsi" w:hAnsiTheme="majorHAnsi" w:cs="ArialMT"/>
          <w:sz w:val="22"/>
        </w:rPr>
        <w:fldChar w:fldCharType="separate"/>
      </w:r>
      <w:r w:rsidR="005E5979" w:rsidRPr="00AA01B6">
        <w:rPr>
          <w:rFonts w:asciiTheme="majorHAnsi" w:hAnsiTheme="majorHAnsi" w:cs="ArialMT"/>
          <w:noProof/>
          <w:sz w:val="22"/>
        </w:rPr>
        <w:t>[25]</w:t>
      </w:r>
      <w:r w:rsidR="005E5979" w:rsidRPr="00AA01B6">
        <w:rPr>
          <w:rFonts w:asciiTheme="majorHAnsi" w:hAnsiTheme="majorHAnsi" w:cs="ArialMT"/>
          <w:sz w:val="22"/>
        </w:rPr>
        <w:fldChar w:fldCharType="end"/>
      </w:r>
      <w:r w:rsidRPr="00AA01B6">
        <w:rPr>
          <w:rFonts w:asciiTheme="majorHAnsi" w:hAnsiTheme="majorHAnsi" w:cs="ArialMT"/>
          <w:sz w:val="22"/>
        </w:rPr>
        <w:t>. Furthermore, primary data collect</w:t>
      </w:r>
      <w:r w:rsidR="005E5979" w:rsidRPr="00AA01B6">
        <w:rPr>
          <w:rFonts w:asciiTheme="majorHAnsi" w:hAnsiTheme="majorHAnsi" w:cs="ArialMT"/>
          <w:sz w:val="22"/>
        </w:rPr>
        <w:t xml:space="preserve">ion </w:t>
      </w:r>
      <w:r w:rsidRPr="00AA01B6">
        <w:rPr>
          <w:rFonts w:asciiTheme="majorHAnsi" w:hAnsiTheme="majorHAnsi" w:cs="ArialMT"/>
          <w:sz w:val="22"/>
        </w:rPr>
        <w:t>planned in this study makes use of reliable validated tools (</w:t>
      </w:r>
      <w:r w:rsidR="005E5979" w:rsidRPr="00AA01B6">
        <w:rPr>
          <w:rFonts w:asciiTheme="majorHAnsi" w:hAnsiTheme="majorHAnsi" w:cs="ArialMT"/>
          <w:sz w:val="22"/>
        </w:rPr>
        <w:t xml:space="preserve">the Fast Alcohol Screening Test </w:t>
      </w:r>
      <w:r w:rsidRPr="00AA01B6">
        <w:rPr>
          <w:rFonts w:asciiTheme="majorHAnsi" w:hAnsiTheme="majorHAnsi" w:cs="ArialMT"/>
          <w:sz w:val="22"/>
        </w:rPr>
        <w:t>(FAST) which is a shortened form of the AUDIT questionnair</w:t>
      </w:r>
      <w:r w:rsidR="00F16A52" w:rsidRPr="00AA01B6">
        <w:rPr>
          <w:rFonts w:asciiTheme="majorHAnsi" w:hAnsiTheme="majorHAnsi" w:cs="ArialMT"/>
          <w:sz w:val="22"/>
        </w:rPr>
        <w:t xml:space="preserve">e designed for use in emergency </w:t>
      </w:r>
      <w:r w:rsidRPr="00AA01B6">
        <w:rPr>
          <w:rFonts w:asciiTheme="majorHAnsi" w:hAnsiTheme="majorHAnsi" w:cs="ArialMT"/>
          <w:sz w:val="22"/>
        </w:rPr>
        <w:t>departments)</w:t>
      </w:r>
      <w:r w:rsidR="00F16A52" w:rsidRPr="00AA01B6">
        <w:rPr>
          <w:rFonts w:asciiTheme="majorHAnsi" w:hAnsiTheme="majorHAnsi" w:cs="ArialMT"/>
          <w:sz w:val="22"/>
        </w:rPr>
        <w:t xml:space="preserve"> </w:t>
      </w:r>
      <w:r w:rsidR="00F16A52" w:rsidRPr="00AA01B6">
        <w:rPr>
          <w:rFonts w:asciiTheme="majorHAnsi" w:hAnsiTheme="majorHAnsi" w:cs="ArialMT"/>
          <w:sz w:val="22"/>
        </w:rPr>
        <w:fldChar w:fldCharType="begin"/>
      </w:r>
      <w:r w:rsidR="00F16A52" w:rsidRPr="00AA01B6">
        <w:rPr>
          <w:rFonts w:asciiTheme="majorHAnsi" w:hAnsiTheme="majorHAnsi" w:cs="ArialMT"/>
          <w:sz w:val="22"/>
        </w:rPr>
        <w:instrText xml:space="preserve"> ADDIN EN.CITE &lt;EndNote&gt;&lt;Cite&gt;&lt;Author&gt;Hodgson&lt;/Author&gt;&lt;Year&gt;2002&lt;/Year&gt;&lt;RecNum&gt;10040&lt;/RecNum&gt;&lt;DisplayText&gt;[26]&lt;/DisplayText&gt;&lt;record&gt;&lt;rec-number&gt;10040&lt;/rec-number&gt;&lt;foreign-keys&gt;&lt;key app="EN" db-id="5fazfxp0od5sexetvd0psfx8asw2ssdrpe20" timestamp="1487371603"&gt;10040&lt;/key&gt;&lt;/foreign-keys&gt;&lt;ref-type name="Journal Article"&gt;17&lt;/ref-type&gt;&lt;contributors&gt;&lt;authors&gt;&lt;author&gt;Hodgson, Ray&lt;/author&gt;&lt;author&gt;Alwyn, Tina&lt;/author&gt;&lt;author&gt;John, Bev&lt;/author&gt;&lt;author&gt;Thom, Betsy&lt;/author&gt;&lt;author&gt;Smith, Alyson&lt;/author&gt;&lt;/authors&gt;&lt;/contributors&gt;&lt;titles&gt;&lt;title&gt;THE FAST ALCOHOL SCREENING TEST&lt;/title&gt;&lt;secondary-title&gt;Alcohol and Alcoholism&lt;/secondary-title&gt;&lt;/titles&gt;&lt;periodical&gt;&lt;full-title&gt;Alcohol and Alcoholism&lt;/full-title&gt;&lt;abbr-1&gt;Alcohol Alcohol&lt;/abbr-1&gt;&lt;abbr-2&gt;Alcohol Alcohol&lt;/abbr-2&gt;&lt;abbr-3&gt;Alcohol &amp;amp; Alcoholism&lt;/abbr-3&gt;&lt;/periodical&gt;&lt;pages&gt;61-66&lt;/pages&gt;&lt;volume&gt;37&lt;/volume&gt;&lt;number&gt;1&lt;/number&gt;&lt;dates&gt;&lt;year&gt;2002&lt;/year&gt;&lt;/dates&gt;&lt;isbn&gt;0735-0414&lt;/isbn&gt;&lt;urls&gt;&lt;related-urls&gt;&lt;url&gt;http://dx.doi.org/10.1093/alcalc/37.1.61&lt;/url&gt;&lt;url&gt;https://oup.silverchair-cdn.com/oup/backfile/Content_public/Journal/alcalc/37/1/10.1093_alcalc_37.1.61/1/370061.pdf?Expires=1487717221&amp;amp;Signature=BqQ~oL2pMZm5lkxD0IgyytLGKFcE9IwzKB98AiaoBKpl~WGfOptymsnCFyTakCZT0BsGU~DAPFA0GBwPIiS0xRjEMuxeI~c5ncFH3KTV1yoP5kALTJ0XynIj2ccVITbG33ngZ2o-BQGLEH8WNDyPzR2lkzL9BTDZXUGpdUX5DhLC38o-ols1nXCo0AtENxYfS-nP0xVzcGdJQtD3xxvk~CSol1wwcBGfDdAnpbDTD36adf4YfZyN~DBjfTJnHds4WGGjAojQ4utFxAPr4wRRhwF6DGM8R5nkr6fI3YM02zRB00CokNJ8LMkrrUkCUkFzV1w~e-Xj5ywVJW49Ozgd8g__&amp;amp;Key-Pair-Id=APKAIUCZBIA4LVPAVW3Q&lt;/url&gt;&lt;/related-urls&gt;&lt;/urls&gt;&lt;electronic-resource-num&gt;10.1093/alcalc/37.1.61&lt;/electronic-resource-num&gt;&lt;/record&gt;&lt;/Cite&gt;&lt;/EndNote&gt;</w:instrText>
      </w:r>
      <w:r w:rsidR="00F16A52" w:rsidRPr="00AA01B6">
        <w:rPr>
          <w:rFonts w:asciiTheme="majorHAnsi" w:hAnsiTheme="majorHAnsi" w:cs="ArialMT"/>
          <w:sz w:val="22"/>
        </w:rPr>
        <w:fldChar w:fldCharType="separate"/>
      </w:r>
      <w:r w:rsidR="00F16A52" w:rsidRPr="00AA01B6">
        <w:rPr>
          <w:rFonts w:asciiTheme="majorHAnsi" w:hAnsiTheme="majorHAnsi" w:cs="ArialMT"/>
          <w:noProof/>
          <w:sz w:val="22"/>
        </w:rPr>
        <w:t>[26]</w:t>
      </w:r>
      <w:r w:rsidR="00F16A52" w:rsidRPr="00AA01B6">
        <w:rPr>
          <w:rFonts w:asciiTheme="majorHAnsi" w:hAnsiTheme="majorHAnsi" w:cs="ArialMT"/>
          <w:sz w:val="22"/>
        </w:rPr>
        <w:fldChar w:fldCharType="end"/>
      </w:r>
      <w:r w:rsidRPr="00AA01B6">
        <w:rPr>
          <w:rFonts w:asciiTheme="majorHAnsi" w:hAnsiTheme="majorHAnsi" w:cs="ArialMT"/>
          <w:sz w:val="22"/>
        </w:rPr>
        <w:t>. This tool not only quantifies levels of harmful alco</w:t>
      </w:r>
      <w:r w:rsidR="00F16A52" w:rsidRPr="00AA01B6">
        <w:rPr>
          <w:rFonts w:asciiTheme="majorHAnsi" w:hAnsiTheme="majorHAnsi" w:cs="ArialMT"/>
          <w:sz w:val="22"/>
        </w:rPr>
        <w:t xml:space="preserve">hol use but allows detection of </w:t>
      </w:r>
      <w:r w:rsidRPr="00AA01B6">
        <w:rPr>
          <w:rFonts w:asciiTheme="majorHAnsi" w:hAnsiTheme="majorHAnsi" w:cs="ArialMT"/>
          <w:sz w:val="22"/>
        </w:rPr>
        <w:t>changes in drinking patterns</w:t>
      </w:r>
      <w:r w:rsidR="00F16A52" w:rsidRPr="00AA01B6">
        <w:rPr>
          <w:rFonts w:asciiTheme="majorHAnsi" w:hAnsiTheme="majorHAnsi" w:cs="ArialMT"/>
          <w:sz w:val="22"/>
        </w:rPr>
        <w:t xml:space="preserve"> </w:t>
      </w:r>
      <w:r w:rsidR="00F16A52" w:rsidRPr="00AA01B6">
        <w:rPr>
          <w:rFonts w:asciiTheme="majorHAnsi" w:hAnsiTheme="majorHAnsi" w:cs="ArialMT"/>
          <w:sz w:val="22"/>
        </w:rPr>
        <w:fldChar w:fldCharType="begin"/>
      </w:r>
      <w:r w:rsidR="00F16A52" w:rsidRPr="00AA01B6">
        <w:rPr>
          <w:rFonts w:asciiTheme="majorHAnsi" w:hAnsiTheme="majorHAnsi" w:cs="ArialMT"/>
          <w:sz w:val="22"/>
        </w:rPr>
        <w:instrText xml:space="preserve"> ADDIN EN.CITE &lt;EndNote&gt;&lt;Cite&gt;&lt;Author&gt;Hodgson&lt;/Author&gt;&lt;Year&gt;2002&lt;/Year&gt;&lt;RecNum&gt;10041&lt;/RecNum&gt;&lt;DisplayText&gt;[27]&lt;/DisplayText&gt;&lt;record&gt;&lt;rec-number&gt;10041&lt;/rec-number&gt;&lt;foreign-keys&gt;&lt;key app="EN" db-id="5fazfxp0od5sexetvd0psfx8asw2ssdrpe20" timestamp="1487371759"&gt;10041&lt;/key&gt;&lt;/foreign-keys&gt;&lt;ref-type name="Journal Article"&gt;17&lt;/ref-type&gt;&lt;contributors&gt;&lt;authors&gt;&lt;author&gt;Hodgson, R&lt;/author&gt;&lt;author&gt;Alwyn, T&lt;/author&gt;&lt;author&gt;John, B&lt;/author&gt;&lt;author&gt;Thom, B&lt;/author&gt;&lt;author&gt;Smith, A&lt;/author&gt;&lt;/authors&gt;&lt;/contributors&gt;&lt;titles&gt;&lt;title&gt;Manual for the Fast Alcohol Screening Test (FAST): Fast screening for alcohol problems&lt;/title&gt;&lt;secondary-title&gt;Health Development Agency and University of Wales College of Medicine. http://tinyurl. com/mneu3sz (accessed 9 September 2014)&lt;/secondary-title&gt;&lt;/titles&gt;&lt;periodical&gt;&lt;full-title&gt;Health Development Agency and University of Wales College of Medicine. http://tinyurl. com/mneu3sz (accessed 9 September 2014)&lt;/full-title&gt;&lt;/periodical&gt;&lt;dates&gt;&lt;year&gt;2002&lt;/year&gt;&lt;/dates&gt;&lt;urls&gt;&lt;/urls&gt;&lt;/record&gt;&lt;/Cite&gt;&lt;/EndNote&gt;</w:instrText>
      </w:r>
      <w:r w:rsidR="00F16A52" w:rsidRPr="00AA01B6">
        <w:rPr>
          <w:rFonts w:asciiTheme="majorHAnsi" w:hAnsiTheme="majorHAnsi" w:cs="ArialMT"/>
          <w:sz w:val="22"/>
        </w:rPr>
        <w:fldChar w:fldCharType="separate"/>
      </w:r>
      <w:r w:rsidR="00F16A52" w:rsidRPr="00AA01B6">
        <w:rPr>
          <w:rFonts w:asciiTheme="majorHAnsi" w:hAnsiTheme="majorHAnsi" w:cs="ArialMT"/>
          <w:noProof/>
          <w:sz w:val="22"/>
        </w:rPr>
        <w:t>[27]</w:t>
      </w:r>
      <w:r w:rsidR="00F16A52" w:rsidRPr="00AA01B6">
        <w:rPr>
          <w:rFonts w:asciiTheme="majorHAnsi" w:hAnsiTheme="majorHAnsi" w:cs="ArialMT"/>
          <w:sz w:val="22"/>
        </w:rPr>
        <w:fldChar w:fldCharType="end"/>
      </w:r>
      <w:r w:rsidRPr="00AA01B6">
        <w:rPr>
          <w:rFonts w:asciiTheme="majorHAnsi" w:hAnsiTheme="majorHAnsi" w:cs="ArialMT"/>
          <w:sz w:val="22"/>
        </w:rPr>
        <w:t xml:space="preserve">. Such information is currently </w:t>
      </w:r>
      <w:r w:rsidR="00F16A52" w:rsidRPr="00AA01B6">
        <w:rPr>
          <w:rFonts w:asciiTheme="majorHAnsi" w:hAnsiTheme="majorHAnsi" w:cs="ArialMT"/>
          <w:sz w:val="22"/>
        </w:rPr>
        <w:t xml:space="preserve">not adequately collected within </w:t>
      </w:r>
      <w:r w:rsidRPr="00AA01B6">
        <w:rPr>
          <w:rFonts w:asciiTheme="majorHAnsi" w:hAnsiTheme="majorHAnsi" w:cs="ArialMT"/>
          <w:sz w:val="22"/>
        </w:rPr>
        <w:t>routine health surveys, particularly for young people and de</w:t>
      </w:r>
      <w:r w:rsidR="00F16A52" w:rsidRPr="00AA01B6">
        <w:rPr>
          <w:rFonts w:asciiTheme="majorHAnsi" w:hAnsiTheme="majorHAnsi" w:cs="ArialMT"/>
          <w:sz w:val="22"/>
        </w:rPr>
        <w:t xml:space="preserve">prived populations who are most </w:t>
      </w:r>
      <w:r w:rsidRPr="00AA01B6">
        <w:rPr>
          <w:rFonts w:asciiTheme="majorHAnsi" w:hAnsiTheme="majorHAnsi" w:cs="ArialMT"/>
          <w:sz w:val="22"/>
        </w:rPr>
        <w:t>likely to be affected by the intervention</w:t>
      </w:r>
      <w:r w:rsidR="00F16A52" w:rsidRPr="00AA01B6">
        <w:rPr>
          <w:rFonts w:asciiTheme="majorHAnsi" w:hAnsiTheme="majorHAnsi" w:cs="ArialMT"/>
          <w:sz w:val="22"/>
        </w:rPr>
        <w:t xml:space="preserve"> </w:t>
      </w:r>
      <w:r w:rsidR="00F16A52" w:rsidRPr="00AA01B6">
        <w:rPr>
          <w:rFonts w:asciiTheme="majorHAnsi" w:hAnsiTheme="majorHAnsi" w:cs="ArialMT"/>
          <w:sz w:val="22"/>
        </w:rPr>
        <w:fldChar w:fldCharType="begin"/>
      </w:r>
      <w:r w:rsidR="00F16A52" w:rsidRPr="00AA01B6">
        <w:rPr>
          <w:rFonts w:asciiTheme="majorHAnsi" w:hAnsiTheme="majorHAnsi" w:cs="ArialMT"/>
          <w:sz w:val="22"/>
        </w:rPr>
        <w:instrText xml:space="preserve"> ADDIN EN.CITE &lt;EndNote&gt;&lt;Cite&gt;&lt;Author&gt;Catto&lt;/Author&gt;&lt;Year&gt;2008&lt;/Year&gt;&lt;RecNum&gt;10042&lt;/RecNum&gt;&lt;DisplayText&gt;[28]&lt;/DisplayText&gt;&lt;record&gt;&lt;rec-number&gt;10042&lt;/rec-number&gt;&lt;foreign-keys&gt;&lt;key app="EN" db-id="5fazfxp0od5sexetvd0psfx8asw2ssdrpe20" timestamp="1487371928"&gt;10042&lt;/key&gt;&lt;/foreign-keys&gt;&lt;ref-type name="Book"&gt;6&lt;/ref-type&gt;&lt;contributors&gt;&lt;authors&gt;&lt;author&gt;Catto, Sonnda&lt;/author&gt;&lt;/authors&gt;&lt;/contributors&gt;&lt;titles&gt;&lt;title&gt;How Much are People in Scotland Really Drinking?: A Review of Data from Scotland&amp;apos;s Routine National Surveys&lt;/title&gt;&lt;/titles&gt;&lt;dates&gt;&lt;year&gt;2008&lt;/year&gt;&lt;/dates&gt;&lt;publisher&gt;Health Scotland&lt;/publisher&gt;&lt;isbn&gt;1844854191&lt;/isbn&gt;&lt;urls&gt;&lt;/urls&gt;&lt;/record&gt;&lt;/Cite&gt;&lt;/EndNote&gt;</w:instrText>
      </w:r>
      <w:r w:rsidR="00F16A52" w:rsidRPr="00AA01B6">
        <w:rPr>
          <w:rFonts w:asciiTheme="majorHAnsi" w:hAnsiTheme="majorHAnsi" w:cs="ArialMT"/>
          <w:sz w:val="22"/>
        </w:rPr>
        <w:fldChar w:fldCharType="separate"/>
      </w:r>
      <w:r w:rsidR="00F16A52" w:rsidRPr="00AA01B6">
        <w:rPr>
          <w:rFonts w:asciiTheme="majorHAnsi" w:hAnsiTheme="majorHAnsi" w:cs="ArialMT"/>
          <w:noProof/>
          <w:sz w:val="22"/>
        </w:rPr>
        <w:t>[28]</w:t>
      </w:r>
      <w:r w:rsidR="00F16A52" w:rsidRPr="00AA01B6">
        <w:rPr>
          <w:rFonts w:asciiTheme="majorHAnsi" w:hAnsiTheme="majorHAnsi" w:cs="ArialMT"/>
          <w:sz w:val="22"/>
        </w:rPr>
        <w:fldChar w:fldCharType="end"/>
      </w:r>
      <w:r w:rsidRPr="00AA01B6">
        <w:rPr>
          <w:rFonts w:asciiTheme="majorHAnsi" w:hAnsiTheme="majorHAnsi" w:cs="ArialMT"/>
          <w:sz w:val="22"/>
        </w:rPr>
        <w:t>. Assessment of drinking p</w:t>
      </w:r>
      <w:r w:rsidR="00F16A52" w:rsidRPr="00AA01B6">
        <w:rPr>
          <w:rFonts w:asciiTheme="majorHAnsi" w:hAnsiTheme="majorHAnsi" w:cs="ArialMT"/>
          <w:sz w:val="22"/>
        </w:rPr>
        <w:t xml:space="preserve">atterns is crucial as different </w:t>
      </w:r>
      <w:r w:rsidRPr="00AA01B6">
        <w:rPr>
          <w:rFonts w:asciiTheme="majorHAnsi" w:hAnsiTheme="majorHAnsi" w:cs="ArialMT"/>
          <w:sz w:val="22"/>
        </w:rPr>
        <w:t xml:space="preserve">patterns of consumption (for example binge drinking compared </w:t>
      </w:r>
      <w:r w:rsidR="00F16A52" w:rsidRPr="00AA01B6">
        <w:rPr>
          <w:rFonts w:asciiTheme="majorHAnsi" w:hAnsiTheme="majorHAnsi" w:cs="ArialMT"/>
          <w:sz w:val="22"/>
        </w:rPr>
        <w:t xml:space="preserve">with chronic levels of use) are </w:t>
      </w:r>
      <w:r w:rsidRPr="00AA01B6">
        <w:rPr>
          <w:rFonts w:asciiTheme="majorHAnsi" w:hAnsiTheme="majorHAnsi" w:cs="ArialMT"/>
          <w:sz w:val="22"/>
        </w:rPr>
        <w:t>associated with different patterns of health and other social harms</w:t>
      </w:r>
      <w:r w:rsidR="00F16A52" w:rsidRPr="00AA01B6">
        <w:rPr>
          <w:rFonts w:asciiTheme="majorHAnsi" w:hAnsiTheme="majorHAnsi" w:cs="ArialMT"/>
          <w:sz w:val="22"/>
        </w:rPr>
        <w:t xml:space="preserve"> </w:t>
      </w:r>
      <w:r w:rsidR="00F16A52" w:rsidRPr="00AA01B6">
        <w:rPr>
          <w:rFonts w:asciiTheme="majorHAnsi" w:hAnsiTheme="majorHAnsi" w:cs="ArialMT"/>
          <w:sz w:val="22"/>
        </w:rPr>
        <w:fldChar w:fldCharType="begin">
          <w:fldData xml:space="preserve">PEVuZE5vdGU+PENpdGU+PEF1dGhvcj5CYWJvcjwvQXV0aG9yPjxZZWFyPjIwMTA8L1llYXI+PFJl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=
</w:fldData>
        </w:fldChar>
      </w:r>
      <w:r w:rsidR="00F16A52" w:rsidRPr="00AA01B6">
        <w:rPr>
          <w:rFonts w:asciiTheme="majorHAnsi" w:hAnsiTheme="majorHAnsi" w:cs="ArialMT"/>
          <w:sz w:val="22"/>
        </w:rPr>
        <w:instrText xml:space="preserve"> ADDIN EN.CITE </w:instrText>
      </w:r>
      <w:r w:rsidR="00F16A52" w:rsidRPr="00AA01B6">
        <w:rPr>
          <w:rFonts w:asciiTheme="majorHAnsi" w:hAnsiTheme="majorHAnsi" w:cs="ArialMT"/>
          <w:sz w:val="22"/>
        </w:rPr>
        <w:fldChar w:fldCharType="begin">
          <w:fldData xml:space="preserve">PEVuZE5vdGU+PENpdGU+PEF1dGhvcj5CYWJvcjwvQXV0aG9yPjxZZWFyPjIwMTA8L1llYXI+PFJl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=
</w:fldData>
        </w:fldChar>
      </w:r>
      <w:r w:rsidR="00F16A52" w:rsidRPr="00AA01B6">
        <w:rPr>
          <w:rFonts w:asciiTheme="majorHAnsi" w:hAnsiTheme="majorHAnsi" w:cs="ArialMT"/>
          <w:sz w:val="22"/>
        </w:rPr>
        <w:instrText xml:space="preserve"> ADDIN EN.CITE.DATA </w:instrText>
      </w:r>
      <w:r w:rsidR="00F16A52" w:rsidRPr="00AA01B6">
        <w:rPr>
          <w:rFonts w:asciiTheme="majorHAnsi" w:hAnsiTheme="majorHAnsi" w:cs="ArialMT"/>
          <w:sz w:val="22"/>
        </w:rPr>
      </w:r>
      <w:r w:rsidR="00F16A52" w:rsidRPr="00AA01B6">
        <w:rPr>
          <w:rFonts w:asciiTheme="majorHAnsi" w:hAnsiTheme="majorHAnsi" w:cs="ArialMT"/>
          <w:sz w:val="22"/>
        </w:rPr>
        <w:fldChar w:fldCharType="end"/>
      </w:r>
      <w:r w:rsidR="00F16A52" w:rsidRPr="00AA01B6">
        <w:rPr>
          <w:rFonts w:asciiTheme="majorHAnsi" w:hAnsiTheme="majorHAnsi" w:cs="ArialMT"/>
          <w:sz w:val="22"/>
        </w:rPr>
      </w:r>
      <w:r w:rsidR="00F16A52" w:rsidRPr="00AA01B6">
        <w:rPr>
          <w:rFonts w:asciiTheme="majorHAnsi" w:hAnsiTheme="majorHAnsi" w:cs="ArialMT"/>
          <w:sz w:val="22"/>
        </w:rPr>
        <w:fldChar w:fldCharType="separate"/>
      </w:r>
      <w:r w:rsidR="00F16A52" w:rsidRPr="00AA01B6">
        <w:rPr>
          <w:rFonts w:asciiTheme="majorHAnsi" w:hAnsiTheme="majorHAnsi" w:cs="ArialMT"/>
          <w:noProof/>
          <w:sz w:val="22"/>
        </w:rPr>
        <w:t>[6, 29]</w:t>
      </w:r>
      <w:r w:rsidR="00F16A52" w:rsidRPr="00AA01B6">
        <w:rPr>
          <w:rFonts w:asciiTheme="majorHAnsi" w:hAnsiTheme="majorHAnsi" w:cs="ArialMT"/>
          <w:sz w:val="22"/>
        </w:rPr>
        <w:fldChar w:fldCharType="end"/>
      </w:r>
      <w:r w:rsidR="00F16A52" w:rsidRPr="00AA01B6">
        <w:rPr>
          <w:rFonts w:asciiTheme="majorHAnsi" w:hAnsiTheme="majorHAnsi" w:cs="ArialMT"/>
          <w:sz w:val="22"/>
        </w:rPr>
        <w:t>.</w:t>
      </w:r>
    </w:p>
    <w:p w14:paraId="6EF9663F" w14:textId="77777777" w:rsidR="00C90503" w:rsidRPr="00AA01B6" w:rsidRDefault="00C90503" w:rsidP="00C90503">
      <w:pPr>
        <w:autoSpaceDE w:val="0"/>
        <w:autoSpaceDN w:val="0"/>
        <w:adjustRightInd w:val="0"/>
        <w:rPr>
          <w:rFonts w:asciiTheme="majorHAnsi" w:hAnsiTheme="majorHAnsi" w:cs="ArialMT"/>
          <w:sz w:val="22"/>
        </w:rPr>
      </w:pPr>
    </w:p>
    <w:p w14:paraId="744FB98F" w14:textId="77777777" w:rsidR="000B41D4" w:rsidRPr="00AA01B6" w:rsidRDefault="000B41D4" w:rsidP="00C90503">
      <w:pPr>
        <w:autoSpaceDE w:val="0"/>
        <w:autoSpaceDN w:val="0"/>
        <w:adjustRightInd w:val="0"/>
        <w:rPr>
          <w:rFonts w:asciiTheme="majorHAnsi" w:hAnsiTheme="majorHAnsi" w:cs="ArialMT"/>
          <w:b/>
          <w:sz w:val="22"/>
        </w:rPr>
      </w:pPr>
    </w:p>
    <w:p w14:paraId="28776471" w14:textId="77777777" w:rsidR="000B41D4" w:rsidRPr="00AA01B6" w:rsidRDefault="000B41D4" w:rsidP="00C90503">
      <w:pPr>
        <w:autoSpaceDE w:val="0"/>
        <w:autoSpaceDN w:val="0"/>
        <w:adjustRightInd w:val="0"/>
        <w:rPr>
          <w:rFonts w:asciiTheme="majorHAnsi" w:hAnsiTheme="majorHAnsi" w:cs="ArialMT"/>
          <w:b/>
          <w:sz w:val="22"/>
        </w:rPr>
      </w:pPr>
    </w:p>
    <w:p w14:paraId="70D47EF0" w14:textId="6350A92F" w:rsidR="00C90503" w:rsidRPr="00AA01B6" w:rsidRDefault="00C90503" w:rsidP="00C90503">
      <w:pPr>
        <w:autoSpaceDE w:val="0"/>
        <w:autoSpaceDN w:val="0"/>
        <w:adjustRightInd w:val="0"/>
        <w:rPr>
          <w:rFonts w:asciiTheme="majorHAnsi" w:hAnsiTheme="majorHAnsi" w:cs="ArialMT"/>
          <w:b/>
          <w:sz w:val="22"/>
        </w:rPr>
      </w:pPr>
      <w:r w:rsidRPr="00AA01B6">
        <w:rPr>
          <w:rFonts w:asciiTheme="majorHAnsi" w:hAnsiTheme="majorHAnsi" w:cs="ArialMT"/>
          <w:b/>
          <w:sz w:val="22"/>
        </w:rPr>
        <w:t>Potential unintended consequences:</w:t>
      </w:r>
    </w:p>
    <w:p w14:paraId="2316A75D" w14:textId="77777777" w:rsidR="00C90503" w:rsidRPr="00AA01B6" w:rsidRDefault="00C90503" w:rsidP="00C90503">
      <w:pPr>
        <w:autoSpaceDE w:val="0"/>
        <w:autoSpaceDN w:val="0"/>
        <w:adjustRightInd w:val="0"/>
        <w:rPr>
          <w:rFonts w:asciiTheme="majorHAnsi" w:hAnsiTheme="majorHAnsi" w:cs="ArialMT"/>
          <w:sz w:val="22"/>
        </w:rPr>
      </w:pPr>
      <w:r w:rsidRPr="00AA01B6">
        <w:rPr>
          <w:rFonts w:asciiTheme="majorHAnsi" w:hAnsiTheme="majorHAnsi" w:cs="ArialMT"/>
          <w:sz w:val="22"/>
        </w:rPr>
        <w:lastRenderedPageBreak/>
        <w:t>A number of potential unintended consequences have been identified that might arise from the</w:t>
      </w:r>
      <w:r w:rsidR="00501B4E" w:rsidRPr="00AA01B6">
        <w:rPr>
          <w:rFonts w:asciiTheme="majorHAnsi" w:hAnsiTheme="majorHAnsi" w:cs="ArialMT"/>
          <w:sz w:val="22"/>
        </w:rPr>
        <w:t xml:space="preserve"> </w:t>
      </w:r>
      <w:r w:rsidRPr="00AA01B6">
        <w:rPr>
          <w:rFonts w:asciiTheme="majorHAnsi" w:hAnsiTheme="majorHAnsi" w:cs="ArialMT"/>
          <w:sz w:val="22"/>
        </w:rPr>
        <w:t>introduction of MUP:</w:t>
      </w:r>
    </w:p>
    <w:p w14:paraId="371F5D19" w14:textId="77777777" w:rsidR="00472E5C" w:rsidRPr="00AA01B6" w:rsidRDefault="00472E5C" w:rsidP="00C90503">
      <w:pPr>
        <w:autoSpaceDE w:val="0"/>
        <w:autoSpaceDN w:val="0"/>
        <w:adjustRightInd w:val="0"/>
        <w:rPr>
          <w:rFonts w:asciiTheme="majorHAnsi" w:hAnsiTheme="majorHAnsi" w:cs="ArialMT"/>
          <w:sz w:val="22"/>
        </w:rPr>
      </w:pPr>
    </w:p>
    <w:p w14:paraId="49435868" w14:textId="77777777" w:rsidR="00472E5C" w:rsidRPr="00AA01B6" w:rsidRDefault="00472E5C" w:rsidP="00472E5C">
      <w:pPr>
        <w:autoSpaceDE w:val="0"/>
        <w:autoSpaceDN w:val="0"/>
        <w:adjustRightInd w:val="0"/>
        <w:rPr>
          <w:rFonts w:asciiTheme="majorHAnsi" w:hAnsiTheme="majorHAnsi" w:cs="ArialMT"/>
          <w:sz w:val="22"/>
        </w:rPr>
      </w:pPr>
      <w:r w:rsidRPr="00AA01B6">
        <w:rPr>
          <w:rFonts w:asciiTheme="majorHAnsi" w:hAnsiTheme="majorHAnsi" w:cs="ArialMT"/>
          <w:sz w:val="22"/>
        </w:rPr>
        <w:t>1) Consumers may switch to alternative sources of alcohol not s</w:t>
      </w:r>
      <w:r w:rsidR="00F16A52" w:rsidRPr="00AA01B6">
        <w:rPr>
          <w:rFonts w:asciiTheme="majorHAnsi" w:hAnsiTheme="majorHAnsi" w:cs="ArialMT"/>
          <w:sz w:val="22"/>
        </w:rPr>
        <w:t xml:space="preserve">ubject to MUP so that the price </w:t>
      </w:r>
      <w:r w:rsidRPr="00AA01B6">
        <w:rPr>
          <w:rFonts w:asciiTheme="majorHAnsi" w:hAnsiTheme="majorHAnsi" w:cs="ArialMT"/>
          <w:sz w:val="22"/>
        </w:rPr>
        <w:t xml:space="preserve">paid does not increase. Such sources include both legal (internet sales from </w:t>
      </w:r>
      <w:proofErr w:type="spellStart"/>
      <w:r w:rsidRPr="00AA01B6">
        <w:rPr>
          <w:rFonts w:asciiTheme="majorHAnsi" w:hAnsiTheme="majorHAnsi" w:cs="ArialMT"/>
          <w:sz w:val="22"/>
        </w:rPr>
        <w:t>outwith</w:t>
      </w:r>
      <w:proofErr w:type="spellEnd"/>
      <w:r w:rsidRPr="00AA01B6">
        <w:rPr>
          <w:rFonts w:asciiTheme="majorHAnsi" w:hAnsiTheme="majorHAnsi" w:cs="ArialMT"/>
          <w:sz w:val="22"/>
        </w:rPr>
        <w:t xml:space="preserve"> Scotland,</w:t>
      </w:r>
    </w:p>
    <w:p w14:paraId="37A35CD5" w14:textId="77777777" w:rsidR="00472E5C" w:rsidRPr="00AA01B6" w:rsidRDefault="00472E5C" w:rsidP="00472E5C">
      <w:pPr>
        <w:autoSpaceDE w:val="0"/>
        <w:autoSpaceDN w:val="0"/>
        <w:adjustRightInd w:val="0"/>
        <w:rPr>
          <w:rFonts w:asciiTheme="majorHAnsi" w:hAnsiTheme="majorHAnsi" w:cs="ArialMT"/>
          <w:sz w:val="22"/>
        </w:rPr>
      </w:pPr>
      <w:r w:rsidRPr="00AA01B6">
        <w:rPr>
          <w:rFonts w:asciiTheme="majorHAnsi" w:hAnsiTheme="majorHAnsi" w:cs="ArialMT"/>
          <w:sz w:val="22"/>
        </w:rPr>
        <w:t>legitimate cro</w:t>
      </w:r>
      <w:r w:rsidR="00F16A52" w:rsidRPr="00AA01B6">
        <w:rPr>
          <w:rFonts w:asciiTheme="majorHAnsi" w:hAnsiTheme="majorHAnsi" w:cs="ArialMT"/>
          <w:sz w:val="22"/>
        </w:rPr>
        <w:t xml:space="preserve">ss-border purchase for own use </w:t>
      </w:r>
      <w:r w:rsidR="00F16A52" w:rsidRPr="00AA01B6">
        <w:rPr>
          <w:rFonts w:asciiTheme="majorHAnsi" w:hAnsiTheme="majorHAnsi" w:cs="ArialMT"/>
          <w:sz w:val="22"/>
        </w:rPr>
        <w:fldChar w:fldCharType="begin"/>
      </w:r>
      <w:r w:rsidR="00F16A52" w:rsidRPr="00AA01B6">
        <w:rPr>
          <w:rFonts w:asciiTheme="majorHAnsi" w:hAnsiTheme="majorHAnsi" w:cs="ArialMT"/>
          <w:sz w:val="22"/>
        </w:rPr>
        <w:instrText xml:space="preserve"> ADDIN EN.CITE &lt;EndNote&gt;&lt;Cite&gt;&lt;Author&gt;Asplund&lt;/Author&gt;&lt;Year&gt;2007&lt;/Year&gt;&lt;RecNum&gt;1332&lt;/RecNum&gt;&lt;DisplayText&gt;[30]&lt;/DisplayText&gt;&lt;record&gt;&lt;rec-number&gt;1332&lt;/rec-number&gt;&lt;foreign-keys&gt;&lt;key app="EN" db-id="5fazfxp0od5sexetvd0psfx8asw2ssdrpe20" timestamp="1319327103"&gt;1332&lt;/key&gt;&lt;/foreign-keys&gt;&lt;ref-type name="Journal Article"&gt;17&lt;/ref-type&gt;&lt;contributors&gt;&lt;authors&gt;&lt;author&gt;Asplund, Marcus&lt;/author&gt;&lt;author&gt;Friberg, Richard&lt;/author&gt;&lt;author&gt;Wilander, Fredrik&lt;/author&gt;&lt;/authors&gt;&lt;/contributors&gt;&lt;titles&gt;&lt;title&gt;Demand and distance: Evidence on cross-border shopping&lt;/title&gt;&lt;secondary-title&gt;Journal of Public Economics&lt;/secondary-title&gt;&lt;/titles&gt;&lt;pages&gt;141-157&lt;/pages&gt;&lt;volume&gt;91&lt;/volume&gt;&lt;number&gt;1-2&lt;/number&gt;&lt;keywords&gt;&lt;keyword&gt;Law of one price&lt;/keyword&gt;&lt;keyword&gt;Tax competition&lt;/keyword&gt;&lt;keyword&gt;Tax harmonization&lt;/keyword&gt;&lt;keyword&gt;Cross-border shopping&lt;/keyword&gt;&lt;keyword&gt;European integration&lt;/keyword&gt;&lt;/keywords&gt;&lt;dates&gt;&lt;year&gt;2007&lt;/year&gt;&lt;/dates&gt;&lt;isbn&gt;0047-2727&lt;/isbn&gt;&lt;urls&gt;&lt;related-urls&gt;&lt;url&gt;http://www.sciencedirect.com/science/article/pii/S004727270600065X&lt;/url&gt;&lt;/related-urls&gt;&lt;/urls&gt;&lt;electronic-resource-num&gt;10.1016/j.jpubeco.2006.05.006&lt;/electronic-resource-num&gt;&lt;/record&gt;&lt;/Cite&gt;&lt;/EndNote&gt;</w:instrText>
      </w:r>
      <w:r w:rsidR="00F16A52" w:rsidRPr="00AA01B6">
        <w:rPr>
          <w:rFonts w:asciiTheme="majorHAnsi" w:hAnsiTheme="majorHAnsi" w:cs="ArialMT"/>
          <w:sz w:val="22"/>
        </w:rPr>
        <w:fldChar w:fldCharType="separate"/>
      </w:r>
      <w:r w:rsidR="00F16A52" w:rsidRPr="00AA01B6">
        <w:rPr>
          <w:rFonts w:asciiTheme="majorHAnsi" w:hAnsiTheme="majorHAnsi" w:cs="ArialMT"/>
          <w:noProof/>
          <w:sz w:val="22"/>
        </w:rPr>
        <w:t>[30]</w:t>
      </w:r>
      <w:r w:rsidR="00F16A52" w:rsidRPr="00AA01B6">
        <w:rPr>
          <w:rFonts w:asciiTheme="majorHAnsi" w:hAnsiTheme="majorHAnsi" w:cs="ArialMT"/>
          <w:sz w:val="22"/>
        </w:rPr>
        <w:fldChar w:fldCharType="end"/>
      </w:r>
      <w:r w:rsidRPr="00AA01B6">
        <w:rPr>
          <w:rFonts w:asciiTheme="majorHAnsi" w:hAnsiTheme="majorHAnsi" w:cs="ArialMT"/>
          <w:sz w:val="22"/>
        </w:rPr>
        <w:t>, and home fe</w:t>
      </w:r>
      <w:r w:rsidR="00F16A52" w:rsidRPr="00AA01B6">
        <w:rPr>
          <w:rFonts w:asciiTheme="majorHAnsi" w:hAnsiTheme="majorHAnsi" w:cs="ArialMT"/>
          <w:sz w:val="22"/>
        </w:rPr>
        <w:t xml:space="preserve">rmentation) and illegal sources </w:t>
      </w:r>
      <w:r w:rsidRPr="00AA01B6">
        <w:rPr>
          <w:rFonts w:asciiTheme="majorHAnsi" w:hAnsiTheme="majorHAnsi" w:cs="ArialMT"/>
          <w:sz w:val="22"/>
        </w:rPr>
        <w:t>(counterfeit, smuggled or stolen alcohol)</w:t>
      </w:r>
      <w:r w:rsidR="00F16A52" w:rsidRPr="00AA01B6">
        <w:rPr>
          <w:rFonts w:asciiTheme="majorHAnsi" w:hAnsiTheme="majorHAnsi" w:cs="ArialMT"/>
          <w:sz w:val="22"/>
        </w:rPr>
        <w:t xml:space="preserve"> </w:t>
      </w:r>
      <w:r w:rsidR="00F16A52" w:rsidRPr="00AA01B6">
        <w:rPr>
          <w:rFonts w:asciiTheme="majorHAnsi" w:hAnsiTheme="majorHAnsi" w:cs="ArialMT"/>
          <w:sz w:val="22"/>
        </w:rPr>
        <w:fldChar w:fldCharType="begin">
          <w:fldData xml:space="preserve">PEVuZE5vdGU+PENpdGU+PEF1dGhvcj5MYWNoZW5tZWllcjwvQXV0aG9yPjxZZWFyPjIwMDk8L1ll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</w:fldData>
        </w:fldChar>
      </w:r>
      <w:r w:rsidR="00F16A52" w:rsidRPr="00AA01B6">
        <w:rPr>
          <w:rFonts w:asciiTheme="majorHAnsi" w:hAnsiTheme="majorHAnsi" w:cs="ArialMT"/>
          <w:sz w:val="22"/>
        </w:rPr>
        <w:instrText xml:space="preserve"> ADDIN EN.CITE </w:instrText>
      </w:r>
      <w:r w:rsidR="00F16A52" w:rsidRPr="00AA01B6">
        <w:rPr>
          <w:rFonts w:asciiTheme="majorHAnsi" w:hAnsiTheme="majorHAnsi" w:cs="ArialMT"/>
          <w:sz w:val="22"/>
        </w:rPr>
        <w:fldChar w:fldCharType="begin">
          <w:fldData xml:space="preserve">PEVuZE5vdGU+PENpdGU+PEF1dGhvcj5MYWNoZW5tZWllcjwvQXV0aG9yPjxZZWFyPjIwMDk8L1ll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</w:fldData>
        </w:fldChar>
      </w:r>
      <w:r w:rsidR="00F16A52" w:rsidRPr="00AA01B6">
        <w:rPr>
          <w:rFonts w:asciiTheme="majorHAnsi" w:hAnsiTheme="majorHAnsi" w:cs="ArialMT"/>
          <w:sz w:val="22"/>
        </w:rPr>
        <w:instrText xml:space="preserve"> ADDIN EN.CITE.DATA </w:instrText>
      </w:r>
      <w:r w:rsidR="00F16A52" w:rsidRPr="00AA01B6">
        <w:rPr>
          <w:rFonts w:asciiTheme="majorHAnsi" w:hAnsiTheme="majorHAnsi" w:cs="ArialMT"/>
          <w:sz w:val="22"/>
        </w:rPr>
      </w:r>
      <w:r w:rsidR="00F16A52" w:rsidRPr="00AA01B6">
        <w:rPr>
          <w:rFonts w:asciiTheme="majorHAnsi" w:hAnsiTheme="majorHAnsi" w:cs="ArialMT"/>
          <w:sz w:val="22"/>
        </w:rPr>
        <w:fldChar w:fldCharType="end"/>
      </w:r>
      <w:r w:rsidR="00F16A52" w:rsidRPr="00AA01B6">
        <w:rPr>
          <w:rFonts w:asciiTheme="majorHAnsi" w:hAnsiTheme="majorHAnsi" w:cs="ArialMT"/>
          <w:sz w:val="22"/>
        </w:rPr>
      </w:r>
      <w:r w:rsidR="00F16A52" w:rsidRPr="00AA01B6">
        <w:rPr>
          <w:rFonts w:asciiTheme="majorHAnsi" w:hAnsiTheme="majorHAnsi" w:cs="ArialMT"/>
          <w:sz w:val="22"/>
        </w:rPr>
        <w:fldChar w:fldCharType="separate"/>
      </w:r>
      <w:r w:rsidR="00F16A52" w:rsidRPr="00AA01B6">
        <w:rPr>
          <w:rFonts w:asciiTheme="majorHAnsi" w:hAnsiTheme="majorHAnsi" w:cs="ArialMT"/>
          <w:noProof/>
          <w:sz w:val="22"/>
        </w:rPr>
        <w:t>[31, 32]</w:t>
      </w:r>
      <w:r w:rsidR="00F16A52" w:rsidRPr="00AA01B6">
        <w:rPr>
          <w:rFonts w:asciiTheme="majorHAnsi" w:hAnsiTheme="majorHAnsi" w:cs="ArialMT"/>
          <w:sz w:val="22"/>
        </w:rPr>
        <w:fldChar w:fldCharType="end"/>
      </w:r>
      <w:r w:rsidRPr="00AA01B6">
        <w:rPr>
          <w:rFonts w:asciiTheme="majorHAnsi" w:hAnsiTheme="majorHAnsi" w:cs="ArialMT"/>
          <w:sz w:val="22"/>
        </w:rPr>
        <w:t>.</w:t>
      </w:r>
    </w:p>
    <w:p w14:paraId="112D230F" w14:textId="77777777" w:rsidR="00472E5C" w:rsidRPr="00AA01B6" w:rsidRDefault="00472E5C" w:rsidP="00472E5C">
      <w:pPr>
        <w:autoSpaceDE w:val="0"/>
        <w:autoSpaceDN w:val="0"/>
        <w:adjustRightInd w:val="0"/>
        <w:rPr>
          <w:rFonts w:asciiTheme="majorHAnsi" w:hAnsiTheme="majorHAnsi" w:cs="ArialMT"/>
          <w:sz w:val="22"/>
        </w:rPr>
      </w:pPr>
      <w:r w:rsidRPr="00AA01B6">
        <w:rPr>
          <w:rFonts w:asciiTheme="majorHAnsi" w:hAnsiTheme="majorHAnsi" w:cs="ArialMT"/>
          <w:sz w:val="22"/>
        </w:rPr>
        <w:t>2) Increased alcohol-related harm could occur through substitution</w:t>
      </w:r>
      <w:r w:rsidR="00F16A52" w:rsidRPr="00AA01B6">
        <w:rPr>
          <w:rFonts w:asciiTheme="majorHAnsi" w:hAnsiTheme="majorHAnsi" w:cs="ArialMT"/>
          <w:sz w:val="22"/>
        </w:rPr>
        <w:t xml:space="preserve"> (e.g. to illicitly produced or </w:t>
      </w:r>
      <w:r w:rsidRPr="00AA01B6">
        <w:rPr>
          <w:rFonts w:asciiTheme="majorHAnsi" w:hAnsiTheme="majorHAnsi" w:cs="ArialMT"/>
          <w:sz w:val="22"/>
        </w:rPr>
        <w:t>industrial alcohol associated with greater toxicity) or changed drin</w:t>
      </w:r>
      <w:r w:rsidR="00F16A52" w:rsidRPr="00AA01B6">
        <w:rPr>
          <w:rFonts w:asciiTheme="majorHAnsi" w:hAnsiTheme="majorHAnsi" w:cs="ArialMT"/>
          <w:sz w:val="22"/>
        </w:rPr>
        <w:t xml:space="preserve">king patterns (e.g. moving from </w:t>
      </w:r>
      <w:r w:rsidRPr="00AA01B6">
        <w:rPr>
          <w:rFonts w:asciiTheme="majorHAnsi" w:hAnsiTheme="majorHAnsi" w:cs="ArialMT"/>
          <w:sz w:val="22"/>
        </w:rPr>
        <w:t>regular drinking to binge drinking).</w:t>
      </w:r>
    </w:p>
    <w:p w14:paraId="0BA6BB76" w14:textId="77777777" w:rsidR="00472E5C" w:rsidRPr="00AA01B6" w:rsidRDefault="00472E5C" w:rsidP="00472E5C">
      <w:pPr>
        <w:autoSpaceDE w:val="0"/>
        <w:autoSpaceDN w:val="0"/>
        <w:adjustRightInd w:val="0"/>
        <w:rPr>
          <w:rFonts w:asciiTheme="majorHAnsi" w:hAnsiTheme="majorHAnsi" w:cs="ArialMT"/>
          <w:sz w:val="22"/>
        </w:rPr>
      </w:pPr>
      <w:r w:rsidRPr="00AA01B6">
        <w:rPr>
          <w:rFonts w:asciiTheme="majorHAnsi" w:hAnsiTheme="majorHAnsi" w:cs="ArialMT"/>
          <w:sz w:val="22"/>
        </w:rPr>
        <w:t>3) Displacement effects with reductions in alcohol-related harms being acco</w:t>
      </w:r>
      <w:r w:rsidR="00F16A52" w:rsidRPr="00AA01B6">
        <w:rPr>
          <w:rFonts w:asciiTheme="majorHAnsi" w:hAnsiTheme="majorHAnsi" w:cs="ArialMT"/>
          <w:sz w:val="22"/>
        </w:rPr>
        <w:t xml:space="preserve">mpanied by </w:t>
      </w:r>
      <w:r w:rsidRPr="00AA01B6">
        <w:rPr>
          <w:rFonts w:asciiTheme="majorHAnsi" w:hAnsiTheme="majorHAnsi" w:cs="ArialMT"/>
          <w:sz w:val="22"/>
        </w:rPr>
        <w:t>increases in harms related to other substance use could be observed, and</w:t>
      </w:r>
    </w:p>
    <w:p w14:paraId="16725C83" w14:textId="77777777" w:rsidR="001069AC" w:rsidRPr="00AA01B6" w:rsidRDefault="00472E5C" w:rsidP="00472E5C">
      <w:pPr>
        <w:autoSpaceDE w:val="0"/>
        <w:autoSpaceDN w:val="0"/>
        <w:adjustRightInd w:val="0"/>
        <w:rPr>
          <w:rFonts w:asciiTheme="majorHAnsi" w:hAnsiTheme="majorHAnsi" w:cs="ArialMT"/>
          <w:sz w:val="22"/>
        </w:rPr>
      </w:pPr>
      <w:r w:rsidRPr="00AA01B6">
        <w:rPr>
          <w:rFonts w:asciiTheme="majorHAnsi" w:hAnsiTheme="majorHAnsi" w:cs="ArialMT"/>
          <w:sz w:val="22"/>
        </w:rPr>
        <w:t xml:space="preserve">4) MUP could unfairly penalise deprived populations less able to </w:t>
      </w:r>
      <w:r w:rsidR="00F16A52" w:rsidRPr="00AA01B6">
        <w:rPr>
          <w:rFonts w:asciiTheme="majorHAnsi" w:hAnsiTheme="majorHAnsi" w:cs="ArialMT"/>
          <w:sz w:val="22"/>
        </w:rPr>
        <w:t xml:space="preserve">absorb the additional financial </w:t>
      </w:r>
      <w:r w:rsidRPr="00AA01B6">
        <w:rPr>
          <w:rFonts w:asciiTheme="majorHAnsi" w:hAnsiTheme="majorHAnsi" w:cs="ArialMT"/>
          <w:sz w:val="22"/>
        </w:rPr>
        <w:t>cost</w:t>
      </w:r>
      <w:r w:rsidR="0065641A" w:rsidRPr="00AA01B6">
        <w:rPr>
          <w:rFonts w:asciiTheme="majorHAnsi" w:hAnsiTheme="majorHAnsi" w:cs="ArialMT"/>
          <w:sz w:val="22"/>
        </w:rPr>
        <w:t xml:space="preserve"> </w:t>
      </w:r>
      <w:r w:rsidR="0065641A" w:rsidRPr="00AA01B6">
        <w:rPr>
          <w:rFonts w:asciiTheme="majorHAnsi" w:hAnsiTheme="majorHAnsi" w:cs="ArialMT"/>
          <w:sz w:val="22"/>
        </w:rPr>
        <w:fldChar w:fldCharType="begin"/>
      </w:r>
      <w:r w:rsidR="0065641A" w:rsidRPr="00AA01B6">
        <w:rPr>
          <w:rFonts w:asciiTheme="majorHAnsi" w:hAnsiTheme="majorHAnsi" w:cs="ArialMT"/>
          <w:sz w:val="22"/>
        </w:rPr>
        <w:instrText xml:space="preserve"> ADDIN EN.CITE &lt;EndNote&gt;&lt;Cite&gt;&lt;Author&gt;Decoster&lt;/Author&gt;&lt;Year&gt;2005&lt;/Year&gt;&lt;RecNum&gt;1359&lt;/RecNum&gt;&lt;DisplayText&gt;[33]&lt;/DisplayText&gt;&lt;record&gt;&lt;rec-number&gt;1359&lt;/rec-number&gt;&lt;foreign-keys&gt;&lt;key app="EN" db-id="5fazfxp0od5sexetvd0psfx8asw2ssdrpe20" timestamp="1319398855"&gt;1359&lt;/key&gt;&lt;/foreign-keys&gt;&lt;ref-type name="Journal Article"&gt;17&lt;/ref-type&gt;&lt;contributors&gt;&lt;authors&gt;&lt;author&gt;Decoster, André&lt;/author&gt;&lt;/authors&gt;&lt;/contributors&gt;&lt;titles&gt;&lt;title&gt;How progressive are indirect taxes in Russia?&lt;/title&gt;&lt;secondary-title&gt;Economics of Transition&lt;/secondary-title&gt;&lt;/titles&gt;&lt;pages&gt;705-729&lt;/pages&gt;&lt;volume&gt;13&lt;/volume&gt;&lt;number&gt;4&lt;/number&gt;&lt;keywords&gt;&lt;keyword&gt;Indirect taxes&lt;/keyword&gt;&lt;keyword&gt;microsimulation&lt;/keyword&gt;&lt;keyword&gt;progressivity&lt;/keyword&gt;&lt;keyword&gt;Russia&lt;/keyword&gt;&lt;keyword&gt;D12&lt;/keyword&gt;&lt;keyword&gt;D63&lt;/keyword&gt;&lt;keyword&gt;H22&lt;/keyword&gt;&lt;keyword&gt;H31&lt;/keyword&gt;&lt;/keywords&gt;&lt;dates&gt;&lt;year&gt;2005&lt;/year&gt;&lt;/dates&gt;&lt;publisher&gt;Blackwell Publishing, Ltd.&lt;/publisher&gt;&lt;isbn&gt;1468-0351&lt;/isbn&gt;&lt;urls&gt;&lt;related-urls&gt;&lt;url&gt;http://dx.doi.org/10.1111/j.0967-0750.2005.00238.x&lt;/url&gt;&lt;/related-urls&gt;&lt;/urls&gt;&lt;electronic-resource-num&gt;10.1111/j.0967-0750.2005.00238.x&lt;/electronic-resource-num&gt;&lt;/record&gt;&lt;/Cite&gt;&lt;/EndNote&gt;</w:instrText>
      </w:r>
      <w:r w:rsidR="0065641A" w:rsidRPr="00AA01B6">
        <w:rPr>
          <w:rFonts w:asciiTheme="majorHAnsi" w:hAnsiTheme="majorHAnsi" w:cs="ArialMT"/>
          <w:sz w:val="22"/>
        </w:rPr>
        <w:fldChar w:fldCharType="separate"/>
      </w:r>
      <w:r w:rsidR="0065641A" w:rsidRPr="00AA01B6">
        <w:rPr>
          <w:rFonts w:asciiTheme="majorHAnsi" w:hAnsiTheme="majorHAnsi" w:cs="ArialMT"/>
          <w:noProof/>
          <w:sz w:val="22"/>
        </w:rPr>
        <w:t>[33]</w:t>
      </w:r>
      <w:r w:rsidR="0065641A" w:rsidRPr="00AA01B6">
        <w:rPr>
          <w:rFonts w:asciiTheme="majorHAnsi" w:hAnsiTheme="majorHAnsi" w:cs="ArialMT"/>
          <w:sz w:val="22"/>
        </w:rPr>
        <w:fldChar w:fldCharType="end"/>
      </w:r>
      <w:r w:rsidRPr="00AA01B6">
        <w:rPr>
          <w:rFonts w:asciiTheme="majorHAnsi" w:hAnsiTheme="majorHAnsi" w:cs="ArialMT"/>
          <w:sz w:val="22"/>
        </w:rPr>
        <w:t xml:space="preserve"> and this may adversely affect access to</w:t>
      </w:r>
      <w:r w:rsidR="001069AC" w:rsidRPr="00AA01B6">
        <w:rPr>
          <w:rFonts w:asciiTheme="majorHAnsi" w:hAnsiTheme="majorHAnsi" w:cs="ArialMT"/>
          <w:sz w:val="22"/>
        </w:rPr>
        <w:t xml:space="preserve"> other essentials such as food.</w:t>
      </w:r>
    </w:p>
    <w:p w14:paraId="3C53BB5F" w14:textId="77777777" w:rsidR="001069AC" w:rsidRPr="00AA01B6" w:rsidRDefault="001069AC" w:rsidP="00472E5C">
      <w:pPr>
        <w:autoSpaceDE w:val="0"/>
        <w:autoSpaceDN w:val="0"/>
        <w:adjustRightInd w:val="0"/>
        <w:rPr>
          <w:rFonts w:asciiTheme="majorHAnsi" w:hAnsiTheme="majorHAnsi" w:cs="ArialMT"/>
          <w:sz w:val="22"/>
        </w:rPr>
      </w:pPr>
    </w:p>
    <w:p w14:paraId="734804AC" w14:textId="77777777" w:rsidR="00472E5C" w:rsidRPr="00AA01B6" w:rsidRDefault="00472E5C" w:rsidP="00472E5C">
      <w:pPr>
        <w:autoSpaceDE w:val="0"/>
        <w:autoSpaceDN w:val="0"/>
        <w:adjustRightInd w:val="0"/>
        <w:rPr>
          <w:rFonts w:asciiTheme="majorHAnsi" w:hAnsiTheme="majorHAnsi" w:cs="ArialMT"/>
          <w:sz w:val="22"/>
        </w:rPr>
      </w:pPr>
      <w:r w:rsidRPr="00AA01B6">
        <w:rPr>
          <w:rFonts w:asciiTheme="majorHAnsi" w:hAnsiTheme="majorHAnsi" w:cs="ArialMT"/>
          <w:sz w:val="22"/>
        </w:rPr>
        <w:t xml:space="preserve">There is a need for robust, prospective evaluation evidence </w:t>
      </w:r>
      <w:r w:rsidR="0065641A" w:rsidRPr="00AA01B6">
        <w:rPr>
          <w:rFonts w:asciiTheme="majorHAnsi" w:hAnsiTheme="majorHAnsi" w:cs="ArialMT"/>
          <w:sz w:val="22"/>
        </w:rPr>
        <w:t xml:space="preserve">to measure the effectiveness of </w:t>
      </w:r>
      <w:r w:rsidRPr="00AA01B6">
        <w:rPr>
          <w:rFonts w:asciiTheme="majorHAnsi" w:hAnsiTheme="majorHAnsi" w:cs="ArialMT"/>
          <w:sz w:val="22"/>
        </w:rPr>
        <w:t>MUP in changing alcohol-related emergency department attendan</w:t>
      </w:r>
      <w:r w:rsidR="0065641A" w:rsidRPr="00AA01B6">
        <w:rPr>
          <w:rFonts w:asciiTheme="majorHAnsi" w:hAnsiTheme="majorHAnsi" w:cs="ArialMT"/>
          <w:sz w:val="22"/>
        </w:rPr>
        <w:t xml:space="preserve">ces; to determine if and how it </w:t>
      </w:r>
      <w:r w:rsidRPr="00AA01B6">
        <w:rPr>
          <w:rFonts w:asciiTheme="majorHAnsi" w:hAnsiTheme="majorHAnsi" w:cs="ArialMT"/>
          <w:sz w:val="22"/>
        </w:rPr>
        <w:t>alters alcohol use, whether it changes public attitudes and norms a</w:t>
      </w:r>
      <w:r w:rsidR="0065641A" w:rsidRPr="00AA01B6">
        <w:rPr>
          <w:rFonts w:asciiTheme="majorHAnsi" w:hAnsiTheme="majorHAnsi" w:cs="ArialMT"/>
          <w:sz w:val="22"/>
        </w:rPr>
        <w:t xml:space="preserve">nd perhaps more importantly </w:t>
      </w:r>
      <w:r w:rsidRPr="00AA01B6">
        <w:rPr>
          <w:rFonts w:asciiTheme="majorHAnsi" w:hAnsiTheme="majorHAnsi" w:cs="ArialMT"/>
          <w:sz w:val="22"/>
        </w:rPr>
        <w:t>to monitor possible differential impacts and potenti</w:t>
      </w:r>
      <w:r w:rsidR="0065641A" w:rsidRPr="00AA01B6">
        <w:rPr>
          <w:rFonts w:asciiTheme="majorHAnsi" w:hAnsiTheme="majorHAnsi" w:cs="ArialMT"/>
          <w:sz w:val="22"/>
        </w:rPr>
        <w:t xml:space="preserve">al adverse consequences. To the </w:t>
      </w:r>
      <w:r w:rsidRPr="00AA01B6">
        <w:rPr>
          <w:rFonts w:asciiTheme="majorHAnsi" w:hAnsiTheme="majorHAnsi" w:cs="ArialMT"/>
          <w:sz w:val="22"/>
        </w:rPr>
        <w:t>investigators knowledge, no other studies are planned to de</w:t>
      </w:r>
      <w:r w:rsidR="0065641A" w:rsidRPr="00AA01B6">
        <w:rPr>
          <w:rFonts w:asciiTheme="majorHAnsi" w:hAnsiTheme="majorHAnsi" w:cs="ArialMT"/>
          <w:sz w:val="22"/>
        </w:rPr>
        <w:t xml:space="preserve">tect these adverse impacts in a </w:t>
      </w:r>
      <w:r w:rsidRPr="00AA01B6">
        <w:rPr>
          <w:rFonts w:asciiTheme="majorHAnsi" w:hAnsiTheme="majorHAnsi" w:cs="ArialMT"/>
          <w:sz w:val="22"/>
        </w:rPr>
        <w:t>robust way. Investigation of these potential impacts is of major</w:t>
      </w:r>
      <w:r w:rsidR="0065641A" w:rsidRPr="00AA01B6">
        <w:rPr>
          <w:rFonts w:asciiTheme="majorHAnsi" w:hAnsiTheme="majorHAnsi" w:cs="ArialMT"/>
          <w:sz w:val="22"/>
        </w:rPr>
        <w:t xml:space="preserve"> public health importance as it </w:t>
      </w:r>
      <w:r w:rsidRPr="00AA01B6">
        <w:rPr>
          <w:rFonts w:asciiTheme="majorHAnsi" w:hAnsiTheme="majorHAnsi" w:cs="ArialMT"/>
          <w:sz w:val="22"/>
        </w:rPr>
        <w:t>may have important impacts on the overall assessment of hea</w:t>
      </w:r>
      <w:r w:rsidR="0065641A" w:rsidRPr="00AA01B6">
        <w:rPr>
          <w:rFonts w:asciiTheme="majorHAnsi" w:hAnsiTheme="majorHAnsi" w:cs="ArialMT"/>
          <w:sz w:val="22"/>
        </w:rPr>
        <w:t xml:space="preserve">lth benefits compared to harms, </w:t>
      </w:r>
      <w:r w:rsidRPr="00AA01B6">
        <w:rPr>
          <w:rFonts w:asciiTheme="majorHAnsi" w:hAnsiTheme="majorHAnsi" w:cs="ArialMT"/>
          <w:sz w:val="22"/>
        </w:rPr>
        <w:t>as well as the distribution of those harms.</w:t>
      </w:r>
    </w:p>
    <w:p w14:paraId="2CE84088" w14:textId="77777777" w:rsidR="00C227D7" w:rsidRPr="00AA01B6" w:rsidRDefault="00C227D7" w:rsidP="00472E5C">
      <w:pPr>
        <w:autoSpaceDE w:val="0"/>
        <w:autoSpaceDN w:val="0"/>
        <w:adjustRightInd w:val="0"/>
        <w:rPr>
          <w:rFonts w:asciiTheme="majorHAnsi" w:hAnsiTheme="majorHAnsi" w:cs="ArialMT"/>
          <w:sz w:val="22"/>
        </w:rPr>
      </w:pPr>
    </w:p>
    <w:p w14:paraId="65007998" w14:textId="77777777" w:rsidR="00472E5C" w:rsidRPr="00AA01B6" w:rsidRDefault="00472E5C" w:rsidP="00472E5C">
      <w:pPr>
        <w:autoSpaceDE w:val="0"/>
        <w:autoSpaceDN w:val="0"/>
        <w:adjustRightInd w:val="0"/>
        <w:rPr>
          <w:rFonts w:asciiTheme="majorHAnsi" w:hAnsiTheme="majorHAnsi" w:cs="ArialMT"/>
          <w:sz w:val="22"/>
        </w:rPr>
      </w:pPr>
      <w:r w:rsidRPr="00AA01B6">
        <w:rPr>
          <w:rFonts w:asciiTheme="majorHAnsi" w:hAnsiTheme="majorHAnsi" w:cs="ArialMT"/>
          <w:sz w:val="22"/>
        </w:rPr>
        <w:t>This proposal is informed by the MRC guidance on using natural experiments to evaluate</w:t>
      </w:r>
    </w:p>
    <w:p w14:paraId="5E45B467" w14:textId="77777777" w:rsidR="00472E5C" w:rsidRPr="00AA01B6" w:rsidRDefault="00472E5C" w:rsidP="00472E5C">
      <w:pPr>
        <w:autoSpaceDE w:val="0"/>
        <w:autoSpaceDN w:val="0"/>
        <w:adjustRightInd w:val="0"/>
        <w:rPr>
          <w:rFonts w:asciiTheme="majorHAnsi" w:hAnsiTheme="majorHAnsi" w:cs="ArialMT"/>
          <w:sz w:val="22"/>
        </w:rPr>
      </w:pPr>
      <w:r w:rsidRPr="00AA01B6">
        <w:rPr>
          <w:rFonts w:asciiTheme="majorHAnsi" w:hAnsiTheme="majorHAnsi" w:cs="ArialMT"/>
          <w:sz w:val="22"/>
        </w:rPr>
        <w:t>population health interventions</w:t>
      </w:r>
      <w:r w:rsidR="0065641A" w:rsidRPr="00AA01B6">
        <w:rPr>
          <w:rFonts w:asciiTheme="majorHAnsi" w:hAnsiTheme="majorHAnsi" w:cs="ArialMT"/>
          <w:sz w:val="22"/>
        </w:rPr>
        <w:t xml:space="preserve"> </w:t>
      </w:r>
      <w:r w:rsidR="0065641A" w:rsidRPr="00AA01B6">
        <w:rPr>
          <w:rFonts w:asciiTheme="majorHAnsi" w:hAnsiTheme="majorHAnsi" w:cs="ArialMT"/>
          <w:sz w:val="22"/>
        </w:rPr>
        <w:fldChar w:fldCharType="begin"/>
      </w:r>
      <w:r w:rsidR="0065641A" w:rsidRPr="00AA01B6">
        <w:rPr>
          <w:rFonts w:asciiTheme="majorHAnsi" w:hAnsiTheme="majorHAnsi" w:cs="ArialMT"/>
          <w:sz w:val="22"/>
        </w:rPr>
        <w:instrText xml:space="preserve"> ADDIN EN.CITE &lt;EndNote&gt;&lt;Cite&gt;&lt;Author&gt;Craig&lt;/Author&gt;&lt;Year&gt;2012&lt;/Year&gt;&lt;RecNum&gt;5239&lt;/RecNum&gt;&lt;DisplayText&gt;[19]&lt;/DisplayText&gt;&lt;record&gt;&lt;rec-number&gt;5239&lt;/rec-number&gt;&lt;foreign-keys&gt;&lt;key app="EN" db-id="5fazfxp0od5sexetvd0psfx8asw2ssdrpe20" timestamp="1397230317"&gt;5239&lt;/key&gt;&lt;/foreign-keys&gt;&lt;ref-type name="Journal Article"&gt;17&lt;/ref-type&gt;&lt;contributors&gt;&lt;authors&gt;&lt;author&gt;Craig, Peter&lt;/author&gt;&lt;author&gt;Cooper, Cyrus&lt;/author&gt;&lt;author&gt;Gunnell, David&lt;/author&gt;&lt;author&gt;Haw, Sally&lt;/author&gt;&lt;author&gt;Lawson, Kenny&lt;/author&gt;&lt;author&gt;Macintyre, Sally&lt;/author&gt;&lt;author&gt;Ogilvie, David&lt;/author&gt;&lt;author&gt;Petticrew, Mark&lt;/author&gt;&lt;author&gt;Reeves, Barney&lt;/author&gt;&lt;author&gt;Sutton, Matt&lt;/author&gt;&lt;author&gt;Thompson, Simon&lt;/author&gt;&lt;/authors&gt;&lt;/contributors&gt;&lt;titles&gt;&lt;title&gt;Using natural experiments to evaluate population health interventions: new Medical Research Council guidance&lt;/title&gt;&lt;secondary-title&gt;JECH&lt;/secondary-title&gt;&lt;short-title&gt;JECH&lt;/short-title&gt;&lt;/titles&gt;&lt;periodical&gt;&lt;full-title&gt;JECH&lt;/full-title&gt;&lt;/periodical&gt;&lt;pages&gt;1182-6&lt;/pages&gt;&lt;volume&gt;66&lt;/volume&gt;&lt;dates&gt;&lt;year&gt;2012&lt;/year&gt;&lt;pub-dates&gt;&lt;date&gt;May 10, 2012&lt;/date&gt;&lt;/pub-dates&gt;&lt;/dates&gt;&lt;urls&gt;&lt;related-urls&gt;&lt;url&gt;http://jech.bmj.com/content/early/2012/05/10/jech-2011-200375.abstract&lt;/url&gt;&lt;/related-urls&gt;&lt;/urls&gt;&lt;electronic-resource-num&gt;10.1136/jech-2011-200375&lt;/electronic-resource-num&gt;&lt;/record&gt;&lt;/Cite&gt;&lt;/EndNote&gt;</w:instrText>
      </w:r>
      <w:r w:rsidR="0065641A" w:rsidRPr="00AA01B6">
        <w:rPr>
          <w:rFonts w:asciiTheme="majorHAnsi" w:hAnsiTheme="majorHAnsi" w:cs="ArialMT"/>
          <w:sz w:val="22"/>
        </w:rPr>
        <w:fldChar w:fldCharType="separate"/>
      </w:r>
      <w:r w:rsidR="0065641A" w:rsidRPr="00AA01B6">
        <w:rPr>
          <w:rFonts w:asciiTheme="majorHAnsi" w:hAnsiTheme="majorHAnsi" w:cs="ArialMT"/>
          <w:noProof/>
          <w:sz w:val="22"/>
        </w:rPr>
        <w:t>[19]</w:t>
      </w:r>
      <w:r w:rsidR="0065641A" w:rsidRPr="00AA01B6">
        <w:rPr>
          <w:rFonts w:asciiTheme="majorHAnsi" w:hAnsiTheme="majorHAnsi" w:cs="ArialMT"/>
          <w:sz w:val="22"/>
        </w:rPr>
        <w:fldChar w:fldCharType="end"/>
      </w:r>
      <w:r w:rsidRPr="00AA01B6">
        <w:rPr>
          <w:rFonts w:asciiTheme="majorHAnsi" w:hAnsiTheme="majorHAnsi" w:cs="ArialMT"/>
          <w:sz w:val="22"/>
        </w:rPr>
        <w:t xml:space="preserve"> and is based on a similar framew</w:t>
      </w:r>
      <w:r w:rsidR="00EC0DC3" w:rsidRPr="00AA01B6">
        <w:rPr>
          <w:rFonts w:asciiTheme="majorHAnsi" w:hAnsiTheme="majorHAnsi" w:cs="ArialMT"/>
          <w:sz w:val="22"/>
        </w:rPr>
        <w:t xml:space="preserve">ork to the portfolio of studies </w:t>
      </w:r>
      <w:r w:rsidRPr="00AA01B6">
        <w:rPr>
          <w:rFonts w:asciiTheme="majorHAnsi" w:hAnsiTheme="majorHAnsi" w:cs="ArialMT"/>
          <w:sz w:val="22"/>
        </w:rPr>
        <w:t>investigating the smoking ban in public places in Scotland</w:t>
      </w:r>
      <w:r w:rsidR="0065641A" w:rsidRPr="00AA01B6">
        <w:rPr>
          <w:rFonts w:asciiTheme="majorHAnsi" w:hAnsiTheme="majorHAnsi" w:cs="ArialMT"/>
          <w:sz w:val="22"/>
        </w:rPr>
        <w:t xml:space="preserve"> </w:t>
      </w:r>
      <w:r w:rsidR="0065641A" w:rsidRPr="00AA01B6">
        <w:rPr>
          <w:rFonts w:asciiTheme="majorHAnsi" w:hAnsiTheme="majorHAnsi" w:cs="ArialMT"/>
          <w:sz w:val="22"/>
        </w:rPr>
        <w:fldChar w:fldCharType="begin"/>
      </w:r>
      <w:r w:rsidR="0065641A" w:rsidRPr="00AA01B6">
        <w:rPr>
          <w:rFonts w:asciiTheme="majorHAnsi" w:hAnsiTheme="majorHAnsi" w:cs="ArialMT"/>
          <w:sz w:val="22"/>
        </w:rPr>
        <w:instrText xml:space="preserve"> ADDIN EN.CITE &lt;EndNote&gt;&lt;Cite&gt;&lt;Author&gt;Haw&lt;/Author&gt;&lt;Year&gt;2006&lt;/Year&gt;&lt;RecNum&gt;1465&lt;/RecNum&gt;&lt;DisplayText&gt;[34]&lt;/DisplayText&gt;&lt;record&gt;&lt;rec-number&gt;1465&lt;/rec-number&gt;&lt;foreign-keys&gt;&lt;key app="EN" db-id="5fazfxp0od5sexetvd0psfx8asw2ssdrpe20" timestamp="1320356879"&gt;1465&lt;/key&gt;&lt;/foreign-keys&gt;&lt;ref-type name="Journal Article"&gt;17&lt;/ref-type&gt;&lt;contributors&gt;&lt;authors&gt;&lt;author&gt;Haw, Sally J.&lt;/author&gt;&lt;author&gt;Gruer, Laurence&lt;/author&gt;&lt;author&gt;Amos, Amanda&lt;/author&gt;&lt;author&gt;Currie, Candace&lt;/author&gt;&lt;author&gt;Fischbacher, Colin&lt;/author&gt;&lt;author&gt;Fong, Geoffrey T.&lt;/author&gt;&lt;author&gt;Hastings, Gerard&lt;/author&gt;&lt;author&gt;Malam, Sally&lt;/author&gt;&lt;author&gt;Pell, Jill&lt;/author&gt;&lt;author&gt;Scott, Calum&lt;/author&gt;&lt;author&gt;Semple, Sean&lt;/author&gt;&lt;/authors&gt;&lt;/contributors&gt;&lt;titles&gt;&lt;title&gt;Legislation on smoking in enclosed public places in Scotland: how will we evaluate the impact?&lt;/title&gt;&lt;secondary-title&gt;Journal of Public Health&lt;/secondary-title&gt;&lt;/titles&gt;&lt;periodical&gt;&lt;full-title&gt;Journal of Public Health&lt;/full-title&gt;&lt;abbr-1&gt;J Public Health (Oxf)&lt;/abbr-1&gt;&lt;/periodical&gt;&lt;pages&gt;24-30&lt;/pages&gt;&lt;volume&gt;28&lt;/volume&gt;&lt;number&gt;1&lt;/number&gt;&lt;dates&gt;&lt;year&gt;2006&lt;/year&gt;&lt;pub-dates&gt;&lt;date&gt;March 2006&lt;/date&gt;&lt;/pub-dates&gt;&lt;/dates&gt;&lt;urls&gt;&lt;related-urls&gt;&lt;url&gt;http://jpubhealth.oxfordjournals.org/content/28/1/24.abstract&lt;/url&gt;&lt;/related-urls&gt;&lt;/urls&gt;&lt;electronic-resource-num&gt;10.1093/pubmed/fdi080&lt;/electronic-resource-num&gt;&lt;/record&gt;&lt;/Cite&gt;&lt;/EndNote&gt;</w:instrText>
      </w:r>
      <w:r w:rsidR="0065641A" w:rsidRPr="00AA01B6">
        <w:rPr>
          <w:rFonts w:asciiTheme="majorHAnsi" w:hAnsiTheme="majorHAnsi" w:cs="ArialMT"/>
          <w:sz w:val="22"/>
        </w:rPr>
        <w:fldChar w:fldCharType="separate"/>
      </w:r>
      <w:r w:rsidR="0065641A" w:rsidRPr="00AA01B6">
        <w:rPr>
          <w:rFonts w:asciiTheme="majorHAnsi" w:hAnsiTheme="majorHAnsi" w:cs="ArialMT"/>
          <w:noProof/>
          <w:sz w:val="22"/>
        </w:rPr>
        <w:t>[34]</w:t>
      </w:r>
      <w:r w:rsidR="0065641A" w:rsidRPr="00AA01B6">
        <w:rPr>
          <w:rFonts w:asciiTheme="majorHAnsi" w:hAnsiTheme="majorHAnsi" w:cs="ArialMT"/>
          <w:sz w:val="22"/>
        </w:rPr>
        <w:fldChar w:fldCharType="end"/>
      </w:r>
      <w:r w:rsidRPr="00AA01B6">
        <w:rPr>
          <w:rFonts w:asciiTheme="majorHAnsi" w:hAnsiTheme="majorHAnsi" w:cs="ArialMT"/>
          <w:sz w:val="22"/>
        </w:rPr>
        <w:t xml:space="preserve">. </w:t>
      </w:r>
      <w:r w:rsidR="00EC0DC3" w:rsidRPr="00AA01B6">
        <w:rPr>
          <w:rFonts w:asciiTheme="majorHAnsi" w:hAnsiTheme="majorHAnsi" w:cs="ArialMT"/>
          <w:sz w:val="22"/>
        </w:rPr>
        <w:t xml:space="preserve">Evidence on the impacts, both </w:t>
      </w:r>
      <w:r w:rsidRPr="00AA01B6">
        <w:rPr>
          <w:rFonts w:asciiTheme="majorHAnsi" w:hAnsiTheme="majorHAnsi" w:cs="ArialMT"/>
          <w:sz w:val="22"/>
        </w:rPr>
        <w:t xml:space="preserve">positive and negative, will be of interest to the public, politicians </w:t>
      </w:r>
      <w:r w:rsidR="00EC0DC3" w:rsidRPr="00AA01B6">
        <w:rPr>
          <w:rFonts w:asciiTheme="majorHAnsi" w:hAnsiTheme="majorHAnsi" w:cs="ArialMT"/>
          <w:sz w:val="22"/>
        </w:rPr>
        <w:t xml:space="preserve">and the public health community </w:t>
      </w:r>
      <w:r w:rsidRPr="00AA01B6">
        <w:rPr>
          <w:rFonts w:asciiTheme="majorHAnsi" w:hAnsiTheme="majorHAnsi" w:cs="ArialMT"/>
          <w:sz w:val="22"/>
        </w:rPr>
        <w:t>in Scotland, the rest of the UK and internationally.</w:t>
      </w:r>
    </w:p>
    <w:p w14:paraId="3326BABF" w14:textId="77777777" w:rsidR="00640993" w:rsidRPr="00AA01B6" w:rsidRDefault="00640993" w:rsidP="00640993">
      <w:pPr>
        <w:rPr>
          <w:rFonts w:asciiTheme="majorHAnsi" w:hAnsiTheme="majorHAnsi" w:cs="Arial"/>
          <w:szCs w:val="24"/>
        </w:rPr>
      </w:pPr>
    </w:p>
    <w:p w14:paraId="6FD6F75E" w14:textId="77777777" w:rsidR="00640993" w:rsidRPr="00AA01B6" w:rsidRDefault="00C82D5D" w:rsidP="00BD3D4A">
      <w:pPr>
        <w:pStyle w:val="Heading2"/>
        <w:spacing w:after="200"/>
        <w:rPr>
          <w:rFonts w:asciiTheme="majorHAnsi" w:hAnsiTheme="majorHAnsi" w:cs="Arial"/>
          <w:szCs w:val="24"/>
        </w:rPr>
      </w:pPr>
      <w:bookmarkStart w:id="4" w:name="_Toc421010626"/>
      <w:r w:rsidRPr="00AA01B6">
        <w:rPr>
          <w:rFonts w:asciiTheme="majorHAnsi" w:hAnsiTheme="majorHAnsi" w:cs="Arial"/>
          <w:szCs w:val="24"/>
        </w:rPr>
        <w:t>2</w:t>
      </w:r>
      <w:r w:rsidR="00640993" w:rsidRPr="00AA01B6">
        <w:rPr>
          <w:rFonts w:asciiTheme="majorHAnsi" w:hAnsiTheme="majorHAnsi" w:cs="Arial"/>
          <w:szCs w:val="24"/>
        </w:rPr>
        <w:t>.2</w:t>
      </w:r>
      <w:r w:rsidR="00640993" w:rsidRPr="00AA01B6">
        <w:rPr>
          <w:rFonts w:asciiTheme="majorHAnsi" w:hAnsiTheme="majorHAnsi" w:cs="Arial"/>
          <w:szCs w:val="24"/>
        </w:rPr>
        <w:tab/>
        <w:t>Rationale</w:t>
      </w:r>
      <w:bookmarkEnd w:id="4"/>
    </w:p>
    <w:p w14:paraId="24DCC404" w14:textId="77777777" w:rsidR="00C227D7" w:rsidRPr="00AA01B6" w:rsidRDefault="00C227D7" w:rsidP="00C227D7">
      <w:pPr>
        <w:pStyle w:val="NormalWeb"/>
        <w:spacing w:after="200" w:afterAutospacing="0"/>
        <w:rPr>
          <w:rFonts w:asciiTheme="majorHAnsi" w:eastAsiaTheme="minorHAnsi" w:hAnsiTheme="majorHAnsi" w:cs="ArialMT"/>
          <w:sz w:val="22"/>
          <w:szCs w:val="22"/>
          <w:lang w:eastAsia="en-US"/>
        </w:rPr>
      </w:pPr>
      <w:r w:rsidRPr="00AA01B6">
        <w:rPr>
          <w:rFonts w:asciiTheme="majorHAnsi" w:eastAsiaTheme="minorHAnsi" w:hAnsiTheme="majorHAnsi" w:cs="ArialMT"/>
          <w:sz w:val="22"/>
          <w:szCs w:val="22"/>
          <w:lang w:eastAsia="en-US"/>
        </w:rPr>
        <w:t xml:space="preserve">The legislation introducing MUP includes a so-called ‘sunset clause’, formally a provision that the measure will expire at the end of six years, unless an order for continuation is made between the fifth and sixth year </w:t>
      </w:r>
      <w:r w:rsidRPr="00AA01B6">
        <w:rPr>
          <w:rFonts w:asciiTheme="majorHAnsi" w:eastAsiaTheme="minorHAnsi" w:hAnsiTheme="majorHAnsi" w:cs="ArialMT"/>
          <w:sz w:val="22"/>
          <w:szCs w:val="22"/>
          <w:lang w:eastAsia="en-US"/>
        </w:rPr>
        <w:fldChar w:fldCharType="begin"/>
      </w:r>
      <w:r w:rsidR="0065641A" w:rsidRPr="00AA01B6">
        <w:rPr>
          <w:rFonts w:asciiTheme="majorHAnsi" w:eastAsiaTheme="minorHAnsi" w:hAnsiTheme="majorHAnsi" w:cs="ArialMT"/>
          <w:sz w:val="22"/>
          <w:szCs w:val="22"/>
          <w:lang w:eastAsia="en-US"/>
        </w:rPr>
        <w:instrText xml:space="preserve"> ADDIN EN.CITE &lt;EndNote&gt;&lt;Cite&gt;&lt;Author&gt;Scottish Parliament&lt;/Author&gt;&lt;Year&gt;2012&lt;/Year&gt;&lt;RecNum&gt;1830&lt;/RecNum&gt;&lt;DisplayText&gt;[35]&lt;/DisplayText&gt;&lt;record&gt;&lt;rec-number&gt;1830&lt;/rec-number&gt;&lt;foreign-keys&gt;&lt;key app="EN" db-id="5fazfxp0od5sexetvd0psfx8asw2ssdrpe20" timestamp="1346158867"&gt;1830&lt;/key&gt;&lt;/foreign-keys&gt;&lt;ref-type name="Report"&gt;27&lt;/ref-type&gt;&lt;contributors&gt;&lt;authors&gt;&lt;author&gt;Scottish Parliament,&lt;/author&gt;&lt;/authors&gt;&lt;/contributors&gt;&lt;titles&gt;&lt;title&gt;Alcohol (Minimum Pricing) (Scotland) Act 2012 (asp 4)&lt;/title&gt;&lt;tertiary-title&gt;Scottish Parliament&lt;/tertiary-title&gt;&lt;/titles&gt;&lt;dates&gt;&lt;year&gt;2012&lt;/year&gt;&lt;pub-dates&gt;&lt;date&gt;24/05/2012&lt;/date&gt;&lt;/pub-dates&gt;&lt;/dates&gt;&lt;pub-location&gt;Edinburgh&lt;/pub-location&gt;&lt;publisher&gt;The Stationary Office Limited&lt;/publisher&gt;&lt;urls&gt;&lt;related-urls&gt;&lt;url&gt;http://www.legislation.gov.uk/asp/2012/4/contents/enacted&lt;/url&gt;&lt;/related-urls&gt;&lt;/urls&gt;&lt;access-date&gt;28/08/2012&lt;/access-date&gt;&lt;/record&gt;&lt;/Cite&gt;&lt;/EndNote&gt;</w:instrText>
      </w:r>
      <w:r w:rsidRPr="00AA01B6">
        <w:rPr>
          <w:rFonts w:asciiTheme="majorHAnsi" w:eastAsiaTheme="minorHAnsi" w:hAnsiTheme="majorHAnsi" w:cs="ArialMT"/>
          <w:sz w:val="22"/>
          <w:szCs w:val="22"/>
          <w:lang w:eastAsia="en-US"/>
        </w:rPr>
        <w:fldChar w:fldCharType="separate"/>
      </w:r>
      <w:r w:rsidR="0065641A" w:rsidRPr="00AA01B6">
        <w:rPr>
          <w:rFonts w:asciiTheme="majorHAnsi" w:eastAsiaTheme="minorHAnsi" w:hAnsiTheme="majorHAnsi" w:cs="ArialMT"/>
          <w:noProof/>
          <w:sz w:val="22"/>
          <w:szCs w:val="22"/>
          <w:lang w:eastAsia="en-US"/>
        </w:rPr>
        <w:t>[35]</w:t>
      </w:r>
      <w:r w:rsidRPr="00AA01B6">
        <w:rPr>
          <w:rFonts w:asciiTheme="majorHAnsi" w:eastAsiaTheme="minorHAnsi" w:hAnsiTheme="majorHAnsi" w:cs="ArialMT"/>
          <w:sz w:val="22"/>
          <w:szCs w:val="22"/>
          <w:lang w:eastAsia="en-US"/>
        </w:rPr>
        <w:fldChar w:fldCharType="end"/>
      </w:r>
      <w:r w:rsidRPr="00AA01B6">
        <w:rPr>
          <w:rFonts w:asciiTheme="majorHAnsi" w:eastAsiaTheme="minorHAnsi" w:hAnsiTheme="majorHAnsi" w:cs="ArialMT"/>
          <w:sz w:val="22"/>
          <w:szCs w:val="22"/>
          <w:lang w:eastAsia="en-US"/>
        </w:rPr>
        <w:t xml:space="preserve">. A decision on whether implementation should continue is to be based on findings from a comprehensive evaluation, which this work constitutes an important part. The need for an evaluation is also stipulated within the Alcohol (Minimum Pricing) (Scotland) Bill which states that Scottish Ministers must present to the Scottish Parliament a report on the operation and effect of the minimum pricing provisions. This report must include information about how the policy has affected relevant businesses, different population subgroups and health. </w:t>
      </w:r>
    </w:p>
    <w:p w14:paraId="44589276" w14:textId="31016145" w:rsidR="00BD3D4A" w:rsidRPr="00AA01B6" w:rsidRDefault="00C227D7" w:rsidP="0065641A">
      <w:pPr>
        <w:pStyle w:val="NormalWeb"/>
        <w:spacing w:after="200" w:afterAutospacing="0"/>
        <w:rPr>
          <w:rFonts w:asciiTheme="majorHAnsi" w:eastAsiaTheme="minorHAnsi" w:hAnsiTheme="majorHAnsi" w:cs="ArialMT"/>
          <w:sz w:val="22"/>
          <w:szCs w:val="22"/>
          <w:lang w:eastAsia="en-US"/>
        </w:rPr>
      </w:pPr>
      <w:r w:rsidRPr="00AA01B6">
        <w:rPr>
          <w:rFonts w:asciiTheme="majorHAnsi" w:eastAsiaTheme="minorHAnsi" w:hAnsiTheme="majorHAnsi" w:cs="ArialMT"/>
          <w:sz w:val="22"/>
          <w:szCs w:val="22"/>
          <w:lang w:eastAsia="en-US"/>
        </w:rPr>
        <w:t>The SPHSU has considerable expertise required to carry out this evaluation. In particular, the Unit’s Policy programme focuses on methodology to evaluate natural experiments and led the development of the MRC’s guidance in this area. Similarly, t</w:t>
      </w:r>
      <w:r w:rsidR="006C5CD1" w:rsidRPr="00AA01B6">
        <w:rPr>
          <w:rFonts w:asciiTheme="majorHAnsi" w:eastAsiaTheme="minorHAnsi" w:hAnsiTheme="majorHAnsi" w:cs="ArialMT"/>
          <w:sz w:val="22"/>
          <w:szCs w:val="22"/>
          <w:lang w:eastAsia="en-US"/>
        </w:rPr>
        <w:t xml:space="preserve">he Inequalities programme has a long history </w:t>
      </w:r>
      <w:r w:rsidRPr="00AA01B6">
        <w:rPr>
          <w:rFonts w:asciiTheme="majorHAnsi" w:eastAsiaTheme="minorHAnsi" w:hAnsiTheme="majorHAnsi" w:cs="ArialMT"/>
          <w:sz w:val="22"/>
          <w:szCs w:val="22"/>
          <w:lang w:eastAsia="en-US"/>
        </w:rPr>
        <w:t xml:space="preserve">in evaluating major public health policies (for example, the National Evaluation of Sure Start) and in particular, assessing their impact on health inequalities. </w:t>
      </w:r>
    </w:p>
    <w:p w14:paraId="1CFD6717" w14:textId="71D3613D" w:rsidR="000B41D4" w:rsidRPr="00AA01B6" w:rsidRDefault="000B41D4" w:rsidP="0065641A">
      <w:pPr>
        <w:pStyle w:val="NormalWeb"/>
        <w:spacing w:after="200" w:afterAutospacing="0"/>
        <w:rPr>
          <w:rFonts w:asciiTheme="majorHAnsi" w:eastAsiaTheme="minorHAnsi" w:hAnsiTheme="majorHAnsi" w:cs="ArialMT"/>
          <w:sz w:val="22"/>
          <w:szCs w:val="22"/>
          <w:lang w:eastAsia="en-US"/>
        </w:rPr>
      </w:pPr>
    </w:p>
    <w:p w14:paraId="55465F30" w14:textId="77777777" w:rsidR="000B41D4" w:rsidRPr="00AA01B6" w:rsidRDefault="000B41D4" w:rsidP="0065641A">
      <w:pPr>
        <w:pStyle w:val="NormalWeb"/>
        <w:spacing w:after="200" w:afterAutospacing="0"/>
        <w:rPr>
          <w:rFonts w:asciiTheme="majorHAnsi" w:eastAsiaTheme="minorHAnsi" w:hAnsiTheme="majorHAnsi" w:cs="ArialMT"/>
          <w:sz w:val="22"/>
          <w:szCs w:val="22"/>
          <w:lang w:eastAsia="en-US"/>
        </w:rPr>
      </w:pPr>
    </w:p>
    <w:p w14:paraId="14F79DE0" w14:textId="77777777" w:rsidR="00640993" w:rsidRPr="00AA01B6" w:rsidRDefault="00C82D5D" w:rsidP="00BD3D4A">
      <w:pPr>
        <w:pStyle w:val="Heading2"/>
        <w:spacing w:after="200"/>
        <w:rPr>
          <w:rFonts w:asciiTheme="majorHAnsi" w:hAnsiTheme="majorHAnsi" w:cs="Arial"/>
          <w:szCs w:val="24"/>
        </w:rPr>
      </w:pPr>
      <w:bookmarkStart w:id="5" w:name="_Toc421010627"/>
      <w:r w:rsidRPr="00AA01B6">
        <w:rPr>
          <w:rFonts w:asciiTheme="majorHAnsi" w:hAnsiTheme="majorHAnsi" w:cs="Arial"/>
          <w:szCs w:val="24"/>
        </w:rPr>
        <w:t>2</w:t>
      </w:r>
      <w:r w:rsidR="00640993" w:rsidRPr="00AA01B6">
        <w:rPr>
          <w:rFonts w:asciiTheme="majorHAnsi" w:hAnsiTheme="majorHAnsi" w:cs="Arial"/>
          <w:szCs w:val="24"/>
        </w:rPr>
        <w:t>.3</w:t>
      </w:r>
      <w:r w:rsidR="00640993" w:rsidRPr="00AA01B6">
        <w:rPr>
          <w:rFonts w:asciiTheme="majorHAnsi" w:hAnsiTheme="majorHAnsi" w:cs="Arial"/>
          <w:szCs w:val="24"/>
        </w:rPr>
        <w:tab/>
        <w:t>Aims/Objectives</w:t>
      </w:r>
      <w:r w:rsidR="00F72248" w:rsidRPr="00AA01B6">
        <w:rPr>
          <w:rFonts w:asciiTheme="majorHAnsi" w:hAnsiTheme="majorHAnsi" w:cs="Arial"/>
          <w:szCs w:val="24"/>
        </w:rPr>
        <w:t>/Research questions</w:t>
      </w:r>
      <w:bookmarkEnd w:id="5"/>
    </w:p>
    <w:p w14:paraId="7A704827" w14:textId="77777777" w:rsidR="00094C83" w:rsidRPr="00AA01B6" w:rsidRDefault="00472E5C" w:rsidP="00EC0DC3">
      <w:pPr>
        <w:pStyle w:val="NormalWeb"/>
        <w:spacing w:after="200" w:afterAutospacing="0"/>
        <w:rPr>
          <w:rFonts w:asciiTheme="majorHAnsi" w:eastAsiaTheme="minorHAnsi" w:hAnsiTheme="majorHAnsi" w:cs="ArialMT"/>
          <w:sz w:val="22"/>
          <w:szCs w:val="22"/>
          <w:lang w:eastAsia="en-US"/>
        </w:rPr>
      </w:pPr>
      <w:r w:rsidRPr="00AA01B6">
        <w:rPr>
          <w:rFonts w:asciiTheme="majorHAnsi" w:eastAsiaTheme="minorHAnsi" w:hAnsiTheme="majorHAnsi" w:cs="ArialMT"/>
          <w:sz w:val="22"/>
          <w:szCs w:val="22"/>
          <w:lang w:eastAsia="en-US"/>
        </w:rPr>
        <w:lastRenderedPageBreak/>
        <w:t>The overarching NIHR grant includes three related studies that together make an important contribution to the overarching evaluation of the impact of MUP in Scotland. T</w:t>
      </w:r>
      <w:r w:rsidR="00094C83" w:rsidRPr="00AA01B6">
        <w:rPr>
          <w:rFonts w:asciiTheme="majorHAnsi" w:eastAsiaTheme="minorHAnsi" w:hAnsiTheme="majorHAnsi" w:cs="ArialMT"/>
          <w:sz w:val="22"/>
          <w:szCs w:val="22"/>
          <w:lang w:eastAsia="en-US"/>
        </w:rPr>
        <w:t>he three research aims and their associated studies are summarised in the Table below. The remainder of this protocol will only focus on</w:t>
      </w:r>
      <w:r w:rsidR="00501B4E" w:rsidRPr="00AA01B6">
        <w:rPr>
          <w:rFonts w:asciiTheme="majorHAnsi" w:eastAsiaTheme="minorHAnsi" w:hAnsiTheme="majorHAnsi" w:cs="ArialMT"/>
          <w:sz w:val="22"/>
          <w:szCs w:val="22"/>
          <w:lang w:eastAsia="en-US"/>
        </w:rPr>
        <w:t xml:space="preserve"> the survey of alcohol-related behaviours (based on data collection within sexual health clinics)</w:t>
      </w:r>
      <w:r w:rsidR="00094C83" w:rsidRPr="00AA01B6">
        <w:rPr>
          <w:rFonts w:asciiTheme="majorHAnsi" w:eastAsiaTheme="minorHAnsi" w:hAnsiTheme="majorHAnsi" w:cs="ArialMT"/>
          <w:sz w:val="22"/>
          <w:szCs w:val="22"/>
          <w:lang w:eastAsia="en-US"/>
        </w:rPr>
        <w:t xml:space="preserve">, with a separate protocol available for </w:t>
      </w:r>
      <w:r w:rsidR="00501B4E" w:rsidRPr="00AA01B6">
        <w:rPr>
          <w:rFonts w:asciiTheme="majorHAnsi" w:eastAsiaTheme="minorHAnsi" w:hAnsiTheme="majorHAnsi" w:cs="ArialMT"/>
          <w:sz w:val="22"/>
          <w:szCs w:val="22"/>
          <w:lang w:eastAsia="en-US"/>
        </w:rPr>
        <w:t>the Emergency Department (ED) study</w:t>
      </w:r>
      <w:r w:rsidR="00094C83" w:rsidRPr="00AA01B6">
        <w:rPr>
          <w:rFonts w:asciiTheme="majorHAnsi" w:eastAsiaTheme="minorHAnsi" w:hAnsiTheme="majorHAnsi" w:cs="ArialMT"/>
          <w:sz w:val="22"/>
          <w:szCs w:val="22"/>
          <w:lang w:eastAsia="en-US"/>
        </w:rPr>
        <w:t>.</w:t>
      </w:r>
      <w:r w:rsidR="0065641A" w:rsidRPr="00AA01B6">
        <w:rPr>
          <w:rFonts w:asciiTheme="majorHAnsi" w:eastAsiaTheme="minorHAnsi" w:hAnsiTheme="majorHAnsi" w:cs="ArialMT"/>
          <w:sz w:val="22"/>
          <w:szCs w:val="22"/>
          <w:lang w:eastAsia="en-US"/>
        </w:rPr>
        <w:t xml:space="preserve"> </w:t>
      </w:r>
    </w:p>
    <w:p w14:paraId="408CFFB2" w14:textId="77777777" w:rsidR="00094C83" w:rsidRPr="00AA01B6" w:rsidRDefault="00094C83" w:rsidP="00094C83">
      <w:pPr>
        <w:autoSpaceDE w:val="0"/>
        <w:autoSpaceDN w:val="0"/>
        <w:adjustRightInd w:val="0"/>
        <w:rPr>
          <w:rFonts w:asciiTheme="majorHAnsi" w:hAnsiTheme="majorHAnsi" w:cs="ArialMT"/>
          <w:sz w:val="22"/>
        </w:rPr>
      </w:pPr>
    </w:p>
    <w:tbl>
      <w:tblPr>
        <w:tblStyle w:val="TableGrid"/>
        <w:tblW w:w="0" w:type="auto"/>
        <w:tblLook w:val="04A0" w:firstRow="1" w:lastRow="0" w:firstColumn="1" w:lastColumn="0" w:noHBand="0" w:noVBand="1"/>
      </w:tblPr>
      <w:tblGrid>
        <w:gridCol w:w="5704"/>
        <w:gridCol w:w="3312"/>
      </w:tblGrid>
      <w:tr w:rsidR="00094C83" w:rsidRPr="00AA01B6" w14:paraId="42637790" w14:textId="77777777" w:rsidTr="00094C83">
        <w:tc>
          <w:tcPr>
            <w:tcW w:w="0" w:type="auto"/>
          </w:tcPr>
          <w:p w14:paraId="7C3A2F7E" w14:textId="77777777" w:rsidR="00094C83" w:rsidRPr="00AA01B6" w:rsidRDefault="00094C83" w:rsidP="00094C83">
            <w:pPr>
              <w:autoSpaceDE w:val="0"/>
              <w:autoSpaceDN w:val="0"/>
              <w:adjustRightInd w:val="0"/>
              <w:rPr>
                <w:rFonts w:asciiTheme="majorHAnsi" w:hAnsiTheme="majorHAnsi" w:cs="ArialMT"/>
                <w:b/>
                <w:sz w:val="22"/>
              </w:rPr>
            </w:pPr>
            <w:r w:rsidRPr="00AA01B6">
              <w:rPr>
                <w:rFonts w:asciiTheme="majorHAnsi" w:hAnsiTheme="majorHAnsi" w:cs="ArialMT"/>
                <w:b/>
                <w:sz w:val="22"/>
              </w:rPr>
              <w:t>Research aims (RAs)</w:t>
            </w:r>
          </w:p>
        </w:tc>
        <w:tc>
          <w:tcPr>
            <w:tcW w:w="0" w:type="auto"/>
          </w:tcPr>
          <w:p w14:paraId="5F3D0130" w14:textId="77777777" w:rsidR="00094C83" w:rsidRPr="00AA01B6" w:rsidRDefault="00094C83" w:rsidP="00094C83">
            <w:pPr>
              <w:autoSpaceDE w:val="0"/>
              <w:autoSpaceDN w:val="0"/>
              <w:adjustRightInd w:val="0"/>
              <w:rPr>
                <w:rFonts w:asciiTheme="majorHAnsi" w:hAnsiTheme="majorHAnsi" w:cs="ArialMT"/>
                <w:b/>
                <w:sz w:val="22"/>
              </w:rPr>
            </w:pPr>
            <w:r w:rsidRPr="00AA01B6">
              <w:rPr>
                <w:rFonts w:asciiTheme="majorHAnsi" w:hAnsiTheme="majorHAnsi" w:cs="ArialMT"/>
                <w:b/>
                <w:sz w:val="22"/>
              </w:rPr>
              <w:t>Study components</w:t>
            </w:r>
          </w:p>
        </w:tc>
      </w:tr>
      <w:tr w:rsidR="00094C83" w:rsidRPr="00AA01B6" w14:paraId="32EAA66D" w14:textId="77777777" w:rsidTr="00094C83">
        <w:tc>
          <w:tcPr>
            <w:tcW w:w="0" w:type="auto"/>
          </w:tcPr>
          <w:p w14:paraId="7CEEA314" w14:textId="77777777" w:rsidR="00094C83" w:rsidRPr="00AA01B6" w:rsidRDefault="00094C83" w:rsidP="00094C83">
            <w:pPr>
              <w:autoSpaceDE w:val="0"/>
              <w:autoSpaceDN w:val="0"/>
              <w:adjustRightInd w:val="0"/>
              <w:rPr>
                <w:rFonts w:asciiTheme="majorHAnsi" w:hAnsiTheme="majorHAnsi" w:cs="ArialMT"/>
                <w:sz w:val="22"/>
              </w:rPr>
            </w:pPr>
            <w:r w:rsidRPr="00AA01B6">
              <w:rPr>
                <w:rFonts w:asciiTheme="majorHAnsi" w:hAnsiTheme="majorHAnsi" w:cs="ArialMT"/>
                <w:sz w:val="22"/>
              </w:rPr>
              <w:t>RA1: To determine the impact on alcohol-related harms and drinking patterns for the overall population and by subgroups of interest (age, sex and deprivation)</w:t>
            </w:r>
          </w:p>
        </w:tc>
        <w:tc>
          <w:tcPr>
            <w:tcW w:w="0" w:type="auto"/>
          </w:tcPr>
          <w:p w14:paraId="69F33950" w14:textId="77777777" w:rsidR="00094C83" w:rsidRPr="00AA01B6" w:rsidRDefault="00094C83" w:rsidP="00094C83">
            <w:pPr>
              <w:autoSpaceDE w:val="0"/>
              <w:autoSpaceDN w:val="0"/>
              <w:adjustRightInd w:val="0"/>
              <w:rPr>
                <w:rFonts w:asciiTheme="majorHAnsi" w:hAnsiTheme="majorHAnsi" w:cs="ArialMT"/>
                <w:sz w:val="22"/>
              </w:rPr>
            </w:pPr>
            <w:r w:rsidRPr="00AA01B6">
              <w:rPr>
                <w:rFonts w:asciiTheme="majorHAnsi" w:hAnsiTheme="majorHAnsi" w:cs="ArialMT"/>
                <w:sz w:val="22"/>
              </w:rPr>
              <w:t xml:space="preserve">Emergency Department study; Survey of alcohol-related behaviours </w:t>
            </w:r>
            <w:r w:rsidR="00360644" w:rsidRPr="00AA01B6">
              <w:rPr>
                <w:rFonts w:asciiTheme="majorHAnsi" w:hAnsiTheme="majorHAnsi" w:cs="ArialMT"/>
                <w:sz w:val="22"/>
              </w:rPr>
              <w:t>(C1)</w:t>
            </w:r>
          </w:p>
        </w:tc>
      </w:tr>
      <w:tr w:rsidR="00094C83" w:rsidRPr="00AA01B6" w14:paraId="44FA56F7" w14:textId="77777777" w:rsidTr="00094C83">
        <w:tc>
          <w:tcPr>
            <w:tcW w:w="0" w:type="auto"/>
          </w:tcPr>
          <w:p w14:paraId="6EFF80CE" w14:textId="77777777" w:rsidR="00094C83" w:rsidRPr="00AA01B6" w:rsidRDefault="00094C83" w:rsidP="00094C83">
            <w:pPr>
              <w:autoSpaceDE w:val="0"/>
              <w:autoSpaceDN w:val="0"/>
              <w:adjustRightInd w:val="0"/>
              <w:rPr>
                <w:rFonts w:asciiTheme="majorHAnsi" w:hAnsiTheme="majorHAnsi" w:cs="ArialMT"/>
                <w:sz w:val="22"/>
              </w:rPr>
            </w:pPr>
            <w:r w:rsidRPr="00AA01B6">
              <w:rPr>
                <w:rFonts w:ascii="Calibri" w:hAnsi="Calibri"/>
                <w:sz w:val="22"/>
              </w:rPr>
              <w:t>RA2: To determine the impact on non-alcohol substance use for the overall population and by subgroups of interest (age, sex and deprivation).</w:t>
            </w:r>
          </w:p>
        </w:tc>
        <w:tc>
          <w:tcPr>
            <w:tcW w:w="0" w:type="auto"/>
          </w:tcPr>
          <w:p w14:paraId="5AFD5D8A" w14:textId="3F8C4244" w:rsidR="00094C83" w:rsidRPr="00AA01B6" w:rsidRDefault="00094C83" w:rsidP="00094C83">
            <w:pPr>
              <w:autoSpaceDE w:val="0"/>
              <w:autoSpaceDN w:val="0"/>
              <w:adjustRightInd w:val="0"/>
              <w:rPr>
                <w:rFonts w:asciiTheme="majorHAnsi" w:hAnsiTheme="majorHAnsi" w:cs="ArialMT"/>
                <w:sz w:val="22"/>
              </w:rPr>
            </w:pPr>
            <w:r w:rsidRPr="00AA01B6">
              <w:rPr>
                <w:rFonts w:asciiTheme="majorHAnsi" w:hAnsiTheme="majorHAnsi" w:cs="ArialMT"/>
                <w:sz w:val="22"/>
              </w:rPr>
              <w:t>Survey of alcohol-related behaviours</w:t>
            </w:r>
            <w:r w:rsidR="00360644" w:rsidRPr="00AA01B6">
              <w:rPr>
                <w:rFonts w:asciiTheme="majorHAnsi" w:hAnsiTheme="majorHAnsi" w:cs="ArialMT"/>
                <w:sz w:val="22"/>
              </w:rPr>
              <w:t xml:space="preserve"> (C</w:t>
            </w:r>
            <w:r w:rsidR="00951E74" w:rsidRPr="00AA01B6">
              <w:rPr>
                <w:rFonts w:asciiTheme="majorHAnsi" w:hAnsiTheme="majorHAnsi" w:cs="ArialMT"/>
                <w:sz w:val="22"/>
              </w:rPr>
              <w:t>2</w:t>
            </w:r>
            <w:r w:rsidR="00360644" w:rsidRPr="00AA01B6">
              <w:rPr>
                <w:rFonts w:asciiTheme="majorHAnsi" w:hAnsiTheme="majorHAnsi" w:cs="ArialMT"/>
                <w:sz w:val="22"/>
              </w:rPr>
              <w:t>)</w:t>
            </w:r>
            <w:r w:rsidRPr="00AA01B6">
              <w:rPr>
                <w:rFonts w:asciiTheme="majorHAnsi" w:hAnsiTheme="majorHAnsi" w:cs="ArialMT"/>
                <w:sz w:val="22"/>
              </w:rPr>
              <w:t>; Qualitative focus group study</w:t>
            </w:r>
            <w:r w:rsidR="00360644" w:rsidRPr="00AA01B6">
              <w:rPr>
                <w:rFonts w:asciiTheme="majorHAnsi" w:hAnsiTheme="majorHAnsi" w:cs="ArialMT"/>
                <w:sz w:val="22"/>
              </w:rPr>
              <w:t xml:space="preserve"> (C</w:t>
            </w:r>
            <w:r w:rsidR="00951E74" w:rsidRPr="00AA01B6">
              <w:rPr>
                <w:rFonts w:asciiTheme="majorHAnsi" w:hAnsiTheme="majorHAnsi" w:cs="ArialMT"/>
                <w:sz w:val="22"/>
              </w:rPr>
              <w:t>3</w:t>
            </w:r>
            <w:r w:rsidR="00360644" w:rsidRPr="00AA01B6">
              <w:rPr>
                <w:rFonts w:asciiTheme="majorHAnsi" w:hAnsiTheme="majorHAnsi" w:cs="ArialMT"/>
                <w:sz w:val="22"/>
              </w:rPr>
              <w:t>)</w:t>
            </w:r>
          </w:p>
        </w:tc>
      </w:tr>
      <w:tr w:rsidR="00094C83" w:rsidRPr="00AA01B6" w14:paraId="2F6768B0" w14:textId="77777777" w:rsidTr="00094C83">
        <w:tc>
          <w:tcPr>
            <w:tcW w:w="0" w:type="auto"/>
          </w:tcPr>
          <w:p w14:paraId="52E727C8" w14:textId="77777777" w:rsidR="00094C83" w:rsidRPr="00AA01B6" w:rsidRDefault="00094C83" w:rsidP="00094C83">
            <w:pPr>
              <w:autoSpaceDE w:val="0"/>
              <w:autoSpaceDN w:val="0"/>
              <w:adjustRightInd w:val="0"/>
              <w:rPr>
                <w:rFonts w:asciiTheme="majorHAnsi" w:hAnsiTheme="majorHAnsi" w:cs="ArialMT"/>
                <w:sz w:val="22"/>
              </w:rPr>
            </w:pPr>
            <w:r w:rsidRPr="00AA01B6">
              <w:rPr>
                <w:rFonts w:asciiTheme="majorHAnsi" w:hAnsiTheme="majorHAnsi" w:cs="ArialMT"/>
                <w:sz w:val="22"/>
              </w:rPr>
              <w:t xml:space="preserve">RA3: </w:t>
            </w:r>
            <w:r w:rsidRPr="00AA01B6">
              <w:rPr>
                <w:rFonts w:ascii="Calibri" w:hAnsi="Calibri"/>
                <w:sz w:val="22"/>
              </w:rPr>
              <w:t>To describe changes in experiences and norms towards MUP and alcohol use following the introduction of MUP by subgroups of interest (age, sex and deprivation).</w:t>
            </w:r>
          </w:p>
        </w:tc>
        <w:tc>
          <w:tcPr>
            <w:tcW w:w="0" w:type="auto"/>
          </w:tcPr>
          <w:p w14:paraId="08EE0CA2" w14:textId="3CEB90C0" w:rsidR="00094C83" w:rsidRPr="00AA01B6" w:rsidRDefault="00094C83" w:rsidP="00094C83">
            <w:pPr>
              <w:autoSpaceDE w:val="0"/>
              <w:autoSpaceDN w:val="0"/>
              <w:adjustRightInd w:val="0"/>
              <w:rPr>
                <w:rFonts w:asciiTheme="majorHAnsi" w:hAnsiTheme="majorHAnsi" w:cs="ArialMT"/>
                <w:sz w:val="22"/>
              </w:rPr>
            </w:pPr>
            <w:r w:rsidRPr="00AA01B6">
              <w:rPr>
                <w:rFonts w:asciiTheme="majorHAnsi" w:hAnsiTheme="majorHAnsi" w:cs="ArialMT"/>
                <w:sz w:val="22"/>
              </w:rPr>
              <w:t>Qualitative focus group study</w:t>
            </w:r>
            <w:r w:rsidR="00360644" w:rsidRPr="00AA01B6">
              <w:rPr>
                <w:rFonts w:asciiTheme="majorHAnsi" w:hAnsiTheme="majorHAnsi" w:cs="ArialMT"/>
                <w:sz w:val="22"/>
              </w:rPr>
              <w:t xml:space="preserve"> (C</w:t>
            </w:r>
            <w:r w:rsidR="00951E74" w:rsidRPr="00AA01B6">
              <w:rPr>
                <w:rFonts w:asciiTheme="majorHAnsi" w:hAnsiTheme="majorHAnsi" w:cs="ArialMT"/>
                <w:sz w:val="22"/>
              </w:rPr>
              <w:t>3</w:t>
            </w:r>
            <w:r w:rsidR="00360644" w:rsidRPr="00AA01B6">
              <w:rPr>
                <w:rFonts w:asciiTheme="majorHAnsi" w:hAnsiTheme="majorHAnsi" w:cs="ArialMT"/>
                <w:sz w:val="22"/>
              </w:rPr>
              <w:t>)</w:t>
            </w:r>
          </w:p>
        </w:tc>
      </w:tr>
    </w:tbl>
    <w:p w14:paraId="2D27E681" w14:textId="77777777" w:rsidR="00094C83" w:rsidRPr="00AA01B6" w:rsidRDefault="00094C83" w:rsidP="00094C83">
      <w:pPr>
        <w:autoSpaceDE w:val="0"/>
        <w:autoSpaceDN w:val="0"/>
        <w:adjustRightInd w:val="0"/>
        <w:rPr>
          <w:rFonts w:asciiTheme="majorHAnsi" w:hAnsiTheme="majorHAnsi" w:cs="ArialMT"/>
          <w:sz w:val="22"/>
        </w:rPr>
      </w:pPr>
    </w:p>
    <w:p w14:paraId="6EC2B009" w14:textId="77777777" w:rsidR="00472E5C" w:rsidRPr="00AA01B6" w:rsidRDefault="00472E5C" w:rsidP="009177B5">
      <w:pPr>
        <w:autoSpaceDE w:val="0"/>
        <w:autoSpaceDN w:val="0"/>
        <w:adjustRightInd w:val="0"/>
        <w:rPr>
          <w:rFonts w:asciiTheme="majorHAnsi" w:hAnsiTheme="majorHAnsi" w:cs="ArialMT"/>
          <w:sz w:val="22"/>
        </w:rPr>
      </w:pPr>
    </w:p>
    <w:p w14:paraId="3DE84CEB" w14:textId="77777777" w:rsidR="00AF18DA" w:rsidRPr="00AA01B6" w:rsidRDefault="003B457B" w:rsidP="009177B5">
      <w:pPr>
        <w:autoSpaceDE w:val="0"/>
        <w:autoSpaceDN w:val="0"/>
        <w:adjustRightInd w:val="0"/>
        <w:rPr>
          <w:rFonts w:asciiTheme="majorHAnsi" w:hAnsiTheme="majorHAnsi" w:cs="ArialMT"/>
          <w:sz w:val="22"/>
        </w:rPr>
      </w:pPr>
      <w:r w:rsidRPr="00AA01B6">
        <w:rPr>
          <w:rFonts w:asciiTheme="majorHAnsi" w:hAnsiTheme="majorHAnsi" w:cs="ArialMT"/>
          <w:sz w:val="22"/>
        </w:rPr>
        <w:t xml:space="preserve">The </w:t>
      </w:r>
      <w:r w:rsidR="00094C83" w:rsidRPr="00AA01B6">
        <w:rPr>
          <w:rFonts w:asciiTheme="majorHAnsi" w:hAnsiTheme="majorHAnsi" w:cs="ArialMT"/>
          <w:sz w:val="22"/>
        </w:rPr>
        <w:t xml:space="preserve">more specific research </w:t>
      </w:r>
      <w:r w:rsidR="00E64D79" w:rsidRPr="00AA01B6">
        <w:rPr>
          <w:rFonts w:asciiTheme="majorHAnsi" w:hAnsiTheme="majorHAnsi" w:cs="ArialMT"/>
          <w:sz w:val="22"/>
        </w:rPr>
        <w:t>objectives</w:t>
      </w:r>
      <w:r w:rsidRPr="00AA01B6">
        <w:rPr>
          <w:rFonts w:asciiTheme="majorHAnsi" w:hAnsiTheme="majorHAnsi" w:cs="ArialMT"/>
          <w:sz w:val="22"/>
        </w:rPr>
        <w:t xml:space="preserve"> </w:t>
      </w:r>
      <w:r w:rsidR="00734635" w:rsidRPr="00AA01B6">
        <w:rPr>
          <w:rFonts w:asciiTheme="majorHAnsi" w:hAnsiTheme="majorHAnsi" w:cs="ArialMT"/>
          <w:sz w:val="22"/>
        </w:rPr>
        <w:t xml:space="preserve">(ROs) </w:t>
      </w:r>
      <w:r w:rsidR="004135CB" w:rsidRPr="00AA01B6">
        <w:rPr>
          <w:rFonts w:asciiTheme="majorHAnsi" w:hAnsiTheme="majorHAnsi" w:cs="ArialMT"/>
          <w:sz w:val="22"/>
        </w:rPr>
        <w:t xml:space="preserve">of the </w:t>
      </w:r>
      <w:r w:rsidR="009F4408" w:rsidRPr="00AA01B6">
        <w:rPr>
          <w:rFonts w:asciiTheme="majorHAnsi" w:hAnsiTheme="majorHAnsi" w:cs="ArialMT"/>
          <w:sz w:val="22"/>
        </w:rPr>
        <w:t>MUP unintended impacts</w:t>
      </w:r>
      <w:r w:rsidR="00094C83" w:rsidRPr="00AA01B6">
        <w:rPr>
          <w:rFonts w:asciiTheme="majorHAnsi" w:hAnsiTheme="majorHAnsi" w:cs="ArialMT"/>
          <w:sz w:val="22"/>
        </w:rPr>
        <w:t xml:space="preserve"> </w:t>
      </w:r>
      <w:r w:rsidR="004135CB" w:rsidRPr="00AA01B6">
        <w:rPr>
          <w:rFonts w:asciiTheme="majorHAnsi" w:hAnsiTheme="majorHAnsi" w:cs="ArialMT"/>
          <w:sz w:val="22"/>
        </w:rPr>
        <w:t xml:space="preserve">study are as </w:t>
      </w:r>
      <w:r w:rsidR="00AF18DA" w:rsidRPr="00AA01B6">
        <w:rPr>
          <w:rFonts w:asciiTheme="majorHAnsi" w:hAnsiTheme="majorHAnsi" w:cs="ArialMT"/>
          <w:sz w:val="22"/>
        </w:rPr>
        <w:t>follow</w:t>
      </w:r>
      <w:r w:rsidR="004135CB" w:rsidRPr="00AA01B6">
        <w:rPr>
          <w:rFonts w:asciiTheme="majorHAnsi" w:hAnsiTheme="majorHAnsi" w:cs="ArialMT"/>
          <w:sz w:val="22"/>
        </w:rPr>
        <w:t>s</w:t>
      </w:r>
      <w:r w:rsidR="00AF18DA" w:rsidRPr="00AA01B6">
        <w:rPr>
          <w:rFonts w:asciiTheme="majorHAnsi" w:hAnsiTheme="majorHAnsi" w:cs="ArialMT"/>
          <w:sz w:val="22"/>
        </w:rPr>
        <w:t>:</w:t>
      </w:r>
    </w:p>
    <w:p w14:paraId="13DBB2C2" w14:textId="77777777" w:rsidR="00094C83" w:rsidRPr="00AA01B6" w:rsidRDefault="004135CB" w:rsidP="00D85742">
      <w:pPr>
        <w:pStyle w:val="nomargin"/>
        <w:numPr>
          <w:ilvl w:val="0"/>
          <w:numId w:val="4"/>
        </w:numPr>
        <w:spacing w:after="120" w:afterAutospacing="0"/>
        <w:ind w:left="714" w:hanging="357"/>
        <w:rPr>
          <w:rFonts w:asciiTheme="majorHAnsi" w:hAnsiTheme="majorHAnsi"/>
          <w:sz w:val="22"/>
          <w:szCs w:val="22"/>
        </w:rPr>
      </w:pPr>
      <w:r w:rsidRPr="00AA01B6">
        <w:rPr>
          <w:rFonts w:asciiTheme="majorHAnsi" w:hAnsiTheme="majorHAnsi"/>
          <w:sz w:val="22"/>
          <w:szCs w:val="22"/>
        </w:rPr>
        <w:t xml:space="preserve">To </w:t>
      </w:r>
      <w:r w:rsidR="0078550C" w:rsidRPr="00AA01B6">
        <w:rPr>
          <w:rFonts w:asciiTheme="majorHAnsi" w:hAnsiTheme="majorHAnsi"/>
          <w:sz w:val="22"/>
          <w:szCs w:val="22"/>
        </w:rPr>
        <w:t xml:space="preserve">investigate whether alcohol consumption (on the basis of the FAST score: sensible, hazardous, harmful, possible dependence) has changed </w:t>
      </w:r>
      <w:r w:rsidR="0056469F" w:rsidRPr="00AA01B6">
        <w:rPr>
          <w:rFonts w:asciiTheme="majorHAnsi" w:hAnsiTheme="majorHAnsi"/>
          <w:sz w:val="22"/>
          <w:szCs w:val="22"/>
        </w:rPr>
        <w:t xml:space="preserve">amongst </w:t>
      </w:r>
      <w:r w:rsidR="00C01A26" w:rsidRPr="00AA01B6">
        <w:rPr>
          <w:rFonts w:asciiTheme="majorHAnsi" w:hAnsiTheme="majorHAnsi"/>
          <w:sz w:val="22"/>
          <w:szCs w:val="22"/>
        </w:rPr>
        <w:t xml:space="preserve">a population at </w:t>
      </w:r>
      <w:r w:rsidR="0056469F" w:rsidRPr="00AA01B6">
        <w:rPr>
          <w:rFonts w:asciiTheme="majorHAnsi" w:hAnsiTheme="majorHAnsi"/>
          <w:sz w:val="22"/>
          <w:szCs w:val="22"/>
        </w:rPr>
        <w:t xml:space="preserve">high-risk </w:t>
      </w:r>
      <w:r w:rsidR="00C01A26" w:rsidRPr="00AA01B6">
        <w:rPr>
          <w:rFonts w:asciiTheme="majorHAnsi" w:hAnsiTheme="majorHAnsi"/>
          <w:sz w:val="22"/>
          <w:szCs w:val="22"/>
        </w:rPr>
        <w:t>of alcohol and drug-related problems</w:t>
      </w:r>
    </w:p>
    <w:p w14:paraId="6E6578B7" w14:textId="77777777" w:rsidR="00C01A26" w:rsidRPr="00AA01B6" w:rsidRDefault="00C01A26" w:rsidP="00D85742">
      <w:pPr>
        <w:pStyle w:val="nomargin"/>
        <w:numPr>
          <w:ilvl w:val="0"/>
          <w:numId w:val="4"/>
        </w:numPr>
        <w:spacing w:after="120" w:afterAutospacing="0"/>
        <w:ind w:left="714" w:hanging="357"/>
        <w:rPr>
          <w:rFonts w:asciiTheme="majorHAnsi" w:hAnsiTheme="majorHAnsi"/>
          <w:sz w:val="22"/>
          <w:szCs w:val="22"/>
        </w:rPr>
      </w:pPr>
      <w:r w:rsidRPr="00AA01B6">
        <w:rPr>
          <w:rFonts w:asciiTheme="majorHAnsi" w:hAnsiTheme="majorHAnsi"/>
          <w:sz w:val="22"/>
          <w:szCs w:val="22"/>
        </w:rPr>
        <w:t>To investigate how sources of alcohol consumption have changed following MUP</w:t>
      </w:r>
    </w:p>
    <w:p w14:paraId="45D5062E" w14:textId="77777777" w:rsidR="00714997" w:rsidRPr="00AA01B6" w:rsidRDefault="00714997" w:rsidP="00D85742">
      <w:pPr>
        <w:pStyle w:val="nomargin"/>
        <w:numPr>
          <w:ilvl w:val="0"/>
          <w:numId w:val="4"/>
        </w:numPr>
        <w:spacing w:after="120" w:afterAutospacing="0"/>
        <w:ind w:left="714" w:hanging="357"/>
        <w:rPr>
          <w:rFonts w:asciiTheme="majorHAnsi" w:hAnsiTheme="majorHAnsi"/>
          <w:sz w:val="22"/>
          <w:szCs w:val="22"/>
        </w:rPr>
      </w:pPr>
      <w:r w:rsidRPr="00AA01B6">
        <w:rPr>
          <w:rFonts w:asciiTheme="majorHAnsi" w:hAnsiTheme="majorHAnsi"/>
          <w:sz w:val="22"/>
          <w:szCs w:val="22"/>
        </w:rPr>
        <w:t xml:space="preserve">To determine whether MUP has impacted on </w:t>
      </w:r>
      <w:r w:rsidR="0078550C" w:rsidRPr="00AA01B6">
        <w:rPr>
          <w:rFonts w:asciiTheme="majorHAnsi" w:hAnsiTheme="majorHAnsi"/>
          <w:sz w:val="22"/>
          <w:szCs w:val="22"/>
        </w:rPr>
        <w:t xml:space="preserve">the </w:t>
      </w:r>
      <w:r w:rsidRPr="00AA01B6">
        <w:rPr>
          <w:rFonts w:asciiTheme="majorHAnsi" w:hAnsiTheme="majorHAnsi"/>
          <w:sz w:val="22"/>
          <w:szCs w:val="22"/>
        </w:rPr>
        <w:t xml:space="preserve">use of </w:t>
      </w:r>
      <w:r w:rsidR="0078550C" w:rsidRPr="00AA01B6">
        <w:rPr>
          <w:rFonts w:asciiTheme="majorHAnsi" w:hAnsiTheme="majorHAnsi"/>
          <w:sz w:val="22"/>
          <w:szCs w:val="22"/>
        </w:rPr>
        <w:t>psychoactive substances apart from alcohol</w:t>
      </w:r>
    </w:p>
    <w:p w14:paraId="185AFCBD" w14:textId="77777777" w:rsidR="003C044F" w:rsidRPr="00AA01B6" w:rsidRDefault="003C044F" w:rsidP="00D85742">
      <w:pPr>
        <w:pStyle w:val="nomargin"/>
        <w:numPr>
          <w:ilvl w:val="0"/>
          <w:numId w:val="4"/>
        </w:numPr>
        <w:spacing w:after="120" w:afterAutospacing="0"/>
        <w:ind w:left="714" w:hanging="357"/>
        <w:rPr>
          <w:rFonts w:asciiTheme="majorHAnsi" w:hAnsiTheme="majorHAnsi"/>
          <w:sz w:val="22"/>
          <w:szCs w:val="22"/>
        </w:rPr>
      </w:pPr>
      <w:r w:rsidRPr="00AA01B6">
        <w:rPr>
          <w:rFonts w:asciiTheme="majorHAnsi" w:hAnsiTheme="majorHAnsi"/>
          <w:sz w:val="22"/>
          <w:szCs w:val="22"/>
        </w:rPr>
        <w:t xml:space="preserve">To determine whether </w:t>
      </w:r>
      <w:r w:rsidR="0078550C" w:rsidRPr="00AA01B6">
        <w:rPr>
          <w:rFonts w:asciiTheme="majorHAnsi" w:hAnsiTheme="majorHAnsi"/>
          <w:sz w:val="22"/>
          <w:szCs w:val="22"/>
        </w:rPr>
        <w:t>any unintended impacts of MUP differ</w:t>
      </w:r>
      <w:r w:rsidRPr="00AA01B6">
        <w:rPr>
          <w:rFonts w:asciiTheme="majorHAnsi" w:hAnsiTheme="majorHAnsi"/>
          <w:sz w:val="22"/>
          <w:szCs w:val="22"/>
        </w:rPr>
        <w:t xml:space="preserve"> across the following population subgroups</w:t>
      </w:r>
    </w:p>
    <w:p w14:paraId="759E92F5" w14:textId="77777777" w:rsidR="003C044F" w:rsidRPr="00AA01B6" w:rsidRDefault="003C044F" w:rsidP="00D85742">
      <w:pPr>
        <w:pStyle w:val="nomargin"/>
        <w:numPr>
          <w:ilvl w:val="1"/>
          <w:numId w:val="4"/>
        </w:numPr>
        <w:spacing w:after="120" w:afterAutospacing="0"/>
        <w:rPr>
          <w:rFonts w:asciiTheme="majorHAnsi" w:hAnsiTheme="majorHAnsi"/>
          <w:sz w:val="22"/>
          <w:szCs w:val="22"/>
        </w:rPr>
      </w:pPr>
      <w:r w:rsidRPr="00AA01B6">
        <w:rPr>
          <w:rFonts w:asciiTheme="majorHAnsi" w:hAnsiTheme="majorHAnsi"/>
          <w:sz w:val="22"/>
          <w:szCs w:val="22"/>
        </w:rPr>
        <w:t>Age group</w:t>
      </w:r>
    </w:p>
    <w:p w14:paraId="5F78B8F6" w14:textId="77777777" w:rsidR="003C044F" w:rsidRPr="00AA01B6" w:rsidRDefault="003C044F" w:rsidP="00D85742">
      <w:pPr>
        <w:pStyle w:val="nomargin"/>
        <w:numPr>
          <w:ilvl w:val="1"/>
          <w:numId w:val="4"/>
        </w:numPr>
        <w:spacing w:after="120" w:afterAutospacing="0"/>
        <w:rPr>
          <w:rFonts w:asciiTheme="majorHAnsi" w:hAnsiTheme="majorHAnsi"/>
          <w:sz w:val="22"/>
          <w:szCs w:val="22"/>
        </w:rPr>
      </w:pPr>
      <w:r w:rsidRPr="00AA01B6">
        <w:rPr>
          <w:rFonts w:asciiTheme="majorHAnsi" w:hAnsiTheme="majorHAnsi"/>
          <w:sz w:val="22"/>
          <w:szCs w:val="22"/>
        </w:rPr>
        <w:t>Gender</w:t>
      </w:r>
    </w:p>
    <w:p w14:paraId="355CAE3A" w14:textId="77777777" w:rsidR="003C044F" w:rsidRPr="00AA01B6" w:rsidRDefault="0078550C" w:rsidP="00D85742">
      <w:pPr>
        <w:pStyle w:val="nomargin"/>
        <w:numPr>
          <w:ilvl w:val="1"/>
          <w:numId w:val="4"/>
        </w:numPr>
        <w:spacing w:after="120" w:afterAutospacing="0"/>
        <w:rPr>
          <w:rFonts w:asciiTheme="majorHAnsi" w:hAnsiTheme="majorHAnsi"/>
          <w:sz w:val="22"/>
          <w:szCs w:val="22"/>
        </w:rPr>
      </w:pPr>
      <w:r w:rsidRPr="00AA01B6">
        <w:rPr>
          <w:rFonts w:asciiTheme="majorHAnsi" w:hAnsiTheme="majorHAnsi"/>
          <w:sz w:val="22"/>
          <w:szCs w:val="22"/>
        </w:rPr>
        <w:t>Highest educational attainment</w:t>
      </w:r>
    </w:p>
    <w:p w14:paraId="3F94C063" w14:textId="77777777" w:rsidR="00734635" w:rsidRPr="00AA01B6" w:rsidRDefault="0078550C" w:rsidP="0078550C">
      <w:pPr>
        <w:pStyle w:val="nomargin"/>
        <w:numPr>
          <w:ilvl w:val="1"/>
          <w:numId w:val="4"/>
        </w:numPr>
        <w:spacing w:after="120" w:afterAutospacing="0"/>
        <w:rPr>
          <w:rFonts w:asciiTheme="majorHAnsi" w:hAnsiTheme="majorHAnsi"/>
          <w:sz w:val="22"/>
          <w:szCs w:val="22"/>
        </w:rPr>
      </w:pPr>
      <w:r w:rsidRPr="00AA01B6">
        <w:rPr>
          <w:rFonts w:asciiTheme="majorHAnsi" w:hAnsiTheme="majorHAnsi"/>
          <w:sz w:val="22"/>
          <w:szCs w:val="22"/>
        </w:rPr>
        <w:t>Employment status</w:t>
      </w:r>
    </w:p>
    <w:p w14:paraId="48A55D39" w14:textId="77777777" w:rsidR="003C044F" w:rsidRPr="00AA01B6" w:rsidRDefault="003C044F" w:rsidP="00D85742">
      <w:pPr>
        <w:pStyle w:val="nomargin"/>
        <w:numPr>
          <w:ilvl w:val="0"/>
          <w:numId w:val="4"/>
        </w:numPr>
        <w:spacing w:after="120" w:afterAutospacing="0"/>
        <w:ind w:left="714" w:hanging="357"/>
        <w:rPr>
          <w:rFonts w:asciiTheme="majorHAnsi" w:hAnsiTheme="majorHAnsi"/>
          <w:sz w:val="22"/>
          <w:szCs w:val="22"/>
        </w:rPr>
      </w:pPr>
      <w:r w:rsidRPr="00AA01B6">
        <w:rPr>
          <w:rFonts w:asciiTheme="majorHAnsi" w:hAnsiTheme="majorHAnsi"/>
          <w:sz w:val="22"/>
          <w:szCs w:val="22"/>
        </w:rPr>
        <w:t xml:space="preserve">To investigate whether </w:t>
      </w:r>
      <w:r w:rsidR="0078550C" w:rsidRPr="00AA01B6">
        <w:rPr>
          <w:rFonts w:asciiTheme="majorHAnsi" w:hAnsiTheme="majorHAnsi"/>
          <w:sz w:val="22"/>
          <w:szCs w:val="22"/>
        </w:rPr>
        <w:t>any observed</w:t>
      </w:r>
      <w:r w:rsidRPr="00AA01B6">
        <w:rPr>
          <w:rFonts w:asciiTheme="majorHAnsi" w:hAnsiTheme="majorHAnsi"/>
          <w:sz w:val="22"/>
          <w:szCs w:val="22"/>
        </w:rPr>
        <w:t xml:space="preserve"> intervention effect</w:t>
      </w:r>
      <w:r w:rsidR="0078550C" w:rsidRPr="00AA01B6">
        <w:rPr>
          <w:rFonts w:asciiTheme="majorHAnsi" w:hAnsiTheme="majorHAnsi"/>
          <w:sz w:val="22"/>
          <w:szCs w:val="22"/>
        </w:rPr>
        <w:t>s</w:t>
      </w:r>
      <w:r w:rsidRPr="00AA01B6">
        <w:rPr>
          <w:rFonts w:asciiTheme="majorHAnsi" w:hAnsiTheme="majorHAnsi"/>
          <w:sz w:val="22"/>
          <w:szCs w:val="22"/>
        </w:rPr>
        <w:t xml:space="preserve"> var</w:t>
      </w:r>
      <w:r w:rsidR="0078550C" w:rsidRPr="00AA01B6">
        <w:rPr>
          <w:rFonts w:asciiTheme="majorHAnsi" w:hAnsiTheme="majorHAnsi"/>
          <w:sz w:val="22"/>
          <w:szCs w:val="22"/>
        </w:rPr>
        <w:t>y</w:t>
      </w:r>
      <w:r w:rsidRPr="00AA01B6">
        <w:rPr>
          <w:rFonts w:asciiTheme="majorHAnsi" w:hAnsiTheme="majorHAnsi"/>
          <w:sz w:val="22"/>
          <w:szCs w:val="22"/>
        </w:rPr>
        <w:t xml:space="preserve"> over time</w:t>
      </w:r>
    </w:p>
    <w:p w14:paraId="0AF62396" w14:textId="77777777" w:rsidR="003C044F" w:rsidRPr="00AA01B6" w:rsidRDefault="003C044F" w:rsidP="003C044F">
      <w:pPr>
        <w:pStyle w:val="nomargin"/>
        <w:spacing w:after="120" w:afterAutospacing="0"/>
        <w:rPr>
          <w:rFonts w:asciiTheme="majorHAnsi" w:hAnsiTheme="majorHAnsi"/>
          <w:sz w:val="22"/>
          <w:szCs w:val="22"/>
        </w:rPr>
      </w:pPr>
    </w:p>
    <w:p w14:paraId="1FBFD6BC" w14:textId="77777777" w:rsidR="00DE1E25" w:rsidRPr="00AA01B6" w:rsidRDefault="00DE1E25" w:rsidP="002B7027">
      <w:pPr>
        <w:pStyle w:val="Heading1"/>
        <w:rPr>
          <w:rFonts w:asciiTheme="majorHAnsi" w:hAnsiTheme="majorHAnsi" w:cs="Arial"/>
          <w:sz w:val="24"/>
          <w:szCs w:val="24"/>
        </w:rPr>
      </w:pPr>
      <w:bookmarkStart w:id="6" w:name="_Toc421010628"/>
      <w:r w:rsidRPr="00AA01B6">
        <w:rPr>
          <w:rFonts w:asciiTheme="majorHAnsi" w:hAnsiTheme="majorHAnsi" w:cs="Arial"/>
          <w:sz w:val="24"/>
          <w:szCs w:val="24"/>
        </w:rPr>
        <w:t>3</w:t>
      </w:r>
      <w:r w:rsidR="002B7027" w:rsidRPr="00AA01B6">
        <w:rPr>
          <w:rFonts w:asciiTheme="majorHAnsi" w:hAnsiTheme="majorHAnsi" w:cs="Arial"/>
          <w:sz w:val="24"/>
          <w:szCs w:val="24"/>
        </w:rPr>
        <w:tab/>
      </w:r>
      <w:r w:rsidR="006D0420" w:rsidRPr="00AA01B6">
        <w:rPr>
          <w:rFonts w:asciiTheme="majorHAnsi" w:hAnsiTheme="majorHAnsi" w:cs="Arial"/>
          <w:sz w:val="24"/>
          <w:szCs w:val="24"/>
        </w:rPr>
        <w:t>Study Design/Methods</w:t>
      </w:r>
      <w:bookmarkEnd w:id="6"/>
    </w:p>
    <w:p w14:paraId="1D9DA857" w14:textId="77777777" w:rsidR="00250D5C" w:rsidRPr="00AA01B6" w:rsidRDefault="00A66D51" w:rsidP="0020249E">
      <w:pPr>
        <w:pStyle w:val="Heading2"/>
        <w:spacing w:after="200"/>
        <w:rPr>
          <w:rFonts w:asciiTheme="majorHAnsi" w:hAnsiTheme="majorHAnsi" w:cs="Arial"/>
          <w:szCs w:val="24"/>
        </w:rPr>
      </w:pPr>
      <w:bookmarkStart w:id="7" w:name="_Toc421010629"/>
      <w:r w:rsidRPr="00AA01B6">
        <w:rPr>
          <w:rFonts w:asciiTheme="majorHAnsi" w:hAnsiTheme="majorHAnsi" w:cs="Arial"/>
          <w:szCs w:val="24"/>
        </w:rPr>
        <w:t>3.1</w:t>
      </w:r>
      <w:r w:rsidRPr="00AA01B6">
        <w:rPr>
          <w:rFonts w:asciiTheme="majorHAnsi" w:hAnsiTheme="majorHAnsi" w:cs="Arial"/>
          <w:szCs w:val="24"/>
        </w:rPr>
        <w:tab/>
      </w:r>
      <w:r w:rsidR="00250D5C" w:rsidRPr="00AA01B6">
        <w:rPr>
          <w:rFonts w:asciiTheme="majorHAnsi" w:hAnsiTheme="majorHAnsi" w:cs="Arial"/>
          <w:szCs w:val="24"/>
        </w:rPr>
        <w:t>Study Design</w:t>
      </w:r>
      <w:bookmarkEnd w:id="7"/>
    </w:p>
    <w:p w14:paraId="444FD45E" w14:textId="77777777" w:rsidR="001069AC" w:rsidRPr="00AA01B6" w:rsidRDefault="003C044F" w:rsidP="00EC0DC3">
      <w:pPr>
        <w:pStyle w:val="NormalWeb"/>
        <w:spacing w:after="200" w:afterAutospacing="0"/>
        <w:rPr>
          <w:rFonts w:asciiTheme="majorHAnsi" w:eastAsiaTheme="minorHAnsi" w:hAnsiTheme="majorHAnsi" w:cs="ArialMT"/>
          <w:sz w:val="22"/>
          <w:szCs w:val="22"/>
          <w:lang w:eastAsia="en-US"/>
        </w:rPr>
      </w:pPr>
      <w:r w:rsidRPr="00AA01B6">
        <w:rPr>
          <w:rFonts w:asciiTheme="majorHAnsi" w:eastAsiaTheme="minorHAnsi" w:hAnsiTheme="majorHAnsi" w:cs="ArialMT"/>
          <w:sz w:val="22"/>
          <w:szCs w:val="22"/>
          <w:lang w:eastAsia="en-US"/>
        </w:rPr>
        <w:t xml:space="preserve">This research is a natural experiment study </w:t>
      </w:r>
      <w:r w:rsidR="001069AC" w:rsidRPr="00AA01B6">
        <w:rPr>
          <w:rFonts w:asciiTheme="majorHAnsi" w:eastAsiaTheme="minorHAnsi" w:hAnsiTheme="majorHAnsi" w:cs="ArialMT"/>
          <w:sz w:val="22"/>
          <w:szCs w:val="22"/>
          <w:lang w:eastAsia="en-US"/>
        </w:rPr>
        <w:t>of the impact of introducing MUP in Scotland.</w:t>
      </w:r>
      <w:r w:rsidR="001069AC" w:rsidRPr="00AA01B6">
        <w:rPr>
          <w:rFonts w:asciiTheme="majorHAnsi" w:eastAsiaTheme="minorHAnsi" w:hAnsiTheme="majorHAnsi" w:cs="ArialMT"/>
          <w:b/>
          <w:sz w:val="22"/>
          <w:szCs w:val="22"/>
          <w:lang w:eastAsia="en-US"/>
        </w:rPr>
        <w:t xml:space="preserve"> </w:t>
      </w:r>
      <w:r w:rsidR="001069AC" w:rsidRPr="00AA01B6">
        <w:rPr>
          <w:rFonts w:asciiTheme="majorHAnsi" w:eastAsiaTheme="minorHAnsi" w:hAnsiTheme="majorHAnsi" w:cs="ArialMT"/>
          <w:sz w:val="22"/>
          <w:szCs w:val="22"/>
          <w:lang w:eastAsia="en-US"/>
        </w:rPr>
        <w:t xml:space="preserve">The methods involve </w:t>
      </w:r>
      <w:r w:rsidR="00712C9F" w:rsidRPr="00AA01B6">
        <w:rPr>
          <w:rFonts w:asciiTheme="majorHAnsi" w:eastAsiaTheme="minorHAnsi" w:hAnsiTheme="majorHAnsi" w:cs="ArialMT"/>
          <w:sz w:val="22"/>
          <w:szCs w:val="22"/>
          <w:lang w:eastAsia="en-US"/>
        </w:rPr>
        <w:t xml:space="preserve">the completion of a </w:t>
      </w:r>
      <w:r w:rsidRPr="00AA01B6">
        <w:rPr>
          <w:rFonts w:asciiTheme="majorHAnsi" w:eastAsiaTheme="minorHAnsi" w:hAnsiTheme="majorHAnsi" w:cs="ArialMT"/>
          <w:sz w:val="22"/>
          <w:szCs w:val="22"/>
          <w:lang w:eastAsia="en-US"/>
        </w:rPr>
        <w:t xml:space="preserve">repeated cross-sectional </w:t>
      </w:r>
      <w:r w:rsidR="00712C9F" w:rsidRPr="00AA01B6">
        <w:rPr>
          <w:rFonts w:asciiTheme="majorHAnsi" w:eastAsiaTheme="minorHAnsi" w:hAnsiTheme="majorHAnsi" w:cs="ArialMT"/>
          <w:sz w:val="22"/>
          <w:szCs w:val="22"/>
          <w:lang w:eastAsia="en-US"/>
        </w:rPr>
        <w:t>questionnaire</w:t>
      </w:r>
      <w:r w:rsidRPr="00AA01B6">
        <w:rPr>
          <w:rFonts w:asciiTheme="majorHAnsi" w:eastAsiaTheme="minorHAnsi" w:hAnsiTheme="majorHAnsi" w:cs="ArialMT"/>
          <w:sz w:val="22"/>
          <w:szCs w:val="22"/>
          <w:lang w:eastAsia="en-US"/>
        </w:rPr>
        <w:t xml:space="preserve"> </w:t>
      </w:r>
      <w:r w:rsidR="00712C9F" w:rsidRPr="00AA01B6">
        <w:rPr>
          <w:rFonts w:asciiTheme="majorHAnsi" w:eastAsiaTheme="minorHAnsi" w:hAnsiTheme="majorHAnsi" w:cs="ArialMT"/>
          <w:sz w:val="22"/>
          <w:szCs w:val="22"/>
          <w:lang w:eastAsia="en-US"/>
        </w:rPr>
        <w:t>by</w:t>
      </w:r>
      <w:r w:rsidRPr="00AA01B6">
        <w:rPr>
          <w:rFonts w:asciiTheme="majorHAnsi" w:eastAsiaTheme="minorHAnsi" w:hAnsiTheme="majorHAnsi" w:cs="ArialMT"/>
          <w:sz w:val="22"/>
          <w:szCs w:val="22"/>
          <w:lang w:eastAsia="en-US"/>
        </w:rPr>
        <w:t xml:space="preserve"> all </w:t>
      </w:r>
      <w:r w:rsidR="00712C9F" w:rsidRPr="00AA01B6">
        <w:rPr>
          <w:rFonts w:asciiTheme="majorHAnsi" w:eastAsiaTheme="minorHAnsi" w:hAnsiTheme="majorHAnsi" w:cs="ArialMT"/>
          <w:sz w:val="22"/>
          <w:szCs w:val="22"/>
          <w:lang w:eastAsia="en-US"/>
        </w:rPr>
        <w:t>those attending sexual health services</w:t>
      </w:r>
      <w:r w:rsidRPr="00AA01B6">
        <w:rPr>
          <w:rFonts w:asciiTheme="majorHAnsi" w:eastAsiaTheme="minorHAnsi" w:hAnsiTheme="majorHAnsi" w:cs="ArialMT"/>
          <w:sz w:val="22"/>
          <w:szCs w:val="22"/>
          <w:lang w:eastAsia="en-US"/>
        </w:rPr>
        <w:t xml:space="preserve"> in </w:t>
      </w:r>
      <w:r w:rsidR="00712C9F" w:rsidRPr="00AA01B6">
        <w:rPr>
          <w:rFonts w:asciiTheme="majorHAnsi" w:eastAsiaTheme="minorHAnsi" w:hAnsiTheme="majorHAnsi" w:cs="ArialMT"/>
          <w:sz w:val="22"/>
          <w:szCs w:val="22"/>
          <w:lang w:eastAsia="en-US"/>
        </w:rPr>
        <w:t>three</w:t>
      </w:r>
      <w:r w:rsidRPr="00AA01B6">
        <w:rPr>
          <w:rFonts w:asciiTheme="majorHAnsi" w:eastAsiaTheme="minorHAnsi" w:hAnsiTheme="majorHAnsi" w:cs="ArialMT"/>
          <w:sz w:val="22"/>
          <w:szCs w:val="22"/>
          <w:lang w:eastAsia="en-US"/>
        </w:rPr>
        <w:t xml:space="preserve"> Scottish</w:t>
      </w:r>
      <w:r w:rsidR="001069AC" w:rsidRPr="00AA01B6">
        <w:rPr>
          <w:rFonts w:asciiTheme="majorHAnsi" w:eastAsiaTheme="minorHAnsi" w:hAnsiTheme="majorHAnsi" w:cs="ArialMT"/>
          <w:sz w:val="22"/>
          <w:szCs w:val="22"/>
          <w:lang w:eastAsia="en-US"/>
        </w:rPr>
        <w:t xml:space="preserve"> </w:t>
      </w:r>
      <w:r w:rsidR="00712C9F" w:rsidRPr="00AA01B6">
        <w:rPr>
          <w:rFonts w:asciiTheme="majorHAnsi" w:eastAsiaTheme="minorHAnsi" w:hAnsiTheme="majorHAnsi" w:cs="ArialMT"/>
          <w:sz w:val="22"/>
          <w:szCs w:val="22"/>
          <w:lang w:eastAsia="en-US"/>
        </w:rPr>
        <w:t>cities</w:t>
      </w:r>
      <w:r w:rsidRPr="00AA01B6">
        <w:rPr>
          <w:rFonts w:asciiTheme="majorHAnsi" w:eastAsiaTheme="minorHAnsi" w:hAnsiTheme="majorHAnsi" w:cs="ArialMT"/>
          <w:sz w:val="22"/>
          <w:szCs w:val="22"/>
          <w:lang w:eastAsia="en-US"/>
        </w:rPr>
        <w:t xml:space="preserve"> and </w:t>
      </w:r>
      <w:r w:rsidR="00712C9F" w:rsidRPr="00AA01B6">
        <w:rPr>
          <w:rFonts w:asciiTheme="majorHAnsi" w:eastAsiaTheme="minorHAnsi" w:hAnsiTheme="majorHAnsi" w:cs="ArialMT"/>
          <w:sz w:val="22"/>
          <w:szCs w:val="22"/>
          <w:lang w:eastAsia="en-US"/>
        </w:rPr>
        <w:t>three</w:t>
      </w:r>
      <w:r w:rsidRPr="00AA01B6">
        <w:rPr>
          <w:rFonts w:asciiTheme="majorHAnsi" w:eastAsiaTheme="minorHAnsi" w:hAnsiTheme="majorHAnsi" w:cs="ArialMT"/>
          <w:sz w:val="22"/>
          <w:szCs w:val="22"/>
          <w:lang w:eastAsia="en-US"/>
        </w:rPr>
        <w:t xml:space="preserve"> North England geographical control </w:t>
      </w:r>
      <w:r w:rsidR="00712C9F" w:rsidRPr="00AA01B6">
        <w:rPr>
          <w:rFonts w:asciiTheme="majorHAnsi" w:eastAsiaTheme="minorHAnsi" w:hAnsiTheme="majorHAnsi" w:cs="ArialMT"/>
          <w:sz w:val="22"/>
          <w:szCs w:val="22"/>
          <w:lang w:eastAsia="en-US"/>
        </w:rPr>
        <w:t>cities</w:t>
      </w:r>
      <w:r w:rsidRPr="00AA01B6">
        <w:rPr>
          <w:rFonts w:asciiTheme="majorHAnsi" w:eastAsiaTheme="minorHAnsi" w:hAnsiTheme="majorHAnsi" w:cs="ArialMT"/>
          <w:sz w:val="22"/>
          <w:szCs w:val="22"/>
          <w:lang w:eastAsia="en-US"/>
        </w:rPr>
        <w:t xml:space="preserve"> at </w:t>
      </w:r>
      <w:r w:rsidR="001069AC" w:rsidRPr="00AA01B6">
        <w:rPr>
          <w:rFonts w:asciiTheme="majorHAnsi" w:eastAsiaTheme="minorHAnsi" w:hAnsiTheme="majorHAnsi" w:cs="ArialMT"/>
          <w:sz w:val="22"/>
          <w:szCs w:val="22"/>
          <w:lang w:eastAsia="en-US"/>
        </w:rPr>
        <w:t xml:space="preserve">three time points. </w:t>
      </w:r>
      <w:r w:rsidR="00734635" w:rsidRPr="00AA01B6">
        <w:rPr>
          <w:rFonts w:asciiTheme="majorHAnsi" w:eastAsiaTheme="minorHAnsi" w:hAnsiTheme="majorHAnsi" w:cs="ArialMT"/>
          <w:sz w:val="22"/>
          <w:szCs w:val="22"/>
          <w:lang w:eastAsia="en-US"/>
        </w:rPr>
        <w:t xml:space="preserve">On each occasion, data collection will </w:t>
      </w:r>
      <w:r w:rsidR="00712C9F" w:rsidRPr="00AA01B6">
        <w:rPr>
          <w:rFonts w:asciiTheme="majorHAnsi" w:eastAsiaTheme="minorHAnsi" w:hAnsiTheme="majorHAnsi" w:cs="ArialMT"/>
          <w:sz w:val="22"/>
          <w:szCs w:val="22"/>
          <w:lang w:eastAsia="en-US"/>
        </w:rPr>
        <w:t xml:space="preserve">be administered by a research assistant/nurse handing out a questionnaire </w:t>
      </w:r>
      <w:r w:rsidR="00046177" w:rsidRPr="00AA01B6">
        <w:rPr>
          <w:rFonts w:asciiTheme="majorHAnsi" w:eastAsiaTheme="minorHAnsi" w:hAnsiTheme="majorHAnsi" w:cs="ArialMT"/>
          <w:sz w:val="22"/>
          <w:szCs w:val="22"/>
          <w:lang w:eastAsia="en-US"/>
        </w:rPr>
        <w:t xml:space="preserve">for self-completion </w:t>
      </w:r>
      <w:r w:rsidR="00712C9F" w:rsidRPr="00AA01B6">
        <w:rPr>
          <w:rFonts w:asciiTheme="majorHAnsi" w:eastAsiaTheme="minorHAnsi" w:hAnsiTheme="majorHAnsi" w:cs="ArialMT"/>
          <w:sz w:val="22"/>
          <w:szCs w:val="22"/>
          <w:lang w:eastAsia="en-US"/>
        </w:rPr>
        <w:t xml:space="preserve">to all patients attending sexual health clinics </w:t>
      </w:r>
      <w:r w:rsidR="00046177" w:rsidRPr="00AA01B6">
        <w:rPr>
          <w:rFonts w:asciiTheme="majorHAnsi" w:eastAsiaTheme="minorHAnsi" w:hAnsiTheme="majorHAnsi" w:cs="ArialMT"/>
          <w:sz w:val="22"/>
          <w:szCs w:val="22"/>
          <w:lang w:eastAsia="en-US"/>
        </w:rPr>
        <w:t>at</w:t>
      </w:r>
      <w:r w:rsidR="00734635" w:rsidRPr="00AA01B6">
        <w:rPr>
          <w:rFonts w:asciiTheme="majorHAnsi" w:eastAsiaTheme="minorHAnsi" w:hAnsiTheme="majorHAnsi" w:cs="ArialMT"/>
          <w:sz w:val="22"/>
          <w:szCs w:val="22"/>
          <w:lang w:eastAsia="en-US"/>
        </w:rPr>
        <w:t xml:space="preserve"> selected times during a three week time period. </w:t>
      </w:r>
      <w:r w:rsidR="00357C90" w:rsidRPr="00AA01B6">
        <w:rPr>
          <w:rFonts w:asciiTheme="majorHAnsi" w:eastAsiaTheme="minorHAnsi" w:hAnsiTheme="majorHAnsi" w:cs="ArialMT"/>
          <w:sz w:val="22"/>
          <w:szCs w:val="22"/>
          <w:lang w:eastAsia="en-US"/>
        </w:rPr>
        <w:t xml:space="preserve">Prior to formal </w:t>
      </w:r>
      <w:r w:rsidR="00357C90" w:rsidRPr="00AA01B6">
        <w:rPr>
          <w:rFonts w:asciiTheme="majorHAnsi" w:eastAsiaTheme="minorHAnsi" w:hAnsiTheme="majorHAnsi" w:cs="ArialMT"/>
          <w:sz w:val="22"/>
          <w:szCs w:val="22"/>
          <w:lang w:eastAsia="en-US"/>
        </w:rPr>
        <w:lastRenderedPageBreak/>
        <w:t xml:space="preserve">data collection, the processes for collecting data will be piloted – initially within Glasgow only, followed by pilot data collection at all </w:t>
      </w:r>
      <w:r w:rsidR="00046177" w:rsidRPr="00AA01B6">
        <w:rPr>
          <w:rFonts w:asciiTheme="majorHAnsi" w:eastAsiaTheme="minorHAnsi" w:hAnsiTheme="majorHAnsi" w:cs="ArialMT"/>
          <w:sz w:val="22"/>
          <w:szCs w:val="22"/>
          <w:lang w:eastAsia="en-US"/>
        </w:rPr>
        <w:t>six</w:t>
      </w:r>
      <w:r w:rsidR="00357C90" w:rsidRPr="00AA01B6">
        <w:rPr>
          <w:rFonts w:asciiTheme="majorHAnsi" w:eastAsiaTheme="minorHAnsi" w:hAnsiTheme="majorHAnsi" w:cs="ArialMT"/>
          <w:sz w:val="22"/>
          <w:szCs w:val="22"/>
          <w:lang w:eastAsia="en-US"/>
        </w:rPr>
        <w:t xml:space="preserve"> sites.</w:t>
      </w:r>
    </w:p>
    <w:p w14:paraId="4592EDEB" w14:textId="77777777" w:rsidR="00734635" w:rsidRPr="00AA01B6" w:rsidRDefault="001069AC" w:rsidP="00EC0DC3">
      <w:pPr>
        <w:pStyle w:val="NormalWeb"/>
        <w:spacing w:after="200" w:afterAutospacing="0"/>
        <w:rPr>
          <w:rFonts w:asciiTheme="majorHAnsi" w:eastAsiaTheme="minorHAnsi" w:hAnsiTheme="majorHAnsi" w:cs="ArialMT"/>
          <w:sz w:val="22"/>
          <w:szCs w:val="22"/>
          <w:lang w:eastAsia="en-US"/>
        </w:rPr>
      </w:pPr>
      <w:r w:rsidRPr="00AA01B6">
        <w:rPr>
          <w:rFonts w:asciiTheme="majorHAnsi" w:eastAsiaTheme="minorHAnsi" w:hAnsiTheme="majorHAnsi" w:cs="ArialMT"/>
          <w:sz w:val="22"/>
          <w:szCs w:val="22"/>
          <w:lang w:eastAsia="en-US"/>
        </w:rPr>
        <w:t xml:space="preserve">The study has been designed to be robust to potential delays in the timing of the intervention. Since the implementation of MUP is not under the control of the investigators, it is possible that there may be delays in the timing of the intervention. Baseline data </w:t>
      </w:r>
      <w:r w:rsidR="003C044F" w:rsidRPr="00AA01B6">
        <w:rPr>
          <w:rFonts w:asciiTheme="majorHAnsi" w:eastAsiaTheme="minorHAnsi" w:hAnsiTheme="majorHAnsi" w:cs="ArialMT"/>
          <w:sz w:val="22"/>
          <w:szCs w:val="22"/>
          <w:lang w:eastAsia="en-US"/>
        </w:rPr>
        <w:t>collection will occur as soon as is practically possible</w:t>
      </w:r>
      <w:r w:rsidRPr="00AA01B6">
        <w:rPr>
          <w:rFonts w:asciiTheme="majorHAnsi" w:eastAsiaTheme="minorHAnsi" w:hAnsiTheme="majorHAnsi" w:cs="ArialMT"/>
          <w:sz w:val="22"/>
          <w:szCs w:val="22"/>
          <w:lang w:eastAsia="en-US"/>
        </w:rPr>
        <w:t xml:space="preserve">. The </w:t>
      </w:r>
      <w:r w:rsidR="003C044F" w:rsidRPr="00AA01B6">
        <w:rPr>
          <w:rFonts w:asciiTheme="majorHAnsi" w:eastAsiaTheme="minorHAnsi" w:hAnsiTheme="majorHAnsi" w:cs="ArialMT"/>
          <w:sz w:val="22"/>
          <w:szCs w:val="22"/>
          <w:lang w:eastAsia="en-US"/>
        </w:rPr>
        <w:t xml:space="preserve">2nd and 3rd waves of data collection will take place </w:t>
      </w:r>
      <w:r w:rsidR="00734635" w:rsidRPr="00AA01B6">
        <w:rPr>
          <w:rFonts w:asciiTheme="majorHAnsi" w:eastAsiaTheme="minorHAnsi" w:hAnsiTheme="majorHAnsi" w:cs="ArialMT"/>
          <w:sz w:val="22"/>
          <w:szCs w:val="22"/>
          <w:lang w:eastAsia="en-US"/>
        </w:rPr>
        <w:t>six</w:t>
      </w:r>
      <w:r w:rsidR="003C044F" w:rsidRPr="00AA01B6">
        <w:rPr>
          <w:rFonts w:asciiTheme="majorHAnsi" w:eastAsiaTheme="minorHAnsi" w:hAnsiTheme="majorHAnsi" w:cs="ArialMT"/>
          <w:sz w:val="22"/>
          <w:szCs w:val="22"/>
          <w:lang w:eastAsia="en-US"/>
        </w:rPr>
        <w:t xml:space="preserve"> and 12</w:t>
      </w:r>
      <w:r w:rsidRPr="00AA01B6">
        <w:rPr>
          <w:rFonts w:asciiTheme="majorHAnsi" w:eastAsiaTheme="minorHAnsi" w:hAnsiTheme="majorHAnsi" w:cs="ArialMT"/>
          <w:sz w:val="22"/>
          <w:szCs w:val="22"/>
          <w:lang w:eastAsia="en-US"/>
        </w:rPr>
        <w:t xml:space="preserve"> months post implementation. If </w:t>
      </w:r>
      <w:r w:rsidR="003C044F" w:rsidRPr="00AA01B6">
        <w:rPr>
          <w:rFonts w:asciiTheme="majorHAnsi" w:eastAsiaTheme="minorHAnsi" w:hAnsiTheme="majorHAnsi" w:cs="ArialMT"/>
          <w:sz w:val="22"/>
          <w:szCs w:val="22"/>
          <w:lang w:eastAsia="en-US"/>
        </w:rPr>
        <w:t>implementation of MUP occurs more than 12 months afte</w:t>
      </w:r>
      <w:r w:rsidRPr="00AA01B6">
        <w:rPr>
          <w:rFonts w:asciiTheme="majorHAnsi" w:eastAsiaTheme="minorHAnsi" w:hAnsiTheme="majorHAnsi" w:cs="ArialMT"/>
          <w:sz w:val="22"/>
          <w:szCs w:val="22"/>
          <w:lang w:eastAsia="en-US"/>
        </w:rPr>
        <w:t xml:space="preserve">r baseline the 2nd wave will be </w:t>
      </w:r>
      <w:r w:rsidR="003C044F" w:rsidRPr="00AA01B6">
        <w:rPr>
          <w:rFonts w:asciiTheme="majorHAnsi" w:eastAsiaTheme="minorHAnsi" w:hAnsiTheme="majorHAnsi" w:cs="ArialMT"/>
          <w:sz w:val="22"/>
          <w:szCs w:val="22"/>
          <w:lang w:eastAsia="en-US"/>
        </w:rPr>
        <w:t xml:space="preserve">conducted shortly before implementation to act as a 2nd baseline. The 3rd </w:t>
      </w:r>
      <w:r w:rsidRPr="00AA01B6">
        <w:rPr>
          <w:rFonts w:asciiTheme="majorHAnsi" w:eastAsiaTheme="minorHAnsi" w:hAnsiTheme="majorHAnsi" w:cs="ArialMT"/>
          <w:sz w:val="22"/>
          <w:szCs w:val="22"/>
          <w:lang w:eastAsia="en-US"/>
        </w:rPr>
        <w:t xml:space="preserve">wave will remain as </w:t>
      </w:r>
      <w:r w:rsidR="003C044F" w:rsidRPr="00AA01B6">
        <w:rPr>
          <w:rFonts w:asciiTheme="majorHAnsi" w:eastAsiaTheme="minorHAnsi" w:hAnsiTheme="majorHAnsi" w:cs="ArialMT"/>
          <w:sz w:val="22"/>
          <w:szCs w:val="22"/>
          <w:lang w:eastAsia="en-US"/>
        </w:rPr>
        <w:t xml:space="preserve">close to a 12 month follow-up as feasible. </w:t>
      </w:r>
      <w:r w:rsidR="00357C90" w:rsidRPr="00AA01B6">
        <w:rPr>
          <w:rFonts w:asciiTheme="majorHAnsi" w:eastAsiaTheme="minorHAnsi" w:hAnsiTheme="majorHAnsi" w:cs="ArialMT"/>
          <w:sz w:val="22"/>
          <w:szCs w:val="22"/>
          <w:lang w:eastAsia="en-US"/>
        </w:rPr>
        <w:t xml:space="preserve">If this occurs, it will not be possible to investigate whether the intervention effect varies over time (RO5). </w:t>
      </w:r>
      <w:r w:rsidR="00E945F6" w:rsidRPr="00AA01B6">
        <w:rPr>
          <w:rFonts w:asciiTheme="majorHAnsi" w:eastAsiaTheme="minorHAnsi" w:hAnsiTheme="majorHAnsi" w:cs="ArialMT"/>
          <w:sz w:val="22"/>
          <w:szCs w:val="22"/>
          <w:lang w:eastAsia="en-US"/>
        </w:rPr>
        <w:t xml:space="preserve">In general, investigators will attempt to avoid conducting data collection during months that are expected to be atypical in terms of alcohol consumption (i.e. Dec-Jan and Jun-Aug). Furthermore, </w:t>
      </w:r>
      <w:r w:rsidR="003D143A" w:rsidRPr="00AA01B6">
        <w:rPr>
          <w:rFonts w:asciiTheme="majorHAnsi" w:eastAsiaTheme="minorHAnsi" w:hAnsiTheme="majorHAnsi" w:cs="ArialMT"/>
          <w:sz w:val="22"/>
          <w:szCs w:val="22"/>
          <w:lang w:eastAsia="en-US"/>
        </w:rPr>
        <w:t xml:space="preserve">we will attempt to collect data for one follow-up wave at the same time of year as the baseline data, to control for seasonal variation in consumption. </w:t>
      </w:r>
      <w:r w:rsidR="00E945F6" w:rsidRPr="00AA01B6">
        <w:rPr>
          <w:rFonts w:asciiTheme="majorHAnsi" w:eastAsiaTheme="minorHAnsi" w:hAnsiTheme="majorHAnsi" w:cs="ArialMT"/>
          <w:sz w:val="22"/>
          <w:szCs w:val="22"/>
          <w:lang w:eastAsia="en-US"/>
        </w:rPr>
        <w:t xml:space="preserve"> </w:t>
      </w:r>
    </w:p>
    <w:p w14:paraId="30BE2D0F" w14:textId="77777777" w:rsidR="00734635" w:rsidRPr="00AA01B6" w:rsidRDefault="007E145D" w:rsidP="00EC0DC3">
      <w:pPr>
        <w:pStyle w:val="NormalWeb"/>
        <w:spacing w:after="200" w:afterAutospacing="0"/>
        <w:rPr>
          <w:rFonts w:asciiTheme="majorHAnsi" w:eastAsiaTheme="minorHAnsi" w:hAnsiTheme="majorHAnsi" w:cs="ArialMT"/>
          <w:sz w:val="22"/>
          <w:szCs w:val="22"/>
          <w:lang w:eastAsia="en-US"/>
        </w:rPr>
      </w:pPr>
      <w:r w:rsidRPr="00AA01B6">
        <w:rPr>
          <w:rFonts w:asciiTheme="majorHAnsi" w:eastAsiaTheme="minorHAnsi" w:hAnsiTheme="majorHAnsi" w:cs="ArialMT"/>
          <w:sz w:val="22"/>
          <w:szCs w:val="22"/>
          <w:lang w:eastAsia="en-US"/>
        </w:rPr>
        <w:t xml:space="preserve">Since the design of the study is by necessity non-randomised, there remains potential for confounding. Furthermore, given the need to include high-risk drinkers within the study, previous experience has demonstrated that it is not possible to conduct longitudinal research with satisfactory rates of follow-up. For this reason, repeated cross-sectional samples have been chosen. However, the validity of analysis of repeated cross-sectional samples require high response rates and for participants interviewed to be representative of the population from which they are drawn (i.e. attenders to the </w:t>
      </w:r>
      <w:r w:rsidR="00046177" w:rsidRPr="00AA01B6">
        <w:rPr>
          <w:rFonts w:asciiTheme="majorHAnsi" w:eastAsiaTheme="minorHAnsi" w:hAnsiTheme="majorHAnsi" w:cs="ArialMT"/>
          <w:sz w:val="22"/>
          <w:szCs w:val="22"/>
          <w:lang w:eastAsia="en-US"/>
        </w:rPr>
        <w:t>sexual health clinic</w:t>
      </w:r>
      <w:r w:rsidRPr="00AA01B6">
        <w:rPr>
          <w:rFonts w:asciiTheme="majorHAnsi" w:eastAsiaTheme="minorHAnsi" w:hAnsiTheme="majorHAnsi" w:cs="ArialMT"/>
          <w:sz w:val="22"/>
          <w:szCs w:val="22"/>
          <w:lang w:eastAsia="en-US"/>
        </w:rPr>
        <w:t xml:space="preserve"> in this study). </w:t>
      </w:r>
      <w:r w:rsidR="00F136FA" w:rsidRPr="00AA01B6">
        <w:rPr>
          <w:rFonts w:asciiTheme="majorHAnsi" w:eastAsiaTheme="minorHAnsi" w:hAnsiTheme="majorHAnsi" w:cs="ArialMT"/>
          <w:sz w:val="22"/>
          <w:szCs w:val="22"/>
          <w:lang w:eastAsia="en-US"/>
        </w:rPr>
        <w:t xml:space="preserve">It is therefore crucial that considerable effort is made to ensure that all eligible patients attending </w:t>
      </w:r>
      <w:r w:rsidR="00046177" w:rsidRPr="00AA01B6">
        <w:rPr>
          <w:rFonts w:asciiTheme="majorHAnsi" w:eastAsiaTheme="minorHAnsi" w:hAnsiTheme="majorHAnsi" w:cs="ArialMT"/>
          <w:sz w:val="22"/>
          <w:szCs w:val="22"/>
          <w:lang w:eastAsia="en-US"/>
        </w:rPr>
        <w:t xml:space="preserve">sexual health clinics </w:t>
      </w:r>
      <w:r w:rsidR="00F136FA" w:rsidRPr="00AA01B6">
        <w:rPr>
          <w:rFonts w:asciiTheme="majorHAnsi" w:eastAsiaTheme="minorHAnsi" w:hAnsiTheme="majorHAnsi" w:cs="ArialMT"/>
          <w:sz w:val="22"/>
          <w:szCs w:val="22"/>
          <w:lang w:eastAsia="en-US"/>
        </w:rPr>
        <w:t xml:space="preserve">during data collection periods </w:t>
      </w:r>
      <w:r w:rsidR="00046177" w:rsidRPr="00AA01B6">
        <w:rPr>
          <w:rFonts w:asciiTheme="majorHAnsi" w:eastAsiaTheme="minorHAnsi" w:hAnsiTheme="majorHAnsi" w:cs="ArialMT"/>
          <w:sz w:val="22"/>
          <w:szCs w:val="22"/>
          <w:lang w:eastAsia="en-US"/>
        </w:rPr>
        <w:t>are</w:t>
      </w:r>
      <w:r w:rsidR="00F136FA" w:rsidRPr="00AA01B6">
        <w:rPr>
          <w:rFonts w:asciiTheme="majorHAnsi" w:eastAsiaTheme="minorHAnsi" w:hAnsiTheme="majorHAnsi" w:cs="ArialMT"/>
          <w:sz w:val="22"/>
          <w:szCs w:val="22"/>
          <w:lang w:eastAsia="en-US"/>
        </w:rPr>
        <w:t xml:space="preserve"> invited to participate. The absolute numbers of participants within the study is far less important. </w:t>
      </w:r>
    </w:p>
    <w:p w14:paraId="0AD36661" w14:textId="77777777" w:rsidR="00A529B2" w:rsidRPr="00AA01B6" w:rsidRDefault="00A529B2" w:rsidP="00F059F7">
      <w:pPr>
        <w:rPr>
          <w:rFonts w:asciiTheme="majorHAnsi" w:hAnsiTheme="majorHAnsi" w:cs="Arial"/>
          <w:sz w:val="22"/>
        </w:rPr>
      </w:pPr>
    </w:p>
    <w:p w14:paraId="6B0B471D" w14:textId="77777777" w:rsidR="00DE1E25" w:rsidRPr="00AA01B6" w:rsidRDefault="00DE1E25" w:rsidP="0020249E">
      <w:pPr>
        <w:pStyle w:val="Heading2"/>
        <w:rPr>
          <w:rFonts w:asciiTheme="majorHAnsi" w:hAnsiTheme="majorHAnsi" w:cs="Arial"/>
          <w:szCs w:val="24"/>
        </w:rPr>
      </w:pPr>
      <w:bookmarkStart w:id="8" w:name="_Toc421010630"/>
      <w:r w:rsidRPr="00AA01B6">
        <w:rPr>
          <w:rFonts w:asciiTheme="majorHAnsi" w:hAnsiTheme="majorHAnsi" w:cs="Arial"/>
          <w:szCs w:val="24"/>
        </w:rPr>
        <w:t>3.</w:t>
      </w:r>
      <w:r w:rsidR="00AB212A" w:rsidRPr="00AA01B6">
        <w:rPr>
          <w:rFonts w:asciiTheme="majorHAnsi" w:hAnsiTheme="majorHAnsi" w:cs="Arial"/>
          <w:szCs w:val="24"/>
        </w:rPr>
        <w:t>2</w:t>
      </w:r>
      <w:r w:rsidR="00A66D51" w:rsidRPr="00AA01B6">
        <w:rPr>
          <w:rFonts w:asciiTheme="majorHAnsi" w:hAnsiTheme="majorHAnsi" w:cs="Arial"/>
          <w:szCs w:val="24"/>
        </w:rPr>
        <w:tab/>
      </w:r>
      <w:r w:rsidR="006D0420" w:rsidRPr="00AA01B6">
        <w:rPr>
          <w:rFonts w:asciiTheme="majorHAnsi" w:hAnsiTheme="majorHAnsi" w:cs="Arial"/>
          <w:szCs w:val="24"/>
        </w:rPr>
        <w:t>Settings</w:t>
      </w:r>
      <w:bookmarkEnd w:id="8"/>
    </w:p>
    <w:p w14:paraId="2AB4265D" w14:textId="77777777" w:rsidR="0038645D" w:rsidRPr="00AA01B6" w:rsidRDefault="0038645D" w:rsidP="00DE1E25">
      <w:pPr>
        <w:rPr>
          <w:rFonts w:asciiTheme="majorHAnsi" w:hAnsiTheme="majorHAnsi" w:cs="Arial"/>
          <w:szCs w:val="24"/>
        </w:rPr>
      </w:pPr>
    </w:p>
    <w:p w14:paraId="5C3076F4" w14:textId="77777777" w:rsidR="00F136FA" w:rsidRPr="00AA01B6" w:rsidRDefault="00F136FA" w:rsidP="00DE1E25">
      <w:pPr>
        <w:rPr>
          <w:rFonts w:asciiTheme="majorHAnsi" w:hAnsiTheme="majorHAnsi" w:cs="ArialMT"/>
          <w:sz w:val="22"/>
        </w:rPr>
      </w:pPr>
      <w:r w:rsidRPr="00AA01B6">
        <w:rPr>
          <w:rFonts w:asciiTheme="majorHAnsi" w:hAnsiTheme="majorHAnsi" w:cs="ArialMT"/>
          <w:sz w:val="22"/>
        </w:rPr>
        <w:t xml:space="preserve">The intervention sites and local Principle Investigator are listed in the table below. </w:t>
      </w:r>
    </w:p>
    <w:p w14:paraId="4A505F2F" w14:textId="77777777" w:rsidR="00F136FA" w:rsidRPr="00AA01B6" w:rsidRDefault="00F136FA" w:rsidP="00DE1E25">
      <w:pPr>
        <w:rPr>
          <w:rFonts w:asciiTheme="majorHAnsi" w:hAnsiTheme="majorHAnsi" w:cs="Arial"/>
          <w:szCs w:val="24"/>
        </w:rPr>
      </w:pPr>
    </w:p>
    <w:tbl>
      <w:tblPr>
        <w:tblStyle w:val="TableGrid"/>
        <w:tblW w:w="9090" w:type="dxa"/>
        <w:tblLook w:val="04A0" w:firstRow="1" w:lastRow="0" w:firstColumn="1" w:lastColumn="0" w:noHBand="0" w:noVBand="1"/>
      </w:tblPr>
      <w:tblGrid>
        <w:gridCol w:w="1696"/>
        <w:gridCol w:w="2424"/>
        <w:gridCol w:w="4970"/>
      </w:tblGrid>
      <w:tr w:rsidR="00F136FA" w:rsidRPr="00AA01B6" w14:paraId="4647E0FF" w14:textId="77777777" w:rsidTr="00EB2E00">
        <w:trPr>
          <w:trHeight w:val="493"/>
        </w:trPr>
        <w:tc>
          <w:tcPr>
            <w:tcW w:w="1696" w:type="dxa"/>
          </w:tcPr>
          <w:p w14:paraId="0860612C" w14:textId="5A5DD8B9" w:rsidR="00F136FA" w:rsidRPr="00AA01B6" w:rsidRDefault="00360644" w:rsidP="00EB2E00">
            <w:pPr>
              <w:rPr>
                <w:rFonts w:asciiTheme="majorHAnsi" w:hAnsiTheme="majorHAnsi" w:cs="Arial"/>
                <w:b/>
                <w:szCs w:val="24"/>
              </w:rPr>
            </w:pPr>
            <w:r w:rsidRPr="00AA01B6">
              <w:rPr>
                <w:rFonts w:asciiTheme="majorHAnsi" w:hAnsiTheme="majorHAnsi" w:cs="Arial"/>
                <w:b/>
                <w:szCs w:val="24"/>
              </w:rPr>
              <w:t>Hospital</w:t>
            </w:r>
            <w:r w:rsidR="00EB2E00" w:rsidRPr="00AA01B6">
              <w:rPr>
                <w:rFonts w:asciiTheme="majorHAnsi" w:hAnsiTheme="majorHAnsi" w:cs="Arial"/>
                <w:b/>
                <w:szCs w:val="24"/>
              </w:rPr>
              <w:t xml:space="preserve"> </w:t>
            </w:r>
          </w:p>
        </w:tc>
        <w:tc>
          <w:tcPr>
            <w:tcW w:w="2424" w:type="dxa"/>
          </w:tcPr>
          <w:p w14:paraId="747C9951" w14:textId="77777777" w:rsidR="00F136FA" w:rsidRPr="00AA01B6" w:rsidRDefault="00F136FA" w:rsidP="00DE1E25">
            <w:pPr>
              <w:rPr>
                <w:rFonts w:asciiTheme="majorHAnsi" w:hAnsiTheme="majorHAnsi" w:cs="Arial"/>
                <w:b/>
                <w:szCs w:val="24"/>
              </w:rPr>
            </w:pPr>
            <w:r w:rsidRPr="00AA01B6">
              <w:rPr>
                <w:rFonts w:asciiTheme="majorHAnsi" w:hAnsiTheme="majorHAnsi" w:cs="Arial"/>
                <w:b/>
                <w:szCs w:val="24"/>
              </w:rPr>
              <w:t>Principle Investigator</w:t>
            </w:r>
          </w:p>
        </w:tc>
        <w:tc>
          <w:tcPr>
            <w:tcW w:w="4970" w:type="dxa"/>
          </w:tcPr>
          <w:p w14:paraId="6B12AB70" w14:textId="77777777" w:rsidR="00F136FA" w:rsidRPr="00AA01B6" w:rsidRDefault="00F136FA" w:rsidP="00DE1E25">
            <w:pPr>
              <w:rPr>
                <w:rFonts w:asciiTheme="majorHAnsi" w:hAnsiTheme="majorHAnsi" w:cs="Arial"/>
                <w:b/>
                <w:szCs w:val="24"/>
              </w:rPr>
            </w:pPr>
            <w:r w:rsidRPr="00AA01B6">
              <w:rPr>
                <w:rFonts w:asciiTheme="majorHAnsi" w:hAnsiTheme="majorHAnsi" w:cs="Arial"/>
                <w:b/>
                <w:szCs w:val="24"/>
              </w:rPr>
              <w:t>E-mail address</w:t>
            </w:r>
          </w:p>
        </w:tc>
      </w:tr>
      <w:tr w:rsidR="00EB2E00" w:rsidRPr="00AA01B6" w14:paraId="5F54462B" w14:textId="77777777" w:rsidTr="00EB2E00">
        <w:trPr>
          <w:trHeight w:val="253"/>
        </w:trPr>
        <w:tc>
          <w:tcPr>
            <w:tcW w:w="1696" w:type="dxa"/>
          </w:tcPr>
          <w:p w14:paraId="4E8F7379" w14:textId="1E44150C" w:rsidR="00EB2E00" w:rsidRPr="00AA01B6" w:rsidRDefault="00EB2E00" w:rsidP="00EB2E00">
            <w:pPr>
              <w:rPr>
                <w:rFonts w:asciiTheme="majorHAnsi" w:hAnsiTheme="majorHAnsi" w:cs="Arial"/>
                <w:szCs w:val="24"/>
              </w:rPr>
            </w:pPr>
            <w:r w:rsidRPr="00AA01B6">
              <w:rPr>
                <w:rFonts w:asciiTheme="majorHAnsi" w:hAnsiTheme="majorHAnsi" w:cs="Arial"/>
                <w:szCs w:val="24"/>
              </w:rPr>
              <w:t>Leeds</w:t>
            </w:r>
          </w:p>
        </w:tc>
        <w:tc>
          <w:tcPr>
            <w:tcW w:w="2424" w:type="dxa"/>
            <w:vAlign w:val="bottom"/>
          </w:tcPr>
          <w:p w14:paraId="704DC4D1" w14:textId="06A1572B" w:rsidR="00EB2E00" w:rsidRPr="00AA01B6" w:rsidRDefault="00EB2E00" w:rsidP="00EB2E00">
            <w:pPr>
              <w:rPr>
                <w:rFonts w:asciiTheme="majorHAnsi" w:hAnsiTheme="majorHAnsi" w:cs="Arial"/>
                <w:szCs w:val="24"/>
              </w:rPr>
            </w:pPr>
            <w:r w:rsidRPr="00AA01B6">
              <w:rPr>
                <w:rFonts w:ascii="Arial" w:hAnsi="Arial" w:cs="Arial"/>
                <w:color w:val="000000"/>
              </w:rPr>
              <w:t>Janet Wilson</w:t>
            </w:r>
          </w:p>
        </w:tc>
        <w:tc>
          <w:tcPr>
            <w:tcW w:w="4970" w:type="dxa"/>
          </w:tcPr>
          <w:p w14:paraId="72847A49" w14:textId="4D396C4F" w:rsidR="00EB2E00" w:rsidRPr="00AA01B6" w:rsidRDefault="00E162E7" w:rsidP="00EB2E00">
            <w:pPr>
              <w:rPr>
                <w:rFonts w:asciiTheme="majorHAnsi" w:hAnsiTheme="majorHAnsi" w:cs="Arial"/>
                <w:szCs w:val="24"/>
              </w:rPr>
            </w:pPr>
            <w:hyperlink r:id="rId16" w:history="1">
              <w:r w:rsidR="00EB2E00" w:rsidRPr="00AA01B6">
                <w:rPr>
                  <w:rStyle w:val="Hyperlink"/>
                </w:rPr>
                <w:t>janet-d.wilson@nhs.net</w:t>
              </w:r>
            </w:hyperlink>
          </w:p>
        </w:tc>
      </w:tr>
      <w:tr w:rsidR="00EB2E00" w:rsidRPr="00AA01B6" w14:paraId="1ACA39EA" w14:textId="77777777" w:rsidTr="00EB2E00">
        <w:trPr>
          <w:trHeight w:val="251"/>
        </w:trPr>
        <w:tc>
          <w:tcPr>
            <w:tcW w:w="1696" w:type="dxa"/>
          </w:tcPr>
          <w:p w14:paraId="3F14BF01" w14:textId="1D573E39" w:rsidR="00EB2E00" w:rsidRPr="00AA01B6" w:rsidRDefault="00EB2E00" w:rsidP="00EB2E00">
            <w:pPr>
              <w:rPr>
                <w:rFonts w:asciiTheme="majorHAnsi" w:hAnsiTheme="majorHAnsi" w:cs="Arial"/>
                <w:szCs w:val="24"/>
              </w:rPr>
            </w:pPr>
            <w:r w:rsidRPr="00AA01B6">
              <w:rPr>
                <w:rFonts w:asciiTheme="majorHAnsi" w:hAnsiTheme="majorHAnsi" w:cs="Arial"/>
                <w:szCs w:val="24"/>
              </w:rPr>
              <w:t>Glasgow</w:t>
            </w:r>
          </w:p>
        </w:tc>
        <w:tc>
          <w:tcPr>
            <w:tcW w:w="2424" w:type="dxa"/>
            <w:vAlign w:val="bottom"/>
          </w:tcPr>
          <w:p w14:paraId="19F06BF9" w14:textId="7699BED2" w:rsidR="00EB2E00" w:rsidRPr="00AA01B6" w:rsidRDefault="00EB2E00" w:rsidP="00EB2E00">
            <w:pPr>
              <w:rPr>
                <w:rFonts w:asciiTheme="majorHAnsi" w:hAnsiTheme="majorHAnsi" w:cs="Arial"/>
                <w:szCs w:val="24"/>
              </w:rPr>
            </w:pPr>
            <w:r w:rsidRPr="00AA01B6">
              <w:rPr>
                <w:rFonts w:ascii="Arial" w:hAnsi="Arial" w:cs="Arial"/>
                <w:color w:val="000000"/>
              </w:rPr>
              <w:t>Pauline McGough</w:t>
            </w:r>
          </w:p>
        </w:tc>
        <w:tc>
          <w:tcPr>
            <w:tcW w:w="4970" w:type="dxa"/>
          </w:tcPr>
          <w:p w14:paraId="376AE46F" w14:textId="040EB966" w:rsidR="00EB2E00" w:rsidRPr="00AA01B6" w:rsidRDefault="00E162E7" w:rsidP="00EB2E00">
            <w:pPr>
              <w:rPr>
                <w:rFonts w:asciiTheme="majorHAnsi" w:hAnsiTheme="majorHAnsi" w:cs="Arial"/>
                <w:szCs w:val="24"/>
              </w:rPr>
            </w:pPr>
            <w:hyperlink r:id="rId17" w:history="1">
              <w:r w:rsidR="00EB2E00" w:rsidRPr="00AA01B6">
                <w:rPr>
                  <w:rStyle w:val="Hyperlink"/>
                </w:rPr>
                <w:t>paulinemcgough@nhs.net</w:t>
              </w:r>
            </w:hyperlink>
          </w:p>
        </w:tc>
      </w:tr>
      <w:tr w:rsidR="00EB2E00" w:rsidRPr="00AA01B6" w14:paraId="3F66CA78" w14:textId="77777777" w:rsidTr="00EB2E00">
        <w:trPr>
          <w:trHeight w:val="343"/>
        </w:trPr>
        <w:tc>
          <w:tcPr>
            <w:tcW w:w="1696" w:type="dxa"/>
          </w:tcPr>
          <w:p w14:paraId="5B1C7357" w14:textId="34E81E37" w:rsidR="00EB2E00" w:rsidRPr="00AA01B6" w:rsidRDefault="00EB2E00" w:rsidP="00EB2E00">
            <w:pPr>
              <w:rPr>
                <w:rFonts w:asciiTheme="majorHAnsi" w:hAnsiTheme="majorHAnsi" w:cs="Arial"/>
                <w:szCs w:val="24"/>
              </w:rPr>
            </w:pPr>
            <w:r w:rsidRPr="00AA01B6">
              <w:rPr>
                <w:rFonts w:asciiTheme="majorHAnsi" w:hAnsiTheme="majorHAnsi" w:cs="Arial"/>
                <w:szCs w:val="24"/>
              </w:rPr>
              <w:t>Sheffield</w:t>
            </w:r>
          </w:p>
        </w:tc>
        <w:tc>
          <w:tcPr>
            <w:tcW w:w="2424" w:type="dxa"/>
            <w:vAlign w:val="bottom"/>
          </w:tcPr>
          <w:p w14:paraId="6D81A652" w14:textId="033A72F5" w:rsidR="00EB2E00" w:rsidRPr="00AA01B6" w:rsidRDefault="00EB2E00" w:rsidP="00EB2E00">
            <w:pPr>
              <w:rPr>
                <w:rFonts w:asciiTheme="majorHAnsi" w:hAnsiTheme="majorHAnsi" w:cs="Arial"/>
                <w:szCs w:val="24"/>
              </w:rPr>
            </w:pPr>
            <w:r w:rsidRPr="00AA01B6">
              <w:rPr>
                <w:rFonts w:ascii="Arial" w:hAnsi="Arial" w:cs="Arial"/>
                <w:color w:val="000000"/>
              </w:rPr>
              <w:t xml:space="preserve">Salmon </w:t>
            </w:r>
            <w:proofErr w:type="spellStart"/>
            <w:r w:rsidRPr="00AA01B6">
              <w:rPr>
                <w:rFonts w:ascii="Arial" w:hAnsi="Arial" w:cs="Arial"/>
                <w:color w:val="000000"/>
              </w:rPr>
              <w:t>Omokanye</w:t>
            </w:r>
            <w:proofErr w:type="spellEnd"/>
          </w:p>
        </w:tc>
        <w:tc>
          <w:tcPr>
            <w:tcW w:w="4970" w:type="dxa"/>
          </w:tcPr>
          <w:p w14:paraId="21D69033" w14:textId="36D28812" w:rsidR="00EB2E00" w:rsidRPr="00AA01B6" w:rsidRDefault="00E162E7" w:rsidP="00EB2E00">
            <w:pPr>
              <w:rPr>
                <w:rFonts w:asciiTheme="majorHAnsi" w:hAnsiTheme="majorHAnsi" w:cs="Arial"/>
                <w:szCs w:val="24"/>
              </w:rPr>
            </w:pPr>
            <w:hyperlink r:id="rId18" w:history="1">
              <w:r w:rsidR="00EB2E00" w:rsidRPr="00AA01B6">
                <w:rPr>
                  <w:rStyle w:val="Hyperlink"/>
                </w:rPr>
                <w:t>salmon.omokanye@nhs.net</w:t>
              </w:r>
            </w:hyperlink>
          </w:p>
        </w:tc>
      </w:tr>
      <w:tr w:rsidR="00EB2E00" w:rsidRPr="00AA01B6" w14:paraId="325EDC41" w14:textId="77777777" w:rsidTr="00EB2E00">
        <w:trPr>
          <w:trHeight w:val="240"/>
        </w:trPr>
        <w:tc>
          <w:tcPr>
            <w:tcW w:w="1696" w:type="dxa"/>
          </w:tcPr>
          <w:p w14:paraId="6572448B" w14:textId="47DBE7F1" w:rsidR="00EB2E00" w:rsidRPr="00AA01B6" w:rsidRDefault="00EB2E00" w:rsidP="00EB2E00">
            <w:pPr>
              <w:rPr>
                <w:rFonts w:asciiTheme="majorHAnsi" w:hAnsiTheme="majorHAnsi" w:cs="Arial"/>
                <w:szCs w:val="24"/>
              </w:rPr>
            </w:pPr>
            <w:r w:rsidRPr="00AA01B6">
              <w:rPr>
                <w:rFonts w:asciiTheme="majorHAnsi" w:hAnsiTheme="majorHAnsi" w:cs="Arial"/>
                <w:szCs w:val="24"/>
              </w:rPr>
              <w:t>Manchester</w:t>
            </w:r>
          </w:p>
        </w:tc>
        <w:tc>
          <w:tcPr>
            <w:tcW w:w="2424" w:type="dxa"/>
            <w:vAlign w:val="bottom"/>
          </w:tcPr>
          <w:p w14:paraId="6BBC785D" w14:textId="7458CD6F" w:rsidR="00EB2E00" w:rsidRPr="00AA01B6" w:rsidRDefault="00EB2E00" w:rsidP="00EB2E00">
            <w:pPr>
              <w:rPr>
                <w:rFonts w:asciiTheme="majorHAnsi" w:hAnsiTheme="majorHAnsi" w:cs="Arial"/>
                <w:szCs w:val="24"/>
              </w:rPr>
            </w:pPr>
            <w:r w:rsidRPr="00AA01B6">
              <w:rPr>
                <w:rFonts w:ascii="Arial" w:hAnsi="Arial" w:cs="Arial"/>
                <w:color w:val="000000"/>
              </w:rPr>
              <w:t>Gabriel Schembri</w:t>
            </w:r>
          </w:p>
        </w:tc>
        <w:tc>
          <w:tcPr>
            <w:tcW w:w="4970" w:type="dxa"/>
          </w:tcPr>
          <w:p w14:paraId="386268E5" w14:textId="72DB49F0" w:rsidR="00EB2E00" w:rsidRPr="00AA01B6" w:rsidRDefault="00E162E7" w:rsidP="00EB2E00">
            <w:pPr>
              <w:rPr>
                <w:rFonts w:asciiTheme="majorHAnsi" w:hAnsiTheme="majorHAnsi" w:cs="Arial"/>
                <w:szCs w:val="24"/>
              </w:rPr>
            </w:pPr>
            <w:hyperlink r:id="rId19" w:history="1">
              <w:r w:rsidR="00EB2E00" w:rsidRPr="00AA01B6">
                <w:rPr>
                  <w:rStyle w:val="Hyperlink"/>
                </w:rPr>
                <w:t>Gabriel.Schembri@cmft.nhs.uk</w:t>
              </w:r>
            </w:hyperlink>
          </w:p>
        </w:tc>
      </w:tr>
      <w:tr w:rsidR="00EB2E00" w:rsidRPr="00AA01B6" w14:paraId="39A40FEE" w14:textId="77777777" w:rsidTr="00EB2E00">
        <w:trPr>
          <w:trHeight w:val="255"/>
        </w:trPr>
        <w:tc>
          <w:tcPr>
            <w:tcW w:w="1696" w:type="dxa"/>
          </w:tcPr>
          <w:p w14:paraId="7C3472E4" w14:textId="5D5018AE" w:rsidR="00EB2E00" w:rsidRPr="00AA01B6" w:rsidRDefault="00EB2E00" w:rsidP="00EB2E00">
            <w:pPr>
              <w:rPr>
                <w:rFonts w:asciiTheme="majorHAnsi" w:hAnsiTheme="majorHAnsi" w:cs="Arial"/>
                <w:szCs w:val="24"/>
              </w:rPr>
            </w:pPr>
            <w:r w:rsidRPr="00AA01B6">
              <w:rPr>
                <w:rFonts w:asciiTheme="majorHAnsi" w:hAnsiTheme="majorHAnsi" w:cs="Arial"/>
                <w:szCs w:val="24"/>
              </w:rPr>
              <w:t>Dundee</w:t>
            </w:r>
          </w:p>
        </w:tc>
        <w:tc>
          <w:tcPr>
            <w:tcW w:w="2424" w:type="dxa"/>
            <w:vAlign w:val="bottom"/>
          </w:tcPr>
          <w:p w14:paraId="03288766" w14:textId="6878C453" w:rsidR="00EB2E00" w:rsidRPr="00AA01B6" w:rsidRDefault="00BF29A8" w:rsidP="00EB2E00">
            <w:pPr>
              <w:rPr>
                <w:rFonts w:asciiTheme="majorHAnsi" w:hAnsiTheme="majorHAnsi" w:cs="Arial"/>
                <w:szCs w:val="24"/>
              </w:rPr>
            </w:pPr>
            <w:r w:rsidRPr="00AA01B6">
              <w:rPr>
                <w:rFonts w:ascii="Arial" w:hAnsi="Arial" w:cs="Arial"/>
                <w:color w:val="000000"/>
              </w:rPr>
              <w:t xml:space="preserve">Sarah </w:t>
            </w:r>
            <w:proofErr w:type="spellStart"/>
            <w:r w:rsidRPr="00AA01B6">
              <w:rPr>
                <w:rFonts w:ascii="Arial" w:hAnsi="Arial" w:cs="Arial"/>
                <w:color w:val="000000"/>
              </w:rPr>
              <w:t>Allstaff</w:t>
            </w:r>
            <w:proofErr w:type="spellEnd"/>
          </w:p>
        </w:tc>
        <w:tc>
          <w:tcPr>
            <w:tcW w:w="4970" w:type="dxa"/>
          </w:tcPr>
          <w:p w14:paraId="44DEFD31" w14:textId="7C10A600" w:rsidR="00EB2E00" w:rsidRPr="00AA01B6" w:rsidRDefault="00BF29A8" w:rsidP="00EB2E00">
            <w:pPr>
              <w:rPr>
                <w:rFonts w:ascii="Tahoma" w:eastAsia="Times New Roman" w:hAnsi="Tahoma" w:cs="Tahoma"/>
                <w:color w:val="000000"/>
                <w:sz w:val="20"/>
                <w:szCs w:val="20"/>
              </w:rPr>
            </w:pPr>
            <w:r w:rsidRPr="00AA01B6">
              <w:t>sarahallstaff@nhs.net</w:t>
            </w:r>
          </w:p>
        </w:tc>
      </w:tr>
      <w:tr w:rsidR="00EB2E00" w:rsidRPr="00AA01B6" w14:paraId="7D31EB11" w14:textId="77777777" w:rsidTr="00177D88">
        <w:trPr>
          <w:trHeight w:val="311"/>
        </w:trPr>
        <w:tc>
          <w:tcPr>
            <w:tcW w:w="1696" w:type="dxa"/>
          </w:tcPr>
          <w:p w14:paraId="6603E0BF" w14:textId="3483D7BD" w:rsidR="00EB2E00" w:rsidRPr="00AA01B6" w:rsidRDefault="00EB2E00" w:rsidP="00EB2E00">
            <w:pPr>
              <w:rPr>
                <w:rFonts w:asciiTheme="majorHAnsi" w:hAnsiTheme="majorHAnsi" w:cs="Arial"/>
                <w:szCs w:val="24"/>
              </w:rPr>
            </w:pPr>
            <w:r w:rsidRPr="00AA01B6">
              <w:rPr>
                <w:rFonts w:asciiTheme="majorHAnsi" w:hAnsiTheme="majorHAnsi" w:cs="Arial"/>
                <w:szCs w:val="24"/>
              </w:rPr>
              <w:t>Edinburgh</w:t>
            </w:r>
          </w:p>
        </w:tc>
        <w:tc>
          <w:tcPr>
            <w:tcW w:w="2424" w:type="dxa"/>
            <w:vAlign w:val="bottom"/>
          </w:tcPr>
          <w:p w14:paraId="3DD1DD92" w14:textId="355C65CE" w:rsidR="00EB2E00" w:rsidRPr="00AA01B6" w:rsidRDefault="00EB2E00" w:rsidP="00EB2E00">
            <w:pPr>
              <w:rPr>
                <w:rFonts w:asciiTheme="majorHAnsi" w:hAnsiTheme="majorHAnsi" w:cs="Arial"/>
                <w:szCs w:val="24"/>
              </w:rPr>
            </w:pPr>
            <w:r w:rsidRPr="00AA01B6">
              <w:rPr>
                <w:rFonts w:ascii="Arial" w:hAnsi="Arial" w:cs="Arial"/>
                <w:color w:val="000000"/>
              </w:rPr>
              <w:t>Duncan McCormick</w:t>
            </w:r>
          </w:p>
        </w:tc>
        <w:tc>
          <w:tcPr>
            <w:tcW w:w="4970" w:type="dxa"/>
          </w:tcPr>
          <w:p w14:paraId="372E103E" w14:textId="31ACE41D" w:rsidR="00EB2E00" w:rsidRPr="00AA01B6" w:rsidRDefault="00E162E7" w:rsidP="00EB2E00">
            <w:hyperlink r:id="rId20" w:history="1">
              <w:r w:rsidR="00EB2E00" w:rsidRPr="00AA01B6">
                <w:rPr>
                  <w:rStyle w:val="Hyperlink"/>
                </w:rPr>
                <w:t>Duncan.McCormick@nhslothian.scot.nhs.uk</w:t>
              </w:r>
            </w:hyperlink>
          </w:p>
        </w:tc>
      </w:tr>
    </w:tbl>
    <w:p w14:paraId="7F13F57D" w14:textId="77777777" w:rsidR="00F136FA" w:rsidRPr="00AA01B6" w:rsidRDefault="00F136FA" w:rsidP="00DE1E25">
      <w:pPr>
        <w:rPr>
          <w:rFonts w:asciiTheme="majorHAnsi" w:hAnsiTheme="majorHAnsi" w:cs="Arial"/>
          <w:szCs w:val="24"/>
        </w:rPr>
      </w:pPr>
    </w:p>
    <w:p w14:paraId="3BBDC89A" w14:textId="63880F3D" w:rsidR="00F136FA" w:rsidRPr="00AA01B6" w:rsidRDefault="00F136FA" w:rsidP="00DE1E25">
      <w:pPr>
        <w:rPr>
          <w:rFonts w:asciiTheme="majorHAnsi" w:hAnsiTheme="majorHAnsi" w:cs="ArialMT"/>
          <w:sz w:val="22"/>
        </w:rPr>
      </w:pPr>
      <w:r w:rsidRPr="00AA01B6">
        <w:rPr>
          <w:rFonts w:asciiTheme="majorHAnsi" w:hAnsiTheme="majorHAnsi" w:cs="ArialMT"/>
          <w:sz w:val="22"/>
        </w:rPr>
        <w:t xml:space="preserve">No changes to catchment areas are expected within the </w:t>
      </w:r>
      <w:r w:rsidR="00046177" w:rsidRPr="00AA01B6">
        <w:rPr>
          <w:rFonts w:asciiTheme="majorHAnsi" w:hAnsiTheme="majorHAnsi" w:cs="ArialMT"/>
          <w:sz w:val="22"/>
        </w:rPr>
        <w:t>six</w:t>
      </w:r>
      <w:r w:rsidRPr="00AA01B6">
        <w:rPr>
          <w:rFonts w:asciiTheme="majorHAnsi" w:hAnsiTheme="majorHAnsi" w:cs="ArialMT"/>
          <w:sz w:val="22"/>
        </w:rPr>
        <w:t xml:space="preserve"> sites during the conduct of the study. </w:t>
      </w:r>
    </w:p>
    <w:p w14:paraId="75BD8FB8" w14:textId="1F571EE3" w:rsidR="000B41D4" w:rsidRPr="00AA01B6" w:rsidRDefault="000B41D4" w:rsidP="00DE1E25">
      <w:pPr>
        <w:rPr>
          <w:rFonts w:asciiTheme="majorHAnsi" w:hAnsiTheme="majorHAnsi" w:cs="ArialMT"/>
          <w:sz w:val="22"/>
        </w:rPr>
      </w:pPr>
    </w:p>
    <w:p w14:paraId="6C48B3E4" w14:textId="6EB716F0" w:rsidR="000B41D4" w:rsidRPr="00AA01B6" w:rsidRDefault="000B41D4" w:rsidP="00DE1E25">
      <w:pPr>
        <w:rPr>
          <w:rFonts w:asciiTheme="majorHAnsi" w:hAnsiTheme="majorHAnsi" w:cs="ArialMT"/>
          <w:sz w:val="22"/>
        </w:rPr>
      </w:pPr>
    </w:p>
    <w:p w14:paraId="00F7DD31" w14:textId="0C446095" w:rsidR="000B41D4" w:rsidRPr="00AA01B6" w:rsidRDefault="000B41D4" w:rsidP="00DE1E25">
      <w:pPr>
        <w:rPr>
          <w:rFonts w:asciiTheme="majorHAnsi" w:hAnsiTheme="majorHAnsi" w:cs="ArialMT"/>
          <w:sz w:val="22"/>
        </w:rPr>
      </w:pPr>
    </w:p>
    <w:p w14:paraId="3639E91B" w14:textId="37C905AB" w:rsidR="000B41D4" w:rsidRPr="00AA01B6" w:rsidRDefault="000B41D4" w:rsidP="00DE1E25">
      <w:pPr>
        <w:rPr>
          <w:rFonts w:asciiTheme="majorHAnsi" w:hAnsiTheme="majorHAnsi" w:cs="ArialMT"/>
          <w:sz w:val="22"/>
        </w:rPr>
      </w:pPr>
    </w:p>
    <w:p w14:paraId="35EB5347" w14:textId="60CAE54E" w:rsidR="000B41D4" w:rsidRPr="00AA01B6" w:rsidRDefault="000B41D4" w:rsidP="00DE1E25">
      <w:pPr>
        <w:rPr>
          <w:rFonts w:asciiTheme="majorHAnsi" w:hAnsiTheme="majorHAnsi" w:cs="ArialMT"/>
          <w:sz w:val="22"/>
        </w:rPr>
      </w:pPr>
    </w:p>
    <w:p w14:paraId="62CBD52C" w14:textId="1B62DFDD" w:rsidR="000B41D4" w:rsidRPr="00AA01B6" w:rsidRDefault="000B41D4" w:rsidP="00DE1E25">
      <w:pPr>
        <w:rPr>
          <w:rFonts w:asciiTheme="majorHAnsi" w:hAnsiTheme="majorHAnsi" w:cs="ArialMT"/>
          <w:sz w:val="22"/>
        </w:rPr>
      </w:pPr>
    </w:p>
    <w:p w14:paraId="3B32DBE1" w14:textId="77777777" w:rsidR="000B41D4" w:rsidRPr="00AA01B6" w:rsidRDefault="000B41D4" w:rsidP="00DE1E25">
      <w:pPr>
        <w:rPr>
          <w:rFonts w:asciiTheme="majorHAnsi" w:hAnsiTheme="majorHAnsi" w:cs="ArialMT"/>
          <w:sz w:val="22"/>
        </w:rPr>
      </w:pPr>
    </w:p>
    <w:p w14:paraId="7AC59016" w14:textId="77777777" w:rsidR="0038645D" w:rsidRPr="00AA01B6" w:rsidRDefault="0038645D" w:rsidP="00DE1E25">
      <w:pPr>
        <w:rPr>
          <w:rFonts w:asciiTheme="majorHAnsi" w:hAnsiTheme="majorHAnsi" w:cs="ArialMT"/>
          <w:sz w:val="22"/>
        </w:rPr>
      </w:pPr>
    </w:p>
    <w:p w14:paraId="08359B86" w14:textId="77777777" w:rsidR="00DE1E25" w:rsidRPr="00AA01B6" w:rsidRDefault="00C37E90" w:rsidP="0038645D">
      <w:pPr>
        <w:pStyle w:val="Heading2"/>
        <w:rPr>
          <w:rFonts w:asciiTheme="majorHAnsi" w:hAnsiTheme="majorHAnsi" w:cs="Arial"/>
          <w:szCs w:val="24"/>
        </w:rPr>
      </w:pPr>
      <w:bookmarkStart w:id="9" w:name="_Toc421010631"/>
      <w:r w:rsidRPr="00AA01B6">
        <w:rPr>
          <w:rFonts w:asciiTheme="majorHAnsi" w:hAnsiTheme="majorHAnsi" w:cs="Arial"/>
          <w:szCs w:val="24"/>
        </w:rPr>
        <w:t>3.</w:t>
      </w:r>
      <w:r w:rsidR="00AB212A" w:rsidRPr="00AA01B6">
        <w:rPr>
          <w:rFonts w:asciiTheme="majorHAnsi" w:hAnsiTheme="majorHAnsi" w:cs="Arial"/>
          <w:szCs w:val="24"/>
        </w:rPr>
        <w:t>3</w:t>
      </w:r>
      <w:r w:rsidR="00A66D51" w:rsidRPr="00AA01B6">
        <w:rPr>
          <w:rFonts w:asciiTheme="majorHAnsi" w:hAnsiTheme="majorHAnsi" w:cs="Arial"/>
          <w:szCs w:val="24"/>
        </w:rPr>
        <w:tab/>
      </w:r>
      <w:r w:rsidR="006D0420" w:rsidRPr="00AA01B6">
        <w:rPr>
          <w:rFonts w:asciiTheme="majorHAnsi" w:hAnsiTheme="majorHAnsi" w:cs="Arial"/>
          <w:szCs w:val="24"/>
        </w:rPr>
        <w:t>Participant Selection</w:t>
      </w:r>
      <w:bookmarkEnd w:id="9"/>
    </w:p>
    <w:p w14:paraId="0B9C1D27" w14:textId="77777777" w:rsidR="00EC0DC3" w:rsidRPr="00AA01B6" w:rsidRDefault="00EC0DC3" w:rsidP="006D0420">
      <w:pPr>
        <w:rPr>
          <w:rFonts w:asciiTheme="majorHAnsi" w:hAnsiTheme="majorHAnsi" w:cs="ArialMT"/>
          <w:sz w:val="22"/>
        </w:rPr>
      </w:pPr>
    </w:p>
    <w:p w14:paraId="7F1720DA" w14:textId="77777777" w:rsidR="00046177" w:rsidRPr="00AA01B6" w:rsidRDefault="00F136FA" w:rsidP="00046177">
      <w:pPr>
        <w:rPr>
          <w:rFonts w:asciiTheme="majorHAnsi" w:hAnsiTheme="majorHAnsi" w:cs="ArialMT"/>
          <w:sz w:val="22"/>
        </w:rPr>
      </w:pPr>
      <w:r w:rsidRPr="00AA01B6">
        <w:rPr>
          <w:rFonts w:asciiTheme="majorHAnsi" w:hAnsiTheme="majorHAnsi" w:cs="ArialMT"/>
          <w:sz w:val="22"/>
        </w:rPr>
        <w:lastRenderedPageBreak/>
        <w:t xml:space="preserve">The target </w:t>
      </w:r>
      <w:r w:rsidR="00046177" w:rsidRPr="00AA01B6">
        <w:rPr>
          <w:rFonts w:asciiTheme="majorHAnsi" w:hAnsiTheme="majorHAnsi" w:cs="ArialMT"/>
          <w:sz w:val="22"/>
        </w:rPr>
        <w:t>population for the study is all patients of any age attending participating sexual health clinics during data collection periods.</w:t>
      </w:r>
    </w:p>
    <w:p w14:paraId="35545A89" w14:textId="77777777" w:rsidR="00C148C1" w:rsidRPr="00AA01B6" w:rsidRDefault="00C148C1" w:rsidP="00F136FA">
      <w:pPr>
        <w:rPr>
          <w:rFonts w:asciiTheme="majorHAnsi" w:hAnsiTheme="majorHAnsi" w:cs="ArialMT"/>
          <w:sz w:val="22"/>
        </w:rPr>
      </w:pPr>
    </w:p>
    <w:p w14:paraId="0021FFAF" w14:textId="77777777" w:rsidR="00F136FA" w:rsidRPr="00AA01B6" w:rsidRDefault="00F136FA" w:rsidP="00F136FA">
      <w:pPr>
        <w:rPr>
          <w:rFonts w:asciiTheme="majorHAnsi" w:hAnsiTheme="majorHAnsi" w:cs="ArialMT"/>
          <w:sz w:val="22"/>
        </w:rPr>
      </w:pPr>
      <w:r w:rsidRPr="00AA01B6">
        <w:rPr>
          <w:rFonts w:asciiTheme="majorHAnsi" w:hAnsiTheme="majorHAnsi" w:cs="ArialMT"/>
          <w:sz w:val="22"/>
        </w:rPr>
        <w:t>The exclusion criteria are:</w:t>
      </w:r>
    </w:p>
    <w:p w14:paraId="335A7BBF" w14:textId="77777777" w:rsidR="00F136FA" w:rsidRPr="00AA01B6" w:rsidRDefault="00F136FA" w:rsidP="00F136FA">
      <w:pPr>
        <w:rPr>
          <w:rFonts w:asciiTheme="majorHAnsi" w:hAnsiTheme="majorHAnsi" w:cs="ArialMT"/>
          <w:sz w:val="22"/>
        </w:rPr>
      </w:pPr>
    </w:p>
    <w:p w14:paraId="314A1772" w14:textId="77777777" w:rsidR="00046177" w:rsidRPr="00AA01B6" w:rsidRDefault="00C148C1" w:rsidP="00C148C1">
      <w:pPr>
        <w:pStyle w:val="ListParagraph"/>
        <w:numPr>
          <w:ilvl w:val="0"/>
          <w:numId w:val="11"/>
        </w:numPr>
        <w:rPr>
          <w:rFonts w:asciiTheme="majorHAnsi" w:hAnsiTheme="majorHAnsi" w:cs="ArialMT"/>
          <w:sz w:val="22"/>
        </w:rPr>
      </w:pPr>
      <w:r w:rsidRPr="00AA01B6">
        <w:rPr>
          <w:rFonts w:asciiTheme="majorHAnsi" w:hAnsiTheme="majorHAnsi" w:cs="ArialMT"/>
          <w:sz w:val="22"/>
        </w:rPr>
        <w:t>people</w:t>
      </w:r>
      <w:r w:rsidR="00046177" w:rsidRPr="00AA01B6">
        <w:rPr>
          <w:rFonts w:asciiTheme="majorHAnsi" w:hAnsiTheme="majorHAnsi" w:cs="ArialMT"/>
          <w:sz w:val="22"/>
        </w:rPr>
        <w:t xml:space="preserve"> unable to complete the questionnaire with assistance from the research </w:t>
      </w:r>
      <w:r w:rsidRPr="00AA01B6">
        <w:rPr>
          <w:rFonts w:asciiTheme="majorHAnsi" w:hAnsiTheme="majorHAnsi" w:cs="ArialMT"/>
          <w:sz w:val="22"/>
        </w:rPr>
        <w:t>assistant</w:t>
      </w:r>
      <w:r w:rsidR="00046177" w:rsidRPr="00AA01B6">
        <w:rPr>
          <w:rFonts w:asciiTheme="majorHAnsi" w:hAnsiTheme="majorHAnsi" w:cs="ArialMT"/>
          <w:sz w:val="22"/>
        </w:rPr>
        <w:t xml:space="preserve"> </w:t>
      </w:r>
    </w:p>
    <w:p w14:paraId="0272361A" w14:textId="77777777" w:rsidR="00046177" w:rsidRPr="00AA01B6" w:rsidRDefault="00C148C1" w:rsidP="00C148C1">
      <w:pPr>
        <w:pStyle w:val="ListParagraph"/>
        <w:numPr>
          <w:ilvl w:val="0"/>
          <w:numId w:val="11"/>
        </w:numPr>
        <w:rPr>
          <w:rFonts w:asciiTheme="majorHAnsi" w:hAnsiTheme="majorHAnsi" w:cs="ArialMT"/>
          <w:sz w:val="22"/>
        </w:rPr>
      </w:pPr>
      <w:r w:rsidRPr="00AA01B6">
        <w:rPr>
          <w:rFonts w:asciiTheme="majorHAnsi" w:hAnsiTheme="majorHAnsi" w:cs="ArialMT"/>
          <w:sz w:val="22"/>
        </w:rPr>
        <w:t>people who</w:t>
      </w:r>
      <w:r w:rsidR="00046177" w:rsidRPr="00AA01B6">
        <w:rPr>
          <w:rFonts w:asciiTheme="majorHAnsi" w:hAnsiTheme="majorHAnsi" w:cs="ArialMT"/>
          <w:sz w:val="22"/>
        </w:rPr>
        <w:t xml:space="preserve"> leave the department be</w:t>
      </w:r>
      <w:r w:rsidRPr="00AA01B6">
        <w:rPr>
          <w:rFonts w:asciiTheme="majorHAnsi" w:hAnsiTheme="majorHAnsi" w:cs="ArialMT"/>
          <w:sz w:val="22"/>
        </w:rPr>
        <w:t xml:space="preserve">fore an approach can be made </w:t>
      </w:r>
    </w:p>
    <w:p w14:paraId="72923412" w14:textId="77777777" w:rsidR="00046177" w:rsidRPr="00AA01B6" w:rsidRDefault="00C148C1" w:rsidP="00C148C1">
      <w:pPr>
        <w:pStyle w:val="ListParagraph"/>
        <w:numPr>
          <w:ilvl w:val="0"/>
          <w:numId w:val="11"/>
        </w:numPr>
        <w:rPr>
          <w:rFonts w:asciiTheme="majorHAnsi" w:hAnsiTheme="majorHAnsi" w:cs="ArialMT"/>
          <w:sz w:val="22"/>
        </w:rPr>
      </w:pPr>
      <w:proofErr w:type="gramStart"/>
      <w:r w:rsidRPr="00AA01B6">
        <w:rPr>
          <w:rFonts w:asciiTheme="majorHAnsi" w:hAnsiTheme="majorHAnsi" w:cs="ArialMT"/>
          <w:sz w:val="22"/>
        </w:rPr>
        <w:t>people</w:t>
      </w:r>
      <w:proofErr w:type="gramEnd"/>
      <w:r w:rsidRPr="00AA01B6">
        <w:rPr>
          <w:rFonts w:asciiTheme="majorHAnsi" w:hAnsiTheme="majorHAnsi" w:cs="ArialMT"/>
          <w:sz w:val="22"/>
        </w:rPr>
        <w:t xml:space="preserve"> </w:t>
      </w:r>
      <w:r w:rsidR="00046177" w:rsidRPr="00AA01B6">
        <w:rPr>
          <w:rFonts w:asciiTheme="majorHAnsi" w:hAnsiTheme="majorHAnsi" w:cs="ArialMT"/>
          <w:sz w:val="22"/>
        </w:rPr>
        <w:t>who are deemed by the clinical staff as inappropriate to approach.</w:t>
      </w:r>
    </w:p>
    <w:p w14:paraId="6DE49252" w14:textId="77777777" w:rsidR="00046177" w:rsidRPr="00AA01B6" w:rsidRDefault="00046177" w:rsidP="00F136FA">
      <w:pPr>
        <w:rPr>
          <w:rFonts w:asciiTheme="majorHAnsi" w:hAnsiTheme="majorHAnsi" w:cs="ArialMT"/>
          <w:sz w:val="22"/>
        </w:rPr>
      </w:pPr>
    </w:p>
    <w:p w14:paraId="74CE4767" w14:textId="77777777" w:rsidR="003C044F" w:rsidRPr="00AA01B6" w:rsidRDefault="003C044F" w:rsidP="006D0420">
      <w:pPr>
        <w:rPr>
          <w:rFonts w:asciiTheme="majorHAnsi" w:hAnsiTheme="majorHAnsi" w:cs="ArialMT"/>
          <w:sz w:val="22"/>
        </w:rPr>
      </w:pPr>
    </w:p>
    <w:p w14:paraId="28961EC0" w14:textId="77777777" w:rsidR="00C148C1" w:rsidRPr="00AA01B6" w:rsidRDefault="00C148C1" w:rsidP="00C148C1">
      <w:pPr>
        <w:autoSpaceDE w:val="0"/>
        <w:autoSpaceDN w:val="0"/>
        <w:adjustRightInd w:val="0"/>
        <w:rPr>
          <w:rFonts w:asciiTheme="majorHAnsi" w:hAnsiTheme="majorHAnsi" w:cs="ArialMT"/>
          <w:sz w:val="22"/>
        </w:rPr>
      </w:pPr>
      <w:r w:rsidRPr="00AA01B6">
        <w:rPr>
          <w:rFonts w:asciiTheme="majorHAnsi" w:hAnsiTheme="majorHAnsi" w:cs="ArialMT"/>
          <w:sz w:val="22"/>
        </w:rPr>
        <w:t>We intend to obtain a total sample size of at least 5 000 participants across all six sites over each three week period of</w:t>
      </w:r>
      <w:r w:rsidR="00F70E68" w:rsidRPr="00AA01B6">
        <w:rPr>
          <w:rFonts w:asciiTheme="majorHAnsi" w:hAnsiTheme="majorHAnsi" w:cs="ArialMT"/>
          <w:sz w:val="22"/>
        </w:rPr>
        <w:t xml:space="preserve"> </w:t>
      </w:r>
      <w:r w:rsidRPr="00AA01B6">
        <w:rPr>
          <w:rFonts w:asciiTheme="majorHAnsi" w:hAnsiTheme="majorHAnsi" w:cs="ArialMT"/>
          <w:sz w:val="22"/>
        </w:rPr>
        <w:t>data collection. This equates to 288 participants per week per site of data collection. No</w:t>
      </w:r>
      <w:r w:rsidR="00F70E68" w:rsidRPr="00AA01B6">
        <w:rPr>
          <w:rFonts w:asciiTheme="majorHAnsi" w:hAnsiTheme="majorHAnsi" w:cs="ArialMT"/>
          <w:sz w:val="22"/>
        </w:rPr>
        <w:t xml:space="preserve"> target sample size is required </w:t>
      </w:r>
      <w:r w:rsidRPr="00AA01B6">
        <w:rPr>
          <w:rFonts w:asciiTheme="majorHAnsi" w:hAnsiTheme="majorHAnsi" w:cs="ArialMT"/>
          <w:sz w:val="22"/>
        </w:rPr>
        <w:t>for the pilot phases of the study as these phases are intended to help identify potenti</w:t>
      </w:r>
      <w:r w:rsidR="00F70E68" w:rsidRPr="00AA01B6">
        <w:rPr>
          <w:rFonts w:asciiTheme="majorHAnsi" w:hAnsiTheme="majorHAnsi" w:cs="ArialMT"/>
          <w:sz w:val="22"/>
        </w:rPr>
        <w:t xml:space="preserve">al practical issues involved in conducting the study. </w:t>
      </w:r>
      <w:r w:rsidRPr="00AA01B6">
        <w:rPr>
          <w:rFonts w:asciiTheme="majorHAnsi" w:hAnsiTheme="majorHAnsi" w:cs="ArialMT"/>
          <w:sz w:val="22"/>
        </w:rPr>
        <w:t xml:space="preserve">If we are able to recruit 50% of attendees at </w:t>
      </w:r>
      <w:r w:rsidR="00F70E68" w:rsidRPr="00AA01B6">
        <w:rPr>
          <w:rFonts w:asciiTheme="majorHAnsi" w:hAnsiTheme="majorHAnsi" w:cs="ArialMT"/>
          <w:sz w:val="22"/>
        </w:rPr>
        <w:t>sexual health</w:t>
      </w:r>
      <w:r w:rsidRPr="00AA01B6">
        <w:rPr>
          <w:rFonts w:asciiTheme="majorHAnsi" w:hAnsiTheme="majorHAnsi" w:cs="ArialMT"/>
          <w:sz w:val="22"/>
        </w:rPr>
        <w:t xml:space="preserve"> clinics at the </w:t>
      </w:r>
      <w:r w:rsidR="00F70E68" w:rsidRPr="00AA01B6">
        <w:rPr>
          <w:rFonts w:asciiTheme="majorHAnsi" w:hAnsiTheme="majorHAnsi" w:cs="ArialMT"/>
          <w:sz w:val="22"/>
        </w:rPr>
        <w:t>six</w:t>
      </w:r>
      <w:r w:rsidRPr="00AA01B6">
        <w:rPr>
          <w:rFonts w:asciiTheme="majorHAnsi" w:hAnsiTheme="majorHAnsi" w:cs="ArialMT"/>
          <w:sz w:val="22"/>
        </w:rPr>
        <w:t xml:space="preserve"> sites (</w:t>
      </w:r>
      <w:r w:rsidR="00F70E68" w:rsidRPr="00AA01B6">
        <w:rPr>
          <w:rFonts w:asciiTheme="majorHAnsi" w:hAnsiTheme="majorHAnsi" w:cs="ArialMT"/>
          <w:sz w:val="22"/>
        </w:rPr>
        <w:t>three</w:t>
      </w:r>
      <w:r w:rsidRPr="00AA01B6">
        <w:rPr>
          <w:rFonts w:asciiTheme="majorHAnsi" w:hAnsiTheme="majorHAnsi" w:cs="ArialMT"/>
          <w:sz w:val="22"/>
        </w:rPr>
        <w:t xml:space="preserve"> Scotland, </w:t>
      </w:r>
      <w:r w:rsidR="00F70E68" w:rsidRPr="00AA01B6">
        <w:rPr>
          <w:rFonts w:asciiTheme="majorHAnsi" w:hAnsiTheme="majorHAnsi" w:cs="ArialMT"/>
          <w:sz w:val="22"/>
        </w:rPr>
        <w:t>three</w:t>
      </w:r>
      <w:r w:rsidRPr="00AA01B6">
        <w:rPr>
          <w:rFonts w:asciiTheme="majorHAnsi" w:hAnsiTheme="majorHAnsi" w:cs="ArialMT"/>
          <w:sz w:val="22"/>
        </w:rPr>
        <w:t xml:space="preserve"> Engla</w:t>
      </w:r>
      <w:r w:rsidR="00F70E68" w:rsidRPr="00AA01B6">
        <w:rPr>
          <w:rFonts w:asciiTheme="majorHAnsi" w:hAnsiTheme="majorHAnsi" w:cs="ArialMT"/>
          <w:sz w:val="22"/>
        </w:rPr>
        <w:t xml:space="preserve">nd) then we envisage a total of </w:t>
      </w:r>
      <w:r w:rsidRPr="00AA01B6">
        <w:rPr>
          <w:rFonts w:asciiTheme="majorHAnsi" w:hAnsiTheme="majorHAnsi" w:cs="ArialMT"/>
          <w:sz w:val="22"/>
        </w:rPr>
        <w:t>slightly over 10,000 recruits over the two 3 week periods (an average of 288 per clini</w:t>
      </w:r>
      <w:r w:rsidR="00F70E68" w:rsidRPr="00AA01B6">
        <w:rPr>
          <w:rFonts w:asciiTheme="majorHAnsi" w:hAnsiTheme="majorHAnsi" w:cs="ArialMT"/>
          <w:sz w:val="22"/>
        </w:rPr>
        <w:t xml:space="preserve">c per week). This would give us </w:t>
      </w:r>
      <w:r w:rsidRPr="00AA01B6">
        <w:rPr>
          <w:rFonts w:asciiTheme="majorHAnsi" w:hAnsiTheme="majorHAnsi" w:cs="ArialMT"/>
          <w:sz w:val="22"/>
        </w:rPr>
        <w:t>power of more than 80% to detect an increase in the proportion of people using drugs from 30% to 34%.</w:t>
      </w:r>
    </w:p>
    <w:p w14:paraId="2226679F" w14:textId="77777777" w:rsidR="005A5EF6" w:rsidRPr="00AA01B6" w:rsidRDefault="005A5EF6" w:rsidP="006D0420">
      <w:pPr>
        <w:rPr>
          <w:rFonts w:asciiTheme="majorHAnsi" w:hAnsiTheme="majorHAnsi" w:cs="Arial"/>
          <w:i/>
          <w:szCs w:val="24"/>
        </w:rPr>
      </w:pPr>
    </w:p>
    <w:p w14:paraId="3661F742" w14:textId="77777777" w:rsidR="006D0420" w:rsidRPr="00AA01B6" w:rsidRDefault="00250D5C" w:rsidP="006D0420">
      <w:pPr>
        <w:pStyle w:val="Heading2"/>
        <w:rPr>
          <w:rFonts w:asciiTheme="majorHAnsi" w:hAnsiTheme="majorHAnsi"/>
          <w:szCs w:val="24"/>
        </w:rPr>
      </w:pPr>
      <w:bookmarkStart w:id="10" w:name="_Toc421010632"/>
      <w:r w:rsidRPr="00AA01B6">
        <w:rPr>
          <w:rFonts w:asciiTheme="majorHAnsi" w:hAnsiTheme="majorHAnsi"/>
          <w:szCs w:val="24"/>
        </w:rPr>
        <w:t>3.4</w:t>
      </w:r>
      <w:r w:rsidR="00A66D51" w:rsidRPr="00AA01B6">
        <w:rPr>
          <w:rFonts w:asciiTheme="majorHAnsi" w:hAnsiTheme="majorHAnsi"/>
          <w:szCs w:val="24"/>
        </w:rPr>
        <w:tab/>
      </w:r>
      <w:r w:rsidR="006D0420" w:rsidRPr="00AA01B6">
        <w:rPr>
          <w:rFonts w:asciiTheme="majorHAnsi" w:hAnsiTheme="majorHAnsi"/>
          <w:szCs w:val="24"/>
        </w:rPr>
        <w:t>Recruitment</w:t>
      </w:r>
      <w:bookmarkEnd w:id="10"/>
    </w:p>
    <w:p w14:paraId="6757772A" w14:textId="77777777" w:rsidR="00AB212A" w:rsidRPr="00AA01B6" w:rsidRDefault="00AB212A" w:rsidP="00F849F2">
      <w:pPr>
        <w:rPr>
          <w:rFonts w:asciiTheme="majorHAnsi" w:hAnsiTheme="majorHAnsi"/>
          <w:szCs w:val="24"/>
        </w:rPr>
      </w:pPr>
    </w:p>
    <w:p w14:paraId="21837E72" w14:textId="27C68F5E" w:rsidR="00C1791C" w:rsidRPr="00AA01B6" w:rsidRDefault="00F70E68" w:rsidP="00F70E68">
      <w:pPr>
        <w:autoSpaceDE w:val="0"/>
        <w:autoSpaceDN w:val="0"/>
        <w:adjustRightInd w:val="0"/>
        <w:rPr>
          <w:rFonts w:asciiTheme="majorHAnsi" w:hAnsiTheme="majorHAnsi" w:cs="ArialMT"/>
          <w:sz w:val="22"/>
        </w:rPr>
      </w:pPr>
      <w:r w:rsidRPr="00AA01B6">
        <w:rPr>
          <w:rFonts w:asciiTheme="majorHAnsi" w:hAnsiTheme="majorHAnsi" w:cs="ArialMT"/>
          <w:sz w:val="22"/>
        </w:rPr>
        <w:t>Promotional material to make potential participants aware of the research will be displayed in the waiting areas of the sexual health clinics.</w:t>
      </w:r>
    </w:p>
    <w:p w14:paraId="4C969C60" w14:textId="77777777" w:rsidR="00C1791C" w:rsidRPr="00AA01B6" w:rsidRDefault="00C1791C" w:rsidP="00F70E68">
      <w:pPr>
        <w:autoSpaceDE w:val="0"/>
        <w:autoSpaceDN w:val="0"/>
        <w:adjustRightInd w:val="0"/>
        <w:rPr>
          <w:rFonts w:asciiTheme="majorHAnsi" w:hAnsiTheme="majorHAnsi" w:cs="ArialMT"/>
          <w:sz w:val="22"/>
        </w:rPr>
      </w:pPr>
    </w:p>
    <w:p w14:paraId="48F9FB39" w14:textId="4A94A113" w:rsidR="00F70E68" w:rsidRPr="00AA01B6" w:rsidRDefault="00F70E68" w:rsidP="00F70E68">
      <w:pPr>
        <w:autoSpaceDE w:val="0"/>
        <w:autoSpaceDN w:val="0"/>
        <w:adjustRightInd w:val="0"/>
        <w:rPr>
          <w:rFonts w:asciiTheme="majorHAnsi" w:hAnsiTheme="majorHAnsi" w:cs="ArialMT"/>
          <w:sz w:val="22"/>
        </w:rPr>
      </w:pPr>
      <w:r w:rsidRPr="00AA01B6">
        <w:rPr>
          <w:rFonts w:asciiTheme="majorHAnsi" w:hAnsiTheme="majorHAnsi" w:cs="ArialMT"/>
          <w:sz w:val="22"/>
        </w:rPr>
        <w:t>Potential participants will be approached by the research staff</w:t>
      </w:r>
      <w:r w:rsidR="00730538" w:rsidRPr="00AA01B6">
        <w:rPr>
          <w:rFonts w:asciiTheme="majorHAnsi" w:hAnsiTheme="majorHAnsi" w:cs="ArialMT"/>
          <w:sz w:val="22"/>
        </w:rPr>
        <w:t>,</w:t>
      </w:r>
      <w:r w:rsidRPr="00AA01B6">
        <w:rPr>
          <w:rFonts w:asciiTheme="majorHAnsi" w:hAnsiTheme="majorHAnsi" w:cs="ArialMT"/>
          <w:sz w:val="22"/>
        </w:rPr>
        <w:t xml:space="preserve"> given a brief verbal explanation of the study’s </w:t>
      </w:r>
      <w:r w:rsidR="00730538" w:rsidRPr="00AA01B6">
        <w:rPr>
          <w:rFonts w:asciiTheme="majorHAnsi" w:hAnsiTheme="majorHAnsi" w:cs="ArialMT"/>
          <w:sz w:val="22"/>
        </w:rPr>
        <w:t>purpose</w:t>
      </w:r>
      <w:r w:rsidRPr="00AA01B6">
        <w:rPr>
          <w:rFonts w:asciiTheme="majorHAnsi" w:hAnsiTheme="majorHAnsi" w:cs="ArialMT"/>
          <w:sz w:val="22"/>
        </w:rPr>
        <w:t>, what participation involves and invited to ask any questions they have about the study. Patients will be handed a questionnaire, a pen and invited to self-complete the questionnaire and post the completed form into the box provided.</w:t>
      </w:r>
    </w:p>
    <w:p w14:paraId="39278636" w14:textId="77777777" w:rsidR="00F70E68" w:rsidRPr="00AA01B6" w:rsidRDefault="00F70E68" w:rsidP="00F70E68">
      <w:pPr>
        <w:autoSpaceDE w:val="0"/>
        <w:autoSpaceDN w:val="0"/>
        <w:adjustRightInd w:val="0"/>
        <w:rPr>
          <w:rFonts w:asciiTheme="majorHAnsi" w:hAnsiTheme="majorHAnsi" w:cs="ArialMT"/>
          <w:sz w:val="22"/>
        </w:rPr>
      </w:pPr>
    </w:p>
    <w:p w14:paraId="3C548A8D" w14:textId="77777777" w:rsidR="00F70E68" w:rsidRPr="00AA01B6" w:rsidRDefault="00F70E68" w:rsidP="00F70E68">
      <w:pPr>
        <w:autoSpaceDE w:val="0"/>
        <w:autoSpaceDN w:val="0"/>
        <w:adjustRightInd w:val="0"/>
        <w:rPr>
          <w:rFonts w:asciiTheme="majorHAnsi" w:hAnsiTheme="majorHAnsi" w:cs="ArialMT"/>
          <w:sz w:val="22"/>
        </w:rPr>
      </w:pPr>
      <w:r w:rsidRPr="00AA01B6">
        <w:rPr>
          <w:rFonts w:asciiTheme="majorHAnsi" w:hAnsiTheme="majorHAnsi" w:cs="ArialMT"/>
          <w:sz w:val="22"/>
        </w:rPr>
        <w:t>Sexual health staff will be briefed about the study (including at continuing professional development sessions, team meetings and individually as appropriate). Sexual health clinic staff will be encouraged to mention the existence of the study to patients but given their existing workload, it is envisaged that initial approaching by clinical staff for all potential participants would be impossible. However, we will ask clinical staff to inform research staff if any patients express a desire not to be approached by research staff regarding participation in the study.</w:t>
      </w:r>
    </w:p>
    <w:p w14:paraId="12542143" w14:textId="77777777" w:rsidR="00452E89" w:rsidRPr="00AA01B6" w:rsidRDefault="00452E89" w:rsidP="00407674">
      <w:pPr>
        <w:autoSpaceDE w:val="0"/>
        <w:autoSpaceDN w:val="0"/>
        <w:adjustRightInd w:val="0"/>
        <w:rPr>
          <w:rFonts w:asciiTheme="majorHAnsi" w:hAnsiTheme="majorHAnsi" w:cs="ArialMT"/>
          <w:sz w:val="22"/>
        </w:rPr>
      </w:pPr>
    </w:p>
    <w:p w14:paraId="408CB93E" w14:textId="77777777" w:rsidR="00B9590F" w:rsidRPr="00AA01B6" w:rsidRDefault="00452E89" w:rsidP="00A42641">
      <w:pPr>
        <w:autoSpaceDE w:val="0"/>
        <w:autoSpaceDN w:val="0"/>
        <w:adjustRightInd w:val="0"/>
        <w:rPr>
          <w:rFonts w:asciiTheme="majorHAnsi" w:hAnsiTheme="majorHAnsi" w:cs="ArialMT"/>
          <w:sz w:val="22"/>
        </w:rPr>
      </w:pPr>
      <w:r w:rsidRPr="00AA01B6">
        <w:rPr>
          <w:rFonts w:asciiTheme="majorHAnsi" w:hAnsiTheme="majorHAnsi" w:cs="ArialMT"/>
          <w:sz w:val="22"/>
        </w:rPr>
        <w:t xml:space="preserve">Interpreter </w:t>
      </w:r>
      <w:r w:rsidR="00407674" w:rsidRPr="00AA01B6">
        <w:rPr>
          <w:rFonts w:asciiTheme="majorHAnsi" w:hAnsiTheme="majorHAnsi" w:cs="ArialMT"/>
          <w:sz w:val="22"/>
        </w:rPr>
        <w:t>services will be used to provide information to potential participants who are not able t</w:t>
      </w:r>
      <w:r w:rsidR="00A42641" w:rsidRPr="00AA01B6">
        <w:rPr>
          <w:rFonts w:asciiTheme="majorHAnsi" w:hAnsiTheme="majorHAnsi" w:cs="ArialMT"/>
          <w:sz w:val="22"/>
        </w:rPr>
        <w:t xml:space="preserve">o speak English if available at </w:t>
      </w:r>
      <w:r w:rsidR="00407674" w:rsidRPr="00AA01B6">
        <w:rPr>
          <w:rFonts w:asciiTheme="majorHAnsi" w:hAnsiTheme="majorHAnsi" w:cs="ArialMT"/>
          <w:sz w:val="22"/>
        </w:rPr>
        <w:t>the time of approach. If it is unclear whether the participant has understood the inform</w:t>
      </w:r>
      <w:r w:rsidR="00A42641" w:rsidRPr="00AA01B6">
        <w:rPr>
          <w:rFonts w:asciiTheme="majorHAnsi" w:hAnsiTheme="majorHAnsi" w:cs="ArialMT"/>
          <w:sz w:val="22"/>
        </w:rPr>
        <w:t xml:space="preserve">ation provided, the recruitment </w:t>
      </w:r>
      <w:r w:rsidR="00407674" w:rsidRPr="00AA01B6">
        <w:rPr>
          <w:rFonts w:asciiTheme="majorHAnsi" w:hAnsiTheme="majorHAnsi" w:cs="ArialMT"/>
          <w:sz w:val="22"/>
        </w:rPr>
        <w:t>attempt will be excluded. Similarly, if no suitable interpreters are available, the patient w</w:t>
      </w:r>
      <w:r w:rsidR="00A42641" w:rsidRPr="00AA01B6">
        <w:rPr>
          <w:rFonts w:asciiTheme="majorHAnsi" w:hAnsiTheme="majorHAnsi" w:cs="ArialMT"/>
          <w:sz w:val="22"/>
        </w:rPr>
        <w:t xml:space="preserve">ill be excluded from the study. </w:t>
      </w:r>
      <w:r w:rsidR="00407674" w:rsidRPr="00AA01B6">
        <w:rPr>
          <w:rFonts w:asciiTheme="majorHAnsi" w:hAnsiTheme="majorHAnsi" w:cs="ArialMT"/>
          <w:sz w:val="22"/>
        </w:rPr>
        <w:t>Given the nature of the questions asked, family members will not be used for interpreta</w:t>
      </w:r>
      <w:r w:rsidR="00A42641" w:rsidRPr="00AA01B6">
        <w:rPr>
          <w:rFonts w:asciiTheme="majorHAnsi" w:hAnsiTheme="majorHAnsi" w:cs="ArialMT"/>
          <w:sz w:val="22"/>
        </w:rPr>
        <w:t xml:space="preserve">tion purposes. Written </w:t>
      </w:r>
      <w:r w:rsidR="00407674" w:rsidRPr="00AA01B6">
        <w:rPr>
          <w:rFonts w:asciiTheme="majorHAnsi" w:hAnsiTheme="majorHAnsi" w:cs="ArialMT"/>
          <w:sz w:val="22"/>
        </w:rPr>
        <w:t xml:space="preserve">translations of the </w:t>
      </w:r>
      <w:r w:rsidR="00C1791C" w:rsidRPr="00AA01B6">
        <w:rPr>
          <w:rFonts w:asciiTheme="majorHAnsi" w:hAnsiTheme="majorHAnsi" w:cs="ArialMT"/>
          <w:sz w:val="22"/>
        </w:rPr>
        <w:t>questionnaire</w:t>
      </w:r>
      <w:r w:rsidR="00407674" w:rsidRPr="00AA01B6">
        <w:rPr>
          <w:rFonts w:asciiTheme="majorHAnsi" w:hAnsiTheme="majorHAnsi" w:cs="ArialMT"/>
          <w:sz w:val="22"/>
        </w:rPr>
        <w:t xml:space="preserve"> for a number of languages (Mandarin, Hindi, Polish)</w:t>
      </w:r>
      <w:r w:rsidR="00A42641" w:rsidRPr="00AA01B6">
        <w:rPr>
          <w:rFonts w:asciiTheme="majorHAnsi" w:hAnsiTheme="majorHAnsi" w:cs="ArialMT"/>
          <w:sz w:val="22"/>
        </w:rPr>
        <w:t xml:space="preserve"> will be available for the main </w:t>
      </w:r>
      <w:r w:rsidR="00407674" w:rsidRPr="00AA01B6">
        <w:rPr>
          <w:rFonts w:asciiTheme="majorHAnsi" w:hAnsiTheme="majorHAnsi" w:cs="ArialMT"/>
          <w:sz w:val="22"/>
        </w:rPr>
        <w:t xml:space="preserve">study but not for the pilot phases. </w:t>
      </w:r>
    </w:p>
    <w:p w14:paraId="71AB5850" w14:textId="77777777" w:rsidR="00675406" w:rsidRPr="00AA01B6" w:rsidRDefault="00675406" w:rsidP="00A42641">
      <w:pPr>
        <w:autoSpaceDE w:val="0"/>
        <w:autoSpaceDN w:val="0"/>
        <w:adjustRightInd w:val="0"/>
        <w:rPr>
          <w:rFonts w:asciiTheme="majorHAnsi" w:hAnsiTheme="majorHAnsi" w:cs="ArialMT"/>
          <w:sz w:val="22"/>
        </w:rPr>
      </w:pPr>
    </w:p>
    <w:p w14:paraId="5567D844" w14:textId="77777777" w:rsidR="00675406" w:rsidRPr="00AA01B6" w:rsidRDefault="00675406" w:rsidP="00675406">
      <w:pPr>
        <w:autoSpaceDE w:val="0"/>
        <w:autoSpaceDN w:val="0"/>
        <w:adjustRightInd w:val="0"/>
        <w:rPr>
          <w:rFonts w:asciiTheme="majorHAnsi" w:hAnsiTheme="majorHAnsi" w:cs="ArialMT"/>
          <w:sz w:val="22"/>
        </w:rPr>
      </w:pPr>
      <w:r w:rsidRPr="00AA01B6">
        <w:rPr>
          <w:rFonts w:asciiTheme="majorHAnsi" w:hAnsiTheme="majorHAnsi" w:cs="ArialMT"/>
          <w:sz w:val="22"/>
        </w:rPr>
        <w:t>Given that the questionnaire is entirely anonymous, no additional identifiable information (including written consent forms) will be collected. We believe this is most appropriate as it minimises risks of disclosure of sensitive information and self-completion indicates implied consent to participate in the study.</w:t>
      </w:r>
    </w:p>
    <w:p w14:paraId="0BE0956D" w14:textId="77777777" w:rsidR="00675406" w:rsidRPr="00AA01B6" w:rsidRDefault="00675406" w:rsidP="00675406">
      <w:pPr>
        <w:autoSpaceDE w:val="0"/>
        <w:autoSpaceDN w:val="0"/>
        <w:adjustRightInd w:val="0"/>
        <w:rPr>
          <w:rFonts w:asciiTheme="majorHAnsi" w:hAnsiTheme="majorHAnsi" w:cs="ArialMT"/>
          <w:sz w:val="22"/>
        </w:rPr>
      </w:pPr>
    </w:p>
    <w:p w14:paraId="41D13F94" w14:textId="3F9205F4" w:rsidR="00675406" w:rsidRPr="00AA01B6" w:rsidRDefault="00675406" w:rsidP="00675406">
      <w:pPr>
        <w:autoSpaceDE w:val="0"/>
        <w:autoSpaceDN w:val="0"/>
        <w:adjustRightInd w:val="0"/>
        <w:rPr>
          <w:rFonts w:asciiTheme="majorHAnsi" w:hAnsiTheme="majorHAnsi" w:cs="ArialMT"/>
          <w:sz w:val="22"/>
        </w:rPr>
      </w:pPr>
      <w:r w:rsidRPr="00AA01B6">
        <w:rPr>
          <w:rFonts w:asciiTheme="majorHAnsi" w:hAnsiTheme="majorHAnsi" w:cs="ArialMT"/>
          <w:sz w:val="22"/>
        </w:rPr>
        <w:t>Aggregated data on total numbers of patients (with aggregated demographic characteristics) will be retrieved from each sexual health clinic for data collection periods to allow assessment of the response rate for the questionnaire and extent of bias arising from non</w:t>
      </w:r>
      <w:r w:rsidR="00C20BA1" w:rsidRPr="00AA01B6">
        <w:rPr>
          <w:rFonts w:asciiTheme="majorHAnsi" w:hAnsiTheme="majorHAnsi" w:cs="ArialMT"/>
          <w:sz w:val="22"/>
        </w:rPr>
        <w:t>-</w:t>
      </w:r>
      <w:r w:rsidRPr="00AA01B6">
        <w:rPr>
          <w:rFonts w:asciiTheme="majorHAnsi" w:hAnsiTheme="majorHAnsi" w:cs="ArialMT"/>
          <w:sz w:val="22"/>
        </w:rPr>
        <w:t>response.</w:t>
      </w:r>
    </w:p>
    <w:p w14:paraId="1380E776" w14:textId="77777777" w:rsidR="005A5EF6" w:rsidRPr="00AA01B6" w:rsidRDefault="005A5EF6" w:rsidP="006D0420">
      <w:pPr>
        <w:rPr>
          <w:rFonts w:asciiTheme="majorHAnsi" w:hAnsiTheme="majorHAnsi" w:cs="ArialMT"/>
          <w:sz w:val="22"/>
        </w:rPr>
      </w:pPr>
    </w:p>
    <w:p w14:paraId="533C5369" w14:textId="77777777" w:rsidR="00A66D51" w:rsidRPr="00AA01B6" w:rsidRDefault="00AB212A" w:rsidP="00A66D51">
      <w:pPr>
        <w:pStyle w:val="Heading2"/>
        <w:rPr>
          <w:rFonts w:asciiTheme="majorHAnsi" w:hAnsiTheme="majorHAnsi"/>
          <w:szCs w:val="24"/>
        </w:rPr>
      </w:pPr>
      <w:bookmarkStart w:id="11" w:name="_Toc421010633"/>
      <w:r w:rsidRPr="00AA01B6">
        <w:rPr>
          <w:rFonts w:asciiTheme="majorHAnsi" w:hAnsiTheme="majorHAnsi"/>
          <w:szCs w:val="24"/>
        </w:rPr>
        <w:lastRenderedPageBreak/>
        <w:t>3.5</w:t>
      </w:r>
      <w:r w:rsidR="00A66D51" w:rsidRPr="00AA01B6">
        <w:rPr>
          <w:rFonts w:asciiTheme="majorHAnsi" w:hAnsiTheme="majorHAnsi"/>
          <w:szCs w:val="24"/>
        </w:rPr>
        <w:tab/>
        <w:t>Withdrawal and loss to follow up</w:t>
      </w:r>
      <w:bookmarkEnd w:id="11"/>
    </w:p>
    <w:p w14:paraId="4C58D02A" w14:textId="77777777" w:rsidR="009A5172" w:rsidRPr="00AA01B6" w:rsidRDefault="009A5172" w:rsidP="009A5172">
      <w:pPr>
        <w:rPr>
          <w:rFonts w:asciiTheme="majorHAnsi" w:hAnsiTheme="majorHAnsi"/>
          <w:szCs w:val="24"/>
        </w:rPr>
      </w:pPr>
    </w:p>
    <w:p w14:paraId="0636C01D" w14:textId="77777777" w:rsidR="003C044F" w:rsidRPr="00AA01B6" w:rsidRDefault="00407674" w:rsidP="00A42641">
      <w:pPr>
        <w:autoSpaceDE w:val="0"/>
        <w:autoSpaceDN w:val="0"/>
        <w:adjustRightInd w:val="0"/>
        <w:rPr>
          <w:rFonts w:asciiTheme="majorHAnsi" w:hAnsiTheme="majorHAnsi" w:cs="ArialMT"/>
          <w:sz w:val="22"/>
        </w:rPr>
      </w:pPr>
      <w:r w:rsidRPr="00AA01B6">
        <w:rPr>
          <w:rFonts w:asciiTheme="majorHAnsi" w:hAnsiTheme="majorHAnsi" w:cs="ArialMT"/>
          <w:sz w:val="22"/>
        </w:rPr>
        <w:t>If the participant los</w:t>
      </w:r>
      <w:r w:rsidR="00A42641" w:rsidRPr="00AA01B6">
        <w:rPr>
          <w:rFonts w:asciiTheme="majorHAnsi" w:hAnsiTheme="majorHAnsi" w:cs="ArialMT"/>
          <w:sz w:val="22"/>
        </w:rPr>
        <w:t>es</w:t>
      </w:r>
      <w:r w:rsidRPr="00AA01B6">
        <w:rPr>
          <w:rFonts w:asciiTheme="majorHAnsi" w:hAnsiTheme="majorHAnsi" w:cs="ArialMT"/>
          <w:sz w:val="22"/>
        </w:rPr>
        <w:t xml:space="preserve"> capacity to consent during the process of data collection, their r</w:t>
      </w:r>
      <w:r w:rsidR="00A42641" w:rsidRPr="00AA01B6">
        <w:rPr>
          <w:rFonts w:asciiTheme="majorHAnsi" w:hAnsiTheme="majorHAnsi" w:cs="ArialMT"/>
          <w:sz w:val="22"/>
        </w:rPr>
        <w:t xml:space="preserve">esearch data would be withdrawn </w:t>
      </w:r>
      <w:r w:rsidRPr="00AA01B6">
        <w:rPr>
          <w:rFonts w:asciiTheme="majorHAnsi" w:hAnsiTheme="majorHAnsi" w:cs="ArialMT"/>
          <w:sz w:val="22"/>
        </w:rPr>
        <w:t xml:space="preserve">from the study. As active involvement is relatively short, occurrences of this type of event are expected to be </w:t>
      </w:r>
      <w:r w:rsidR="00A274D1" w:rsidRPr="00AA01B6">
        <w:rPr>
          <w:rFonts w:asciiTheme="majorHAnsi" w:hAnsiTheme="majorHAnsi" w:cs="ArialMT"/>
          <w:sz w:val="22"/>
        </w:rPr>
        <w:t xml:space="preserve">very </w:t>
      </w:r>
      <w:r w:rsidRPr="00AA01B6">
        <w:rPr>
          <w:rFonts w:asciiTheme="majorHAnsi" w:hAnsiTheme="majorHAnsi" w:cs="ArialMT"/>
          <w:sz w:val="22"/>
        </w:rPr>
        <w:t>rare.</w:t>
      </w:r>
    </w:p>
    <w:p w14:paraId="7D74DEBD" w14:textId="77777777" w:rsidR="00407674" w:rsidRPr="00AA01B6" w:rsidRDefault="00407674" w:rsidP="00407674">
      <w:pPr>
        <w:rPr>
          <w:rFonts w:asciiTheme="majorHAnsi" w:hAnsiTheme="majorHAnsi" w:cs="ArialMT"/>
          <w:sz w:val="22"/>
        </w:rPr>
      </w:pPr>
    </w:p>
    <w:p w14:paraId="0792006F" w14:textId="77777777" w:rsidR="005A5EF6" w:rsidRPr="00AA01B6" w:rsidRDefault="005A5EF6" w:rsidP="009A5172">
      <w:pPr>
        <w:rPr>
          <w:rFonts w:asciiTheme="majorHAnsi" w:hAnsiTheme="majorHAnsi" w:cs="ArialMT"/>
          <w:sz w:val="22"/>
        </w:rPr>
      </w:pPr>
    </w:p>
    <w:p w14:paraId="07275AE6" w14:textId="77777777" w:rsidR="009A5172" w:rsidRPr="00AA01B6" w:rsidRDefault="00AB212A" w:rsidP="009A5172">
      <w:pPr>
        <w:pStyle w:val="Heading2"/>
        <w:rPr>
          <w:rFonts w:asciiTheme="majorHAnsi" w:hAnsiTheme="majorHAnsi" w:cs="Arial"/>
          <w:szCs w:val="24"/>
        </w:rPr>
      </w:pPr>
      <w:bookmarkStart w:id="12" w:name="_Toc421010634"/>
      <w:r w:rsidRPr="00AA01B6">
        <w:rPr>
          <w:rFonts w:asciiTheme="majorHAnsi" w:hAnsiTheme="majorHAnsi" w:cs="Arial"/>
          <w:szCs w:val="24"/>
        </w:rPr>
        <w:t>3.6</w:t>
      </w:r>
      <w:r w:rsidR="009A5172" w:rsidRPr="00AA01B6">
        <w:rPr>
          <w:rFonts w:asciiTheme="majorHAnsi" w:hAnsiTheme="majorHAnsi" w:cs="Arial"/>
          <w:szCs w:val="24"/>
        </w:rPr>
        <w:tab/>
        <w:t>Study Procedures</w:t>
      </w:r>
      <w:bookmarkEnd w:id="12"/>
    </w:p>
    <w:p w14:paraId="0BD6E25B" w14:textId="77777777" w:rsidR="00A42641" w:rsidRPr="00AA01B6" w:rsidRDefault="00A42641" w:rsidP="00A42641"/>
    <w:p w14:paraId="4DB66465" w14:textId="77777777" w:rsidR="00A42641" w:rsidRPr="00AA01B6" w:rsidRDefault="00A42641" w:rsidP="00A42641">
      <w:pPr>
        <w:autoSpaceDE w:val="0"/>
        <w:autoSpaceDN w:val="0"/>
        <w:adjustRightInd w:val="0"/>
        <w:rPr>
          <w:rFonts w:asciiTheme="majorHAnsi" w:hAnsiTheme="majorHAnsi" w:cs="ArialMT"/>
          <w:sz w:val="22"/>
        </w:rPr>
      </w:pPr>
      <w:r w:rsidRPr="00AA01B6">
        <w:rPr>
          <w:rFonts w:asciiTheme="majorHAnsi" w:hAnsiTheme="majorHAnsi" w:cs="ArialMT"/>
          <w:sz w:val="22"/>
        </w:rPr>
        <w:t xml:space="preserve">Prior to the main study data collection, two pilot phases of research are planned. </w:t>
      </w:r>
      <w:r w:rsidR="00FB27C3" w:rsidRPr="00AA01B6">
        <w:rPr>
          <w:rFonts w:asciiTheme="majorHAnsi" w:hAnsiTheme="majorHAnsi" w:cs="ArialMT"/>
          <w:sz w:val="22"/>
        </w:rPr>
        <w:t>Two days of data collection</w:t>
      </w:r>
      <w:r w:rsidRPr="00AA01B6">
        <w:rPr>
          <w:rFonts w:asciiTheme="majorHAnsi" w:hAnsiTheme="majorHAnsi" w:cs="ArialMT"/>
          <w:sz w:val="22"/>
        </w:rPr>
        <w:t xml:space="preserve"> for the first pilot phase will occur to ensure </w:t>
      </w:r>
      <w:r w:rsidR="00FB27C3" w:rsidRPr="00AA01B6">
        <w:rPr>
          <w:rFonts w:asciiTheme="majorHAnsi" w:hAnsiTheme="majorHAnsi" w:cs="ArialMT"/>
          <w:sz w:val="22"/>
        </w:rPr>
        <w:t xml:space="preserve">the </w:t>
      </w:r>
      <w:r w:rsidRPr="00AA01B6">
        <w:rPr>
          <w:rFonts w:asciiTheme="majorHAnsi" w:hAnsiTheme="majorHAnsi" w:cs="ArialMT"/>
          <w:sz w:val="22"/>
        </w:rPr>
        <w:t>data collection instruments are appropriate and identify any unexpected barriers to smooth conduct of the research. If following the pilot work, the research methods for further phases of the study require modification, an amendment or further application to the research ethics committee will be made as appropriate.</w:t>
      </w:r>
    </w:p>
    <w:p w14:paraId="69365E64" w14:textId="77777777" w:rsidR="00A42641" w:rsidRPr="00AA01B6" w:rsidRDefault="00A42641" w:rsidP="00A42641">
      <w:pPr>
        <w:rPr>
          <w:rFonts w:asciiTheme="majorHAnsi" w:hAnsiTheme="majorHAnsi" w:cs="ArialMT"/>
          <w:sz w:val="22"/>
        </w:rPr>
      </w:pPr>
    </w:p>
    <w:p w14:paraId="65D00B27" w14:textId="77777777" w:rsidR="003C044F" w:rsidRPr="00AA01B6" w:rsidRDefault="00A42641" w:rsidP="00A42641">
      <w:pPr>
        <w:autoSpaceDE w:val="0"/>
        <w:autoSpaceDN w:val="0"/>
        <w:adjustRightInd w:val="0"/>
        <w:rPr>
          <w:rFonts w:asciiTheme="majorHAnsi" w:hAnsiTheme="majorHAnsi" w:cs="ArialMT"/>
          <w:sz w:val="22"/>
        </w:rPr>
      </w:pPr>
      <w:r w:rsidRPr="00AA01B6">
        <w:rPr>
          <w:rFonts w:asciiTheme="majorHAnsi" w:hAnsiTheme="majorHAnsi" w:cs="ArialMT"/>
          <w:sz w:val="22"/>
        </w:rPr>
        <w:t xml:space="preserve">A second pilot phase is planned in the run-up to the first wave of the main study. This will be conducted across all </w:t>
      </w:r>
      <w:r w:rsidR="00FB27C3" w:rsidRPr="00AA01B6">
        <w:rPr>
          <w:rFonts w:asciiTheme="majorHAnsi" w:hAnsiTheme="majorHAnsi" w:cs="ArialMT"/>
          <w:sz w:val="22"/>
        </w:rPr>
        <w:t>six</w:t>
      </w:r>
      <w:r w:rsidRPr="00AA01B6">
        <w:rPr>
          <w:rFonts w:asciiTheme="majorHAnsi" w:hAnsiTheme="majorHAnsi" w:cs="ArialMT"/>
          <w:sz w:val="22"/>
        </w:rPr>
        <w:t xml:space="preserve"> sites and will help ensure that the research staff do not interfere with the smooth operation of the </w:t>
      </w:r>
      <w:r w:rsidR="00FB27C3" w:rsidRPr="00AA01B6">
        <w:rPr>
          <w:rFonts w:asciiTheme="majorHAnsi" w:hAnsiTheme="majorHAnsi" w:cs="ArialMT"/>
          <w:sz w:val="22"/>
        </w:rPr>
        <w:t>sexual health clinics</w:t>
      </w:r>
      <w:r w:rsidRPr="00AA01B6">
        <w:rPr>
          <w:rFonts w:asciiTheme="majorHAnsi" w:hAnsiTheme="majorHAnsi" w:cs="ArialMT"/>
          <w:sz w:val="22"/>
        </w:rPr>
        <w:t xml:space="preserve">. </w:t>
      </w:r>
    </w:p>
    <w:p w14:paraId="7948B56D" w14:textId="77777777" w:rsidR="00A42641" w:rsidRPr="00AA01B6" w:rsidRDefault="00A42641" w:rsidP="00A42641">
      <w:pPr>
        <w:autoSpaceDE w:val="0"/>
        <w:autoSpaceDN w:val="0"/>
        <w:adjustRightInd w:val="0"/>
        <w:rPr>
          <w:rFonts w:asciiTheme="majorHAnsi" w:hAnsiTheme="majorHAnsi" w:cs="ArialMT"/>
          <w:sz w:val="22"/>
        </w:rPr>
      </w:pPr>
    </w:p>
    <w:p w14:paraId="7B0E59FE" w14:textId="77777777" w:rsidR="000B41D4" w:rsidRPr="00AA01B6" w:rsidRDefault="000B41D4" w:rsidP="00452E89">
      <w:pPr>
        <w:rPr>
          <w:rFonts w:asciiTheme="majorHAnsi" w:hAnsiTheme="majorHAnsi" w:cs="ArialMT"/>
          <w:sz w:val="22"/>
        </w:rPr>
      </w:pPr>
    </w:p>
    <w:p w14:paraId="756503C4" w14:textId="1F8CE3DD" w:rsidR="00A42641" w:rsidRPr="00AA01B6" w:rsidRDefault="00A42641" w:rsidP="00452E89">
      <w:pPr>
        <w:rPr>
          <w:rFonts w:asciiTheme="majorHAnsi" w:hAnsiTheme="majorHAnsi" w:cs="ArialMT"/>
          <w:sz w:val="22"/>
        </w:rPr>
      </w:pPr>
      <w:r w:rsidRPr="00AA01B6">
        <w:rPr>
          <w:rFonts w:asciiTheme="majorHAnsi" w:hAnsiTheme="majorHAnsi" w:cs="ArialMT"/>
          <w:sz w:val="22"/>
        </w:rPr>
        <w:t xml:space="preserve">Research staff will receive training from the research team and others, </w:t>
      </w:r>
      <w:r w:rsidR="00FB27C3" w:rsidRPr="00AA01B6">
        <w:rPr>
          <w:rFonts w:asciiTheme="majorHAnsi" w:hAnsiTheme="majorHAnsi" w:cs="ArialMT"/>
          <w:sz w:val="22"/>
        </w:rPr>
        <w:t xml:space="preserve">to inform them about the purpose of the study and to discuss frequently asked questions. A FAQ resource will be created, based on expected questions and lessons from the above pilots. </w:t>
      </w:r>
    </w:p>
    <w:p w14:paraId="3F4E6912" w14:textId="77777777" w:rsidR="005A5EF6" w:rsidRPr="00AA01B6" w:rsidRDefault="005A5EF6" w:rsidP="009A5172">
      <w:pPr>
        <w:rPr>
          <w:rFonts w:asciiTheme="majorHAnsi" w:hAnsiTheme="majorHAnsi" w:cs="ArialMT"/>
          <w:sz w:val="22"/>
        </w:rPr>
      </w:pPr>
    </w:p>
    <w:p w14:paraId="3E219C8C" w14:textId="77777777" w:rsidR="006D0420" w:rsidRPr="00AA01B6" w:rsidRDefault="006D0420" w:rsidP="006D0420">
      <w:pPr>
        <w:pStyle w:val="Heading2"/>
        <w:rPr>
          <w:rFonts w:asciiTheme="majorHAnsi" w:hAnsiTheme="majorHAnsi"/>
          <w:szCs w:val="24"/>
        </w:rPr>
      </w:pPr>
      <w:bookmarkStart w:id="13" w:name="_Toc421010635"/>
      <w:r w:rsidRPr="00AA01B6">
        <w:rPr>
          <w:rFonts w:asciiTheme="majorHAnsi" w:hAnsiTheme="majorHAnsi"/>
          <w:szCs w:val="24"/>
        </w:rPr>
        <w:t>3.</w:t>
      </w:r>
      <w:r w:rsidR="00250D5C" w:rsidRPr="00AA01B6">
        <w:rPr>
          <w:rFonts w:asciiTheme="majorHAnsi" w:hAnsiTheme="majorHAnsi"/>
          <w:szCs w:val="24"/>
        </w:rPr>
        <w:t>7</w:t>
      </w:r>
      <w:r w:rsidR="00A66D51" w:rsidRPr="00AA01B6">
        <w:rPr>
          <w:rFonts w:asciiTheme="majorHAnsi" w:hAnsiTheme="majorHAnsi"/>
          <w:szCs w:val="24"/>
        </w:rPr>
        <w:tab/>
      </w:r>
      <w:r w:rsidRPr="00AA01B6">
        <w:rPr>
          <w:rFonts w:asciiTheme="majorHAnsi" w:hAnsiTheme="majorHAnsi"/>
          <w:szCs w:val="24"/>
        </w:rPr>
        <w:t>Data Collection</w:t>
      </w:r>
      <w:bookmarkEnd w:id="13"/>
    </w:p>
    <w:p w14:paraId="2A7F8BDD" w14:textId="77777777" w:rsidR="006D0420" w:rsidRPr="00AA01B6" w:rsidRDefault="006D0420" w:rsidP="006D0420">
      <w:pPr>
        <w:rPr>
          <w:rFonts w:asciiTheme="majorHAnsi" w:hAnsiTheme="majorHAnsi" w:cs="ArialMT"/>
          <w:sz w:val="22"/>
        </w:rPr>
      </w:pPr>
    </w:p>
    <w:p w14:paraId="7A25716D" w14:textId="77777777" w:rsidR="00C97F3E" w:rsidRPr="00AA01B6" w:rsidRDefault="007E145D" w:rsidP="00B9590F">
      <w:pPr>
        <w:autoSpaceDE w:val="0"/>
        <w:autoSpaceDN w:val="0"/>
        <w:adjustRightInd w:val="0"/>
        <w:rPr>
          <w:rFonts w:asciiTheme="majorHAnsi" w:hAnsiTheme="majorHAnsi" w:cs="ArialMT"/>
          <w:sz w:val="22"/>
        </w:rPr>
      </w:pPr>
      <w:r w:rsidRPr="00AA01B6">
        <w:rPr>
          <w:rFonts w:asciiTheme="majorHAnsi" w:hAnsiTheme="majorHAnsi" w:cs="ArialMT"/>
          <w:sz w:val="22"/>
        </w:rPr>
        <w:t xml:space="preserve">Each wave will collect data over three weeks, </w:t>
      </w:r>
      <w:r w:rsidR="00B9590F" w:rsidRPr="00AA01B6">
        <w:rPr>
          <w:rFonts w:asciiTheme="majorHAnsi" w:hAnsiTheme="majorHAnsi" w:cs="ArialMT"/>
          <w:sz w:val="22"/>
        </w:rPr>
        <w:t xml:space="preserve">ideally with one wave of data collection prior to the implementation of MUP and two post-implementation waves (after six months and 12 months). </w:t>
      </w:r>
      <w:r w:rsidR="00FB27C3" w:rsidRPr="00AA01B6">
        <w:rPr>
          <w:rFonts w:asciiTheme="majorHAnsi" w:hAnsiTheme="majorHAnsi" w:cs="ArialMT"/>
          <w:sz w:val="22"/>
        </w:rPr>
        <w:t xml:space="preserve">In general, the times of the day and week which will be chosen for data collection will be kept consistent across the different clinics and across waves. </w:t>
      </w:r>
      <w:r w:rsidR="00C97F3E" w:rsidRPr="00AA01B6">
        <w:rPr>
          <w:rFonts w:asciiTheme="majorHAnsi" w:hAnsiTheme="majorHAnsi" w:cs="ArialMT"/>
          <w:sz w:val="22"/>
        </w:rPr>
        <w:t xml:space="preserve">As noted above, periods of the year when alcohol consumption is atypical will be avoided. </w:t>
      </w:r>
    </w:p>
    <w:p w14:paraId="097D6221" w14:textId="77777777" w:rsidR="00C97F3E" w:rsidRPr="00AA01B6" w:rsidRDefault="00C97F3E" w:rsidP="00B9590F">
      <w:pPr>
        <w:autoSpaceDE w:val="0"/>
        <w:autoSpaceDN w:val="0"/>
        <w:adjustRightInd w:val="0"/>
        <w:rPr>
          <w:rFonts w:asciiTheme="majorHAnsi" w:hAnsiTheme="majorHAnsi" w:cs="ArialMT"/>
          <w:sz w:val="22"/>
        </w:rPr>
      </w:pPr>
    </w:p>
    <w:p w14:paraId="2A2A4576" w14:textId="25BD45E3" w:rsidR="00E945F6" w:rsidRPr="00AA01B6" w:rsidRDefault="00C62AE0" w:rsidP="00B9590F">
      <w:pPr>
        <w:autoSpaceDE w:val="0"/>
        <w:autoSpaceDN w:val="0"/>
        <w:adjustRightInd w:val="0"/>
        <w:rPr>
          <w:rFonts w:asciiTheme="majorHAnsi" w:hAnsiTheme="majorHAnsi" w:cs="ArialMT"/>
          <w:sz w:val="22"/>
        </w:rPr>
      </w:pPr>
      <w:r w:rsidRPr="00AA01B6">
        <w:rPr>
          <w:rFonts w:asciiTheme="majorHAnsi" w:hAnsiTheme="majorHAnsi" w:cs="ArialMT"/>
          <w:sz w:val="22"/>
        </w:rPr>
        <w:t xml:space="preserve">Data collection will be </w:t>
      </w:r>
      <w:r w:rsidR="00FB27C3" w:rsidRPr="00AA01B6">
        <w:rPr>
          <w:rFonts w:asciiTheme="majorHAnsi" w:hAnsiTheme="majorHAnsi" w:cs="ArialMT"/>
          <w:sz w:val="22"/>
        </w:rPr>
        <w:t>facilitated</w:t>
      </w:r>
      <w:r w:rsidRPr="00AA01B6">
        <w:rPr>
          <w:rFonts w:asciiTheme="majorHAnsi" w:hAnsiTheme="majorHAnsi" w:cs="ArialMT"/>
          <w:sz w:val="22"/>
        </w:rPr>
        <w:t xml:space="preserve"> by </w:t>
      </w:r>
      <w:r w:rsidR="00FB27C3" w:rsidRPr="00AA01B6">
        <w:rPr>
          <w:rFonts w:asciiTheme="majorHAnsi" w:hAnsiTheme="majorHAnsi" w:cs="ArialMT"/>
          <w:sz w:val="22"/>
        </w:rPr>
        <w:t>locally based research assistants</w:t>
      </w:r>
      <w:r w:rsidR="002D6E24" w:rsidRPr="00AA01B6">
        <w:rPr>
          <w:rFonts w:asciiTheme="majorHAnsi" w:hAnsiTheme="majorHAnsi" w:cs="ArialMT"/>
          <w:sz w:val="22"/>
        </w:rPr>
        <w:t xml:space="preserve"> who will be </w:t>
      </w:r>
      <w:r w:rsidR="00FB27C3" w:rsidRPr="00AA01B6">
        <w:rPr>
          <w:rFonts w:asciiTheme="majorHAnsi" w:hAnsiTheme="majorHAnsi" w:cs="ArialMT"/>
          <w:sz w:val="22"/>
        </w:rPr>
        <w:t>research nurses</w:t>
      </w:r>
      <w:r w:rsidRPr="00AA01B6">
        <w:rPr>
          <w:rFonts w:asciiTheme="majorHAnsi" w:hAnsiTheme="majorHAnsi" w:cs="ArialMT"/>
          <w:sz w:val="22"/>
        </w:rPr>
        <w:t xml:space="preserve">, </w:t>
      </w:r>
      <w:r w:rsidR="002D6E24" w:rsidRPr="00AA01B6">
        <w:rPr>
          <w:rFonts w:asciiTheme="majorHAnsi" w:hAnsiTheme="majorHAnsi" w:cs="ArialMT"/>
          <w:sz w:val="22"/>
        </w:rPr>
        <w:t xml:space="preserve">reception staff, or other staff, </w:t>
      </w:r>
      <w:r w:rsidRPr="00AA01B6">
        <w:rPr>
          <w:rFonts w:asciiTheme="majorHAnsi" w:hAnsiTheme="majorHAnsi" w:cs="ArialMT"/>
          <w:sz w:val="22"/>
        </w:rPr>
        <w:t xml:space="preserve">on behalf of the study team. </w:t>
      </w:r>
      <w:r w:rsidR="00E945F6" w:rsidRPr="00AA01B6">
        <w:rPr>
          <w:rFonts w:asciiTheme="majorHAnsi" w:hAnsiTheme="majorHAnsi" w:cs="ArialMT"/>
          <w:sz w:val="22"/>
        </w:rPr>
        <w:t xml:space="preserve">Research </w:t>
      </w:r>
      <w:r w:rsidR="00FB27C3" w:rsidRPr="00AA01B6">
        <w:rPr>
          <w:rFonts w:asciiTheme="majorHAnsi" w:hAnsiTheme="majorHAnsi" w:cs="ArialMT"/>
          <w:sz w:val="22"/>
        </w:rPr>
        <w:t>staff</w:t>
      </w:r>
      <w:r w:rsidR="00E945F6" w:rsidRPr="00AA01B6">
        <w:rPr>
          <w:rFonts w:asciiTheme="majorHAnsi" w:hAnsiTheme="majorHAnsi" w:cs="ArialMT"/>
          <w:sz w:val="22"/>
        </w:rPr>
        <w:t xml:space="preserve"> will be able to contact a member of the study team throughout data collection periods in the event of an emergency. </w:t>
      </w:r>
    </w:p>
    <w:p w14:paraId="32B77F8F" w14:textId="77777777" w:rsidR="00E945F6" w:rsidRPr="00AA01B6" w:rsidRDefault="00E945F6" w:rsidP="00B9590F">
      <w:pPr>
        <w:autoSpaceDE w:val="0"/>
        <w:autoSpaceDN w:val="0"/>
        <w:adjustRightInd w:val="0"/>
        <w:rPr>
          <w:rFonts w:asciiTheme="majorHAnsi" w:hAnsiTheme="majorHAnsi" w:cs="ArialMT"/>
          <w:sz w:val="22"/>
        </w:rPr>
      </w:pPr>
    </w:p>
    <w:p w14:paraId="44A5538F" w14:textId="77777777" w:rsidR="00D66219" w:rsidRPr="00AA01B6" w:rsidRDefault="00E945F6" w:rsidP="00EC0DC3">
      <w:pPr>
        <w:autoSpaceDE w:val="0"/>
        <w:autoSpaceDN w:val="0"/>
        <w:adjustRightInd w:val="0"/>
        <w:rPr>
          <w:rFonts w:asciiTheme="majorHAnsi" w:hAnsiTheme="majorHAnsi" w:cs="ArialMT"/>
          <w:sz w:val="22"/>
        </w:rPr>
      </w:pPr>
      <w:r w:rsidRPr="00AA01B6">
        <w:rPr>
          <w:rFonts w:asciiTheme="majorHAnsi" w:hAnsiTheme="majorHAnsi" w:cs="ArialMT"/>
          <w:sz w:val="22"/>
        </w:rPr>
        <w:t>The study will be coordinated by a project coordinator based at the SPHSU who in turn will be supported by a post-doctoral researcher. These individuals will be responsible for ensuring distribution of materials for data collection</w:t>
      </w:r>
      <w:r w:rsidR="009566B2" w:rsidRPr="00AA01B6">
        <w:rPr>
          <w:rFonts w:asciiTheme="majorHAnsi" w:hAnsiTheme="majorHAnsi" w:cs="ArialMT"/>
          <w:sz w:val="22"/>
        </w:rPr>
        <w:t xml:space="preserve"> to the sites and</w:t>
      </w:r>
      <w:r w:rsidRPr="00AA01B6">
        <w:rPr>
          <w:rFonts w:asciiTheme="majorHAnsi" w:hAnsiTheme="majorHAnsi" w:cs="ArialMT"/>
          <w:sz w:val="22"/>
        </w:rPr>
        <w:t xml:space="preserve"> liaising with </w:t>
      </w:r>
      <w:r w:rsidR="00FB27C3" w:rsidRPr="00AA01B6">
        <w:rPr>
          <w:rFonts w:asciiTheme="majorHAnsi" w:hAnsiTheme="majorHAnsi" w:cs="ArialMT"/>
          <w:sz w:val="22"/>
        </w:rPr>
        <w:t>the sexual health clinics</w:t>
      </w:r>
      <w:r w:rsidRPr="00AA01B6">
        <w:rPr>
          <w:rFonts w:asciiTheme="majorHAnsi" w:hAnsiTheme="majorHAnsi" w:cs="ArialMT"/>
          <w:sz w:val="22"/>
        </w:rPr>
        <w:t xml:space="preserve"> to coordinate </w:t>
      </w:r>
      <w:r w:rsidR="009566B2" w:rsidRPr="00AA01B6">
        <w:rPr>
          <w:rFonts w:asciiTheme="majorHAnsi" w:hAnsiTheme="majorHAnsi" w:cs="ArialMT"/>
          <w:sz w:val="22"/>
        </w:rPr>
        <w:t xml:space="preserve">the </w:t>
      </w:r>
      <w:r w:rsidRPr="00AA01B6">
        <w:rPr>
          <w:rFonts w:asciiTheme="majorHAnsi" w:hAnsiTheme="majorHAnsi" w:cs="ArialMT"/>
          <w:sz w:val="22"/>
        </w:rPr>
        <w:t>study</w:t>
      </w:r>
      <w:r w:rsidR="009566B2" w:rsidRPr="00AA01B6">
        <w:rPr>
          <w:rFonts w:asciiTheme="majorHAnsi" w:hAnsiTheme="majorHAnsi" w:cs="ArialMT"/>
          <w:sz w:val="22"/>
        </w:rPr>
        <w:t xml:space="preserve"> and in particular, ensure that data collection processes are followed consistently across sites and over time. During each wave of data collection, all paper-based forms should be stored securely </w:t>
      </w:r>
      <w:r w:rsidR="00FB27C3" w:rsidRPr="00AA01B6">
        <w:rPr>
          <w:rFonts w:asciiTheme="majorHAnsi" w:hAnsiTheme="majorHAnsi" w:cs="ArialMT"/>
          <w:sz w:val="22"/>
        </w:rPr>
        <w:t>within local</w:t>
      </w:r>
      <w:r w:rsidR="009566B2" w:rsidRPr="00AA01B6">
        <w:rPr>
          <w:rFonts w:asciiTheme="majorHAnsi" w:hAnsiTheme="majorHAnsi" w:cs="ArialMT"/>
          <w:sz w:val="22"/>
        </w:rPr>
        <w:t xml:space="preserve"> facilities</w:t>
      </w:r>
      <w:r w:rsidR="00FB27C3" w:rsidRPr="00AA01B6">
        <w:rPr>
          <w:rFonts w:asciiTheme="majorHAnsi" w:hAnsiTheme="majorHAnsi" w:cs="ArialMT"/>
          <w:sz w:val="22"/>
        </w:rPr>
        <w:t>. The questionnaires</w:t>
      </w:r>
      <w:r w:rsidR="009566B2" w:rsidRPr="00AA01B6">
        <w:rPr>
          <w:rFonts w:asciiTheme="majorHAnsi" w:hAnsiTheme="majorHAnsi" w:cs="ArialMT"/>
          <w:sz w:val="22"/>
        </w:rPr>
        <w:t xml:space="preserve"> should be returned to the SPHSU using secure couriers at the end of each three week data collection period. It is the responsibility of the project coordinator to monitor transfers</w:t>
      </w:r>
      <w:r w:rsidRPr="00AA01B6">
        <w:rPr>
          <w:rFonts w:asciiTheme="majorHAnsi" w:hAnsiTheme="majorHAnsi" w:cs="ArialMT"/>
          <w:sz w:val="22"/>
        </w:rPr>
        <w:t xml:space="preserve"> of the data and consent forms to the SPHSU. </w:t>
      </w:r>
      <w:r w:rsidR="009566B2" w:rsidRPr="00AA01B6">
        <w:rPr>
          <w:rFonts w:asciiTheme="majorHAnsi" w:hAnsiTheme="majorHAnsi" w:cs="ArialMT"/>
          <w:sz w:val="22"/>
        </w:rPr>
        <w:t xml:space="preserve">Monitoring data on </w:t>
      </w:r>
      <w:r w:rsidR="00FB27C3" w:rsidRPr="00AA01B6">
        <w:rPr>
          <w:rFonts w:asciiTheme="majorHAnsi" w:hAnsiTheme="majorHAnsi" w:cs="ArialMT"/>
          <w:sz w:val="22"/>
        </w:rPr>
        <w:t xml:space="preserve">the numbers of people attending </w:t>
      </w:r>
      <w:r w:rsidR="00B818BC" w:rsidRPr="00AA01B6">
        <w:rPr>
          <w:rFonts w:asciiTheme="majorHAnsi" w:hAnsiTheme="majorHAnsi" w:cs="ArialMT"/>
          <w:sz w:val="22"/>
        </w:rPr>
        <w:t xml:space="preserve">the sexual health clinic (by age group and sex) </w:t>
      </w:r>
      <w:r w:rsidR="009566B2" w:rsidRPr="00AA01B6">
        <w:rPr>
          <w:rFonts w:asciiTheme="majorHAnsi" w:hAnsiTheme="majorHAnsi" w:cs="ArialMT"/>
          <w:sz w:val="22"/>
        </w:rPr>
        <w:t xml:space="preserve">will be sent to the SPHSU using secure file transfer </w:t>
      </w:r>
      <w:r w:rsidR="00B818BC" w:rsidRPr="00AA01B6">
        <w:rPr>
          <w:rFonts w:asciiTheme="majorHAnsi" w:hAnsiTheme="majorHAnsi" w:cs="ArialMT"/>
          <w:sz w:val="22"/>
        </w:rPr>
        <w:t>at the end of each three week data collection period</w:t>
      </w:r>
      <w:r w:rsidR="009566B2" w:rsidRPr="00AA01B6">
        <w:rPr>
          <w:rFonts w:asciiTheme="majorHAnsi" w:hAnsiTheme="majorHAnsi" w:cs="ArialMT"/>
          <w:sz w:val="22"/>
        </w:rPr>
        <w:t xml:space="preserve">. </w:t>
      </w:r>
    </w:p>
    <w:p w14:paraId="15838126" w14:textId="77777777" w:rsidR="00EC0DC3" w:rsidRPr="00AA01B6" w:rsidRDefault="00EC0DC3" w:rsidP="00EC0DC3">
      <w:pPr>
        <w:autoSpaceDE w:val="0"/>
        <w:autoSpaceDN w:val="0"/>
        <w:adjustRightInd w:val="0"/>
        <w:rPr>
          <w:rFonts w:asciiTheme="majorHAnsi" w:hAnsiTheme="majorHAnsi" w:cs="ArialMT"/>
          <w:sz w:val="22"/>
        </w:rPr>
      </w:pPr>
    </w:p>
    <w:p w14:paraId="70FE4D5E" w14:textId="77777777" w:rsidR="006D0420" w:rsidRPr="00AA01B6" w:rsidRDefault="00AB212A" w:rsidP="006D0420">
      <w:pPr>
        <w:pStyle w:val="Heading2"/>
        <w:rPr>
          <w:rFonts w:asciiTheme="majorHAnsi" w:hAnsiTheme="majorHAnsi"/>
          <w:szCs w:val="24"/>
        </w:rPr>
      </w:pPr>
      <w:bookmarkStart w:id="14" w:name="_Toc421010636"/>
      <w:r w:rsidRPr="00AA01B6">
        <w:rPr>
          <w:rFonts w:asciiTheme="majorHAnsi" w:hAnsiTheme="majorHAnsi"/>
          <w:szCs w:val="24"/>
        </w:rPr>
        <w:t>3.8</w:t>
      </w:r>
      <w:r w:rsidR="00A66D51" w:rsidRPr="00AA01B6">
        <w:rPr>
          <w:rFonts w:asciiTheme="majorHAnsi" w:hAnsiTheme="majorHAnsi"/>
          <w:szCs w:val="24"/>
        </w:rPr>
        <w:tab/>
      </w:r>
      <w:r w:rsidR="006D0420" w:rsidRPr="00AA01B6">
        <w:rPr>
          <w:rFonts w:asciiTheme="majorHAnsi" w:hAnsiTheme="majorHAnsi"/>
          <w:szCs w:val="24"/>
        </w:rPr>
        <w:t>Data Analysis</w:t>
      </w:r>
      <w:bookmarkEnd w:id="14"/>
    </w:p>
    <w:p w14:paraId="66EB02B0" w14:textId="77777777" w:rsidR="003C044F" w:rsidRPr="00AA01B6" w:rsidRDefault="00407674" w:rsidP="001D5468">
      <w:pPr>
        <w:pStyle w:val="SAPText"/>
        <w:spacing w:after="120"/>
        <w:rPr>
          <w:rFonts w:asciiTheme="majorHAnsi" w:eastAsiaTheme="minorHAnsi" w:hAnsiTheme="majorHAnsi" w:cs="ArialMT"/>
          <w:sz w:val="22"/>
          <w:szCs w:val="22"/>
          <w:u w:val="single"/>
        </w:rPr>
      </w:pPr>
      <w:r w:rsidRPr="00AA01B6">
        <w:rPr>
          <w:rFonts w:asciiTheme="majorHAnsi" w:eastAsiaTheme="minorHAnsi" w:hAnsiTheme="majorHAnsi" w:cs="ArialMT"/>
          <w:sz w:val="22"/>
          <w:szCs w:val="22"/>
          <w:u w:val="single"/>
        </w:rPr>
        <w:t>Primary outcome</w:t>
      </w:r>
    </w:p>
    <w:p w14:paraId="60D2F75F" w14:textId="77777777" w:rsidR="009566B2" w:rsidRPr="00AA01B6" w:rsidRDefault="00407674" w:rsidP="00407674">
      <w:pPr>
        <w:autoSpaceDE w:val="0"/>
        <w:autoSpaceDN w:val="0"/>
        <w:adjustRightInd w:val="0"/>
        <w:rPr>
          <w:rFonts w:asciiTheme="majorHAnsi" w:hAnsiTheme="majorHAnsi" w:cs="ArialMT"/>
          <w:sz w:val="22"/>
        </w:rPr>
      </w:pPr>
      <w:r w:rsidRPr="00AA01B6">
        <w:rPr>
          <w:rFonts w:asciiTheme="majorHAnsi" w:hAnsiTheme="majorHAnsi" w:cs="ArialMT"/>
          <w:sz w:val="22"/>
        </w:rPr>
        <w:lastRenderedPageBreak/>
        <w:t>The</w:t>
      </w:r>
      <w:r w:rsidR="00B818BC" w:rsidRPr="00AA01B6">
        <w:rPr>
          <w:rFonts w:asciiTheme="majorHAnsi" w:hAnsiTheme="majorHAnsi" w:cs="ArialMT"/>
          <w:sz w:val="22"/>
        </w:rPr>
        <w:t xml:space="preserve"> primary outcome for this study is the</w:t>
      </w:r>
      <w:r w:rsidR="009566B2" w:rsidRPr="00AA01B6">
        <w:rPr>
          <w:rFonts w:asciiTheme="majorHAnsi" w:hAnsiTheme="majorHAnsi" w:cs="ArialMT"/>
          <w:sz w:val="22"/>
        </w:rPr>
        <w:t xml:space="preserve">: </w:t>
      </w:r>
    </w:p>
    <w:p w14:paraId="1868E4C3" w14:textId="3AE38EB4" w:rsidR="009566B2" w:rsidRPr="00AA01B6" w:rsidRDefault="000E2EB2" w:rsidP="00D85742">
      <w:pPr>
        <w:pStyle w:val="ListParagraph"/>
        <w:numPr>
          <w:ilvl w:val="0"/>
          <w:numId w:val="8"/>
        </w:numPr>
        <w:autoSpaceDE w:val="0"/>
        <w:autoSpaceDN w:val="0"/>
        <w:adjustRightInd w:val="0"/>
        <w:rPr>
          <w:rFonts w:asciiTheme="majorHAnsi" w:hAnsiTheme="majorHAnsi" w:cs="ArialMT"/>
          <w:sz w:val="22"/>
        </w:rPr>
      </w:pPr>
      <w:r w:rsidRPr="00AA01B6">
        <w:rPr>
          <w:rFonts w:asciiTheme="majorHAnsi" w:hAnsiTheme="majorHAnsi" w:cs="ArialMT"/>
          <w:sz w:val="22"/>
        </w:rPr>
        <w:t xml:space="preserve">proportion of patients self-reporting </w:t>
      </w:r>
      <w:r w:rsidR="00B818BC" w:rsidRPr="00AA01B6">
        <w:rPr>
          <w:rFonts w:asciiTheme="majorHAnsi" w:hAnsiTheme="majorHAnsi" w:cs="ArialMT"/>
          <w:sz w:val="22"/>
        </w:rPr>
        <w:t>recent use of illicit psychoactive substances other than alcohol (i.e. within the last month)</w:t>
      </w:r>
    </w:p>
    <w:p w14:paraId="0B1CB9E0" w14:textId="77777777" w:rsidR="009566B2" w:rsidRPr="00AA01B6" w:rsidRDefault="009566B2" w:rsidP="009566B2">
      <w:pPr>
        <w:pStyle w:val="SAPText"/>
        <w:spacing w:after="120"/>
        <w:rPr>
          <w:rFonts w:asciiTheme="majorHAnsi" w:eastAsiaTheme="minorHAnsi" w:hAnsiTheme="majorHAnsi" w:cs="ArialMT"/>
          <w:sz w:val="22"/>
          <w:szCs w:val="22"/>
          <w:u w:val="single"/>
        </w:rPr>
      </w:pPr>
      <w:r w:rsidRPr="00AA01B6">
        <w:rPr>
          <w:rFonts w:asciiTheme="majorHAnsi" w:eastAsiaTheme="minorHAnsi" w:hAnsiTheme="majorHAnsi" w:cs="ArialMT"/>
          <w:sz w:val="22"/>
          <w:szCs w:val="22"/>
          <w:u w:val="single"/>
        </w:rPr>
        <w:t>Secondary outcomes</w:t>
      </w:r>
    </w:p>
    <w:p w14:paraId="68138038" w14:textId="77777777" w:rsidR="009566B2" w:rsidRPr="00AA01B6" w:rsidRDefault="009566B2" w:rsidP="009566B2">
      <w:pPr>
        <w:autoSpaceDE w:val="0"/>
        <w:autoSpaceDN w:val="0"/>
        <w:adjustRightInd w:val="0"/>
        <w:rPr>
          <w:rFonts w:asciiTheme="majorHAnsi" w:hAnsiTheme="majorHAnsi" w:cs="ArialMT"/>
          <w:sz w:val="22"/>
        </w:rPr>
      </w:pPr>
      <w:r w:rsidRPr="00AA01B6">
        <w:rPr>
          <w:rFonts w:asciiTheme="majorHAnsi" w:hAnsiTheme="majorHAnsi" w:cs="ArialMT"/>
          <w:sz w:val="22"/>
        </w:rPr>
        <w:t xml:space="preserve">Secondary outcomes will be changes in: </w:t>
      </w:r>
    </w:p>
    <w:p w14:paraId="4F2AC6E0" w14:textId="77777777" w:rsidR="00B818BC" w:rsidRPr="00AA01B6" w:rsidRDefault="00B818BC" w:rsidP="00D85742">
      <w:pPr>
        <w:pStyle w:val="ListParagraph"/>
        <w:numPr>
          <w:ilvl w:val="0"/>
          <w:numId w:val="9"/>
        </w:numPr>
        <w:autoSpaceDE w:val="0"/>
        <w:autoSpaceDN w:val="0"/>
        <w:adjustRightInd w:val="0"/>
        <w:rPr>
          <w:rFonts w:asciiTheme="majorHAnsi" w:hAnsiTheme="majorHAnsi" w:cs="ArialMT"/>
          <w:sz w:val="22"/>
        </w:rPr>
      </w:pPr>
      <w:r w:rsidRPr="00AA01B6">
        <w:rPr>
          <w:rFonts w:asciiTheme="majorHAnsi" w:hAnsiTheme="majorHAnsi" w:cs="ArialMT"/>
          <w:sz w:val="22"/>
        </w:rPr>
        <w:t>source of alcohol for consumption</w:t>
      </w:r>
    </w:p>
    <w:p w14:paraId="371C53BF" w14:textId="77777777" w:rsidR="00B818BC" w:rsidRPr="00AA01B6" w:rsidRDefault="00B818BC" w:rsidP="00D85742">
      <w:pPr>
        <w:pStyle w:val="ListParagraph"/>
        <w:numPr>
          <w:ilvl w:val="0"/>
          <w:numId w:val="9"/>
        </w:numPr>
        <w:autoSpaceDE w:val="0"/>
        <w:autoSpaceDN w:val="0"/>
        <w:adjustRightInd w:val="0"/>
        <w:rPr>
          <w:rFonts w:asciiTheme="majorHAnsi" w:hAnsiTheme="majorHAnsi" w:cs="ArialMT"/>
          <w:sz w:val="22"/>
        </w:rPr>
      </w:pPr>
      <w:r w:rsidRPr="00AA01B6">
        <w:rPr>
          <w:rFonts w:asciiTheme="majorHAnsi" w:hAnsiTheme="majorHAnsi" w:cs="ArialMT"/>
          <w:sz w:val="22"/>
        </w:rPr>
        <w:t>recent use of all psychoactive substances other than alcohol, including novel psychoactive substances</w:t>
      </w:r>
    </w:p>
    <w:p w14:paraId="54C58E18" w14:textId="77777777" w:rsidR="009566B2" w:rsidRPr="00AA01B6" w:rsidRDefault="009566B2" w:rsidP="00D85742">
      <w:pPr>
        <w:pStyle w:val="ListParagraph"/>
        <w:numPr>
          <w:ilvl w:val="0"/>
          <w:numId w:val="9"/>
        </w:numPr>
        <w:autoSpaceDE w:val="0"/>
        <w:autoSpaceDN w:val="0"/>
        <w:adjustRightInd w:val="0"/>
        <w:rPr>
          <w:rFonts w:asciiTheme="majorHAnsi" w:hAnsiTheme="majorHAnsi" w:cs="ArialMT"/>
          <w:sz w:val="22"/>
        </w:rPr>
      </w:pPr>
      <w:r w:rsidRPr="00AA01B6">
        <w:rPr>
          <w:rFonts w:asciiTheme="majorHAnsi" w:hAnsiTheme="majorHAnsi" w:cs="ArialMT"/>
          <w:sz w:val="22"/>
        </w:rPr>
        <w:t xml:space="preserve">problematic alcohol use (as defined by the Fast Alcohol Screening Test (FAST)) </w:t>
      </w:r>
    </w:p>
    <w:p w14:paraId="39E9020A" w14:textId="77777777" w:rsidR="009566B2" w:rsidRPr="00AA01B6" w:rsidRDefault="009566B2" w:rsidP="00D85742">
      <w:pPr>
        <w:pStyle w:val="ListParagraph"/>
        <w:numPr>
          <w:ilvl w:val="0"/>
          <w:numId w:val="9"/>
        </w:numPr>
        <w:autoSpaceDE w:val="0"/>
        <w:autoSpaceDN w:val="0"/>
        <w:adjustRightInd w:val="0"/>
        <w:rPr>
          <w:rFonts w:asciiTheme="majorHAnsi" w:hAnsiTheme="majorHAnsi" w:cs="ArialMT"/>
          <w:sz w:val="22"/>
        </w:rPr>
      </w:pPr>
      <w:r w:rsidRPr="00AA01B6">
        <w:rPr>
          <w:rFonts w:asciiTheme="majorHAnsi" w:hAnsiTheme="majorHAnsi" w:cs="ArialMT"/>
          <w:sz w:val="22"/>
        </w:rPr>
        <w:t>mean FAST score</w:t>
      </w:r>
    </w:p>
    <w:p w14:paraId="3B0012DF" w14:textId="77777777" w:rsidR="009566B2" w:rsidRPr="00AA01B6" w:rsidRDefault="009566B2" w:rsidP="00D85742">
      <w:pPr>
        <w:pStyle w:val="ListParagraph"/>
        <w:numPr>
          <w:ilvl w:val="0"/>
          <w:numId w:val="9"/>
        </w:numPr>
        <w:autoSpaceDE w:val="0"/>
        <w:autoSpaceDN w:val="0"/>
        <w:adjustRightInd w:val="0"/>
        <w:rPr>
          <w:rFonts w:asciiTheme="majorHAnsi" w:hAnsiTheme="majorHAnsi" w:cs="ArialMT"/>
          <w:sz w:val="22"/>
        </w:rPr>
      </w:pPr>
      <w:r w:rsidRPr="00AA01B6">
        <w:rPr>
          <w:rFonts w:asciiTheme="majorHAnsi" w:hAnsiTheme="majorHAnsi" w:cs="ArialMT"/>
          <w:sz w:val="22"/>
        </w:rPr>
        <w:t xml:space="preserve">prevalence of binge drinking in the past week </w:t>
      </w:r>
    </w:p>
    <w:p w14:paraId="0CE0DBAB" w14:textId="77777777" w:rsidR="00B818BC" w:rsidRPr="00AA01B6" w:rsidRDefault="00B818BC" w:rsidP="00D85742">
      <w:pPr>
        <w:pStyle w:val="ListParagraph"/>
        <w:numPr>
          <w:ilvl w:val="0"/>
          <w:numId w:val="9"/>
        </w:numPr>
        <w:autoSpaceDE w:val="0"/>
        <w:autoSpaceDN w:val="0"/>
        <w:adjustRightInd w:val="0"/>
        <w:rPr>
          <w:rFonts w:asciiTheme="majorHAnsi" w:hAnsiTheme="majorHAnsi" w:cs="ArialMT"/>
          <w:sz w:val="22"/>
        </w:rPr>
      </w:pPr>
      <w:r w:rsidRPr="00AA01B6">
        <w:rPr>
          <w:rFonts w:asciiTheme="majorHAnsi" w:hAnsiTheme="majorHAnsi" w:cs="ArialMT"/>
          <w:sz w:val="22"/>
        </w:rPr>
        <w:t>differential trends in the above outcomes by age group, gender and socioeconomic position (educational attainment and employment status)</w:t>
      </w:r>
    </w:p>
    <w:p w14:paraId="2957DCC1" w14:textId="77777777" w:rsidR="00B818BC" w:rsidRPr="00AA01B6" w:rsidRDefault="00B818BC" w:rsidP="008F3C8A">
      <w:pPr>
        <w:autoSpaceDE w:val="0"/>
        <w:autoSpaceDN w:val="0"/>
        <w:adjustRightInd w:val="0"/>
        <w:rPr>
          <w:rFonts w:asciiTheme="majorHAnsi" w:hAnsiTheme="majorHAnsi" w:cs="ArialMT"/>
          <w:sz w:val="22"/>
        </w:rPr>
      </w:pPr>
    </w:p>
    <w:p w14:paraId="2ABCA358" w14:textId="0021686F" w:rsidR="00305EE9" w:rsidRPr="00AA01B6" w:rsidRDefault="007E145D" w:rsidP="008F3C8A">
      <w:pPr>
        <w:autoSpaceDE w:val="0"/>
        <w:autoSpaceDN w:val="0"/>
        <w:adjustRightInd w:val="0"/>
        <w:rPr>
          <w:rFonts w:asciiTheme="majorHAnsi" w:hAnsiTheme="majorHAnsi" w:cs="ArialMT"/>
          <w:sz w:val="22"/>
        </w:rPr>
      </w:pPr>
      <w:r w:rsidRPr="00AA01B6">
        <w:rPr>
          <w:rFonts w:asciiTheme="majorHAnsi" w:hAnsiTheme="majorHAnsi" w:cs="ArialMT"/>
          <w:sz w:val="22"/>
        </w:rPr>
        <w:t>After the first post-intervention wave, we will test for differences in the outcom</w:t>
      </w:r>
      <w:r w:rsidR="00C97F3E" w:rsidRPr="00AA01B6">
        <w:rPr>
          <w:rFonts w:asciiTheme="majorHAnsi" w:hAnsiTheme="majorHAnsi" w:cs="ArialMT"/>
          <w:sz w:val="22"/>
        </w:rPr>
        <w:t xml:space="preserve">es between the intervention and </w:t>
      </w:r>
      <w:r w:rsidRPr="00AA01B6">
        <w:rPr>
          <w:rFonts w:asciiTheme="majorHAnsi" w:hAnsiTheme="majorHAnsi" w:cs="ArialMT"/>
          <w:sz w:val="22"/>
        </w:rPr>
        <w:t>comparison groups using a fixed-effects regression model, with individuals nest</w:t>
      </w:r>
      <w:r w:rsidR="00C97F3E" w:rsidRPr="00AA01B6">
        <w:rPr>
          <w:rFonts w:asciiTheme="majorHAnsi" w:hAnsiTheme="majorHAnsi" w:cs="ArialMT"/>
          <w:sz w:val="22"/>
        </w:rPr>
        <w:t xml:space="preserve">ed within </w:t>
      </w:r>
      <w:r w:rsidR="00907563" w:rsidRPr="00AA01B6">
        <w:rPr>
          <w:rFonts w:asciiTheme="majorHAnsi" w:hAnsiTheme="majorHAnsi" w:cs="ArialMT"/>
          <w:sz w:val="22"/>
        </w:rPr>
        <w:t>sexual health clinic</w:t>
      </w:r>
      <w:r w:rsidR="00C97F3E" w:rsidRPr="00AA01B6">
        <w:rPr>
          <w:rFonts w:asciiTheme="majorHAnsi" w:hAnsiTheme="majorHAnsi" w:cs="ArialMT"/>
          <w:sz w:val="22"/>
        </w:rPr>
        <w:t xml:space="preserve">s, before and after </w:t>
      </w:r>
      <w:r w:rsidRPr="00AA01B6">
        <w:rPr>
          <w:rFonts w:asciiTheme="majorHAnsi" w:hAnsiTheme="majorHAnsi" w:cs="ArialMT"/>
          <w:sz w:val="22"/>
        </w:rPr>
        <w:t xml:space="preserve">adjustment for relevant covariates including baseline levels of </w:t>
      </w:r>
      <w:r w:rsidR="00907563" w:rsidRPr="00AA01B6">
        <w:rPr>
          <w:rFonts w:asciiTheme="majorHAnsi" w:hAnsiTheme="majorHAnsi" w:cs="ArialMT"/>
          <w:sz w:val="22"/>
        </w:rPr>
        <w:t>the outcome</w:t>
      </w:r>
      <w:r w:rsidR="00305EE9" w:rsidRPr="00AA01B6">
        <w:rPr>
          <w:rFonts w:asciiTheme="majorHAnsi" w:hAnsiTheme="majorHAnsi" w:cs="ArialMT"/>
          <w:sz w:val="22"/>
        </w:rPr>
        <w:t>. We will also attempt to determine the nature of the effect more precisely in terms of whether a dose</w:t>
      </w:r>
      <w:r w:rsidRPr="00AA01B6">
        <w:rPr>
          <w:rFonts w:asciiTheme="majorHAnsi" w:hAnsiTheme="majorHAnsi" w:cs="ArialMT"/>
          <w:sz w:val="22"/>
        </w:rPr>
        <w:t xml:space="preserve">-response </w:t>
      </w:r>
      <w:r w:rsidR="00305EE9" w:rsidRPr="00AA01B6">
        <w:rPr>
          <w:rFonts w:asciiTheme="majorHAnsi" w:hAnsiTheme="majorHAnsi" w:cs="ArialMT"/>
          <w:sz w:val="22"/>
        </w:rPr>
        <w:t xml:space="preserve">effect according to the time since MUP was implemented </w:t>
      </w:r>
      <w:r w:rsidR="008D2C15" w:rsidRPr="00AA01B6">
        <w:rPr>
          <w:rFonts w:asciiTheme="majorHAnsi" w:hAnsiTheme="majorHAnsi" w:cs="ArialMT"/>
          <w:sz w:val="22"/>
        </w:rPr>
        <w:t xml:space="preserve">is present </w:t>
      </w:r>
      <w:r w:rsidR="00305EE9" w:rsidRPr="00AA01B6">
        <w:rPr>
          <w:rFonts w:asciiTheme="majorHAnsi" w:hAnsiTheme="majorHAnsi" w:cs="ArialMT"/>
          <w:sz w:val="22"/>
        </w:rPr>
        <w:t>(through a test of the signifi</w:t>
      </w:r>
      <w:r w:rsidRPr="00AA01B6">
        <w:rPr>
          <w:rFonts w:asciiTheme="majorHAnsi" w:hAnsiTheme="majorHAnsi" w:cs="ArialMT"/>
          <w:sz w:val="22"/>
        </w:rPr>
        <w:t xml:space="preserve">cance of an interaction between </w:t>
      </w:r>
      <w:r w:rsidR="00305EE9" w:rsidRPr="00AA01B6">
        <w:rPr>
          <w:rFonts w:asciiTheme="majorHAnsi" w:hAnsiTheme="majorHAnsi" w:cs="ArialMT"/>
          <w:sz w:val="22"/>
        </w:rPr>
        <w:t>time and intervention). We will test for interactions of the intervention with defined impor</w:t>
      </w:r>
      <w:r w:rsidRPr="00AA01B6">
        <w:rPr>
          <w:rFonts w:asciiTheme="majorHAnsi" w:hAnsiTheme="majorHAnsi" w:cs="ArialMT"/>
          <w:sz w:val="22"/>
        </w:rPr>
        <w:t xml:space="preserve">tant covariates (including age, </w:t>
      </w:r>
      <w:r w:rsidR="00305EE9" w:rsidRPr="00AA01B6">
        <w:rPr>
          <w:rFonts w:asciiTheme="majorHAnsi" w:hAnsiTheme="majorHAnsi" w:cs="ArialMT"/>
          <w:sz w:val="22"/>
        </w:rPr>
        <w:t xml:space="preserve">gender, </w:t>
      </w:r>
      <w:r w:rsidR="00907563" w:rsidRPr="00AA01B6">
        <w:rPr>
          <w:rFonts w:asciiTheme="majorHAnsi" w:hAnsiTheme="majorHAnsi" w:cs="ArialMT"/>
          <w:sz w:val="22"/>
        </w:rPr>
        <w:t>education and employment status</w:t>
      </w:r>
      <w:r w:rsidR="00305EE9" w:rsidRPr="00AA01B6">
        <w:rPr>
          <w:rFonts w:asciiTheme="majorHAnsi" w:hAnsiTheme="majorHAnsi" w:cs="ArialMT"/>
          <w:sz w:val="22"/>
        </w:rPr>
        <w:t>) to investigate the possibili</w:t>
      </w:r>
      <w:r w:rsidRPr="00AA01B6">
        <w:rPr>
          <w:rFonts w:asciiTheme="majorHAnsi" w:hAnsiTheme="majorHAnsi" w:cs="ArialMT"/>
          <w:sz w:val="22"/>
        </w:rPr>
        <w:t xml:space="preserve">ty of differential intervention </w:t>
      </w:r>
      <w:r w:rsidR="00305EE9" w:rsidRPr="00AA01B6">
        <w:rPr>
          <w:rFonts w:asciiTheme="majorHAnsi" w:hAnsiTheme="majorHAnsi" w:cs="ArialMT"/>
          <w:sz w:val="22"/>
        </w:rPr>
        <w:t>effects and will subsequently stratify the analyses if indicated.</w:t>
      </w:r>
    </w:p>
    <w:p w14:paraId="21D32888" w14:textId="77777777" w:rsidR="0038645D" w:rsidRPr="00AA01B6" w:rsidRDefault="00AB33FD" w:rsidP="00C92798">
      <w:pPr>
        <w:autoSpaceDE w:val="0"/>
        <w:autoSpaceDN w:val="0"/>
        <w:adjustRightInd w:val="0"/>
        <w:rPr>
          <w:rFonts w:asciiTheme="majorHAnsi" w:hAnsiTheme="majorHAnsi" w:cs="ArialMT"/>
          <w:sz w:val="22"/>
        </w:rPr>
      </w:pPr>
      <w:r w:rsidRPr="00AA01B6">
        <w:rPr>
          <w:rFonts w:asciiTheme="majorHAnsi" w:hAnsiTheme="majorHAnsi" w:cs="ArialMT"/>
          <w:sz w:val="22"/>
        </w:rPr>
        <w:t xml:space="preserve"> </w:t>
      </w:r>
    </w:p>
    <w:p w14:paraId="3CC6C0C6" w14:textId="77777777" w:rsidR="00C92798" w:rsidRPr="00AA01B6" w:rsidRDefault="00C92798" w:rsidP="00C92798">
      <w:pPr>
        <w:autoSpaceDE w:val="0"/>
        <w:autoSpaceDN w:val="0"/>
        <w:adjustRightInd w:val="0"/>
        <w:rPr>
          <w:rFonts w:asciiTheme="majorHAnsi" w:hAnsiTheme="majorHAnsi" w:cs="ArialMT"/>
          <w:sz w:val="22"/>
        </w:rPr>
      </w:pPr>
    </w:p>
    <w:p w14:paraId="2FDE3DD4" w14:textId="77777777" w:rsidR="00DE1E25" w:rsidRPr="00AA01B6" w:rsidRDefault="00DE1E25" w:rsidP="0038645D">
      <w:pPr>
        <w:pStyle w:val="Heading1"/>
        <w:rPr>
          <w:rFonts w:asciiTheme="majorHAnsi" w:hAnsiTheme="majorHAnsi" w:cs="Arial"/>
          <w:sz w:val="24"/>
          <w:szCs w:val="24"/>
        </w:rPr>
      </w:pPr>
      <w:bookmarkStart w:id="15" w:name="_Toc421010637"/>
      <w:r w:rsidRPr="00AA01B6">
        <w:rPr>
          <w:rFonts w:asciiTheme="majorHAnsi" w:hAnsiTheme="majorHAnsi" w:cs="Arial"/>
          <w:sz w:val="24"/>
          <w:szCs w:val="24"/>
        </w:rPr>
        <w:t>4.</w:t>
      </w:r>
      <w:r w:rsidR="0038645D" w:rsidRPr="00AA01B6">
        <w:rPr>
          <w:rFonts w:asciiTheme="majorHAnsi" w:hAnsiTheme="majorHAnsi" w:cs="Arial"/>
          <w:sz w:val="24"/>
          <w:szCs w:val="24"/>
        </w:rPr>
        <w:tab/>
      </w:r>
      <w:r w:rsidR="00A66D51" w:rsidRPr="00AA01B6">
        <w:rPr>
          <w:rFonts w:asciiTheme="majorHAnsi" w:hAnsiTheme="majorHAnsi" w:cs="Arial"/>
          <w:sz w:val="24"/>
          <w:szCs w:val="24"/>
        </w:rPr>
        <w:t>Research Governance and Regulatory Issues</w:t>
      </w:r>
      <w:bookmarkEnd w:id="15"/>
    </w:p>
    <w:p w14:paraId="7BF6B5F2" w14:textId="77777777" w:rsidR="0038645D" w:rsidRPr="00AA01B6" w:rsidRDefault="00A66D51" w:rsidP="006D0420">
      <w:pPr>
        <w:pStyle w:val="Heading2"/>
        <w:rPr>
          <w:rFonts w:asciiTheme="majorHAnsi" w:hAnsiTheme="majorHAnsi"/>
          <w:szCs w:val="24"/>
        </w:rPr>
      </w:pPr>
      <w:bookmarkStart w:id="16" w:name="_Toc421010638"/>
      <w:r w:rsidRPr="00AA01B6">
        <w:rPr>
          <w:rFonts w:asciiTheme="majorHAnsi" w:hAnsiTheme="majorHAnsi"/>
          <w:szCs w:val="24"/>
        </w:rPr>
        <w:t>4.1</w:t>
      </w:r>
      <w:r w:rsidRPr="00AA01B6">
        <w:rPr>
          <w:rFonts w:asciiTheme="majorHAnsi" w:hAnsiTheme="majorHAnsi"/>
          <w:szCs w:val="24"/>
        </w:rPr>
        <w:tab/>
      </w:r>
      <w:r w:rsidR="006D0420" w:rsidRPr="00AA01B6">
        <w:rPr>
          <w:rFonts w:asciiTheme="majorHAnsi" w:hAnsiTheme="majorHAnsi"/>
          <w:szCs w:val="24"/>
        </w:rPr>
        <w:t>Ethical issues</w:t>
      </w:r>
      <w:bookmarkEnd w:id="16"/>
    </w:p>
    <w:p w14:paraId="42AEED24" w14:textId="77777777" w:rsidR="006D0420" w:rsidRPr="00AA01B6" w:rsidRDefault="006D0420" w:rsidP="00DE1E25">
      <w:pPr>
        <w:rPr>
          <w:rFonts w:asciiTheme="majorHAnsi" w:hAnsiTheme="majorHAnsi" w:cs="Arial"/>
          <w:sz w:val="22"/>
        </w:rPr>
      </w:pPr>
    </w:p>
    <w:p w14:paraId="4BCC4B07" w14:textId="22CF5F09" w:rsidR="00ED69D6" w:rsidRPr="00AA01B6" w:rsidRDefault="00913E13" w:rsidP="00017828">
      <w:pPr>
        <w:pStyle w:val="Default"/>
      </w:pPr>
      <w:r w:rsidRPr="00AA01B6">
        <w:rPr>
          <w:rFonts w:asciiTheme="majorHAnsi" w:hAnsiTheme="majorHAnsi"/>
          <w:sz w:val="22"/>
        </w:rPr>
        <w:t xml:space="preserve">This study </w:t>
      </w:r>
      <w:r w:rsidR="00017828" w:rsidRPr="00AA01B6">
        <w:rPr>
          <w:rFonts w:asciiTheme="majorHAnsi" w:hAnsiTheme="majorHAnsi"/>
          <w:sz w:val="22"/>
        </w:rPr>
        <w:t xml:space="preserve">(titled ‘Evaluating the </w:t>
      </w:r>
      <w:r w:rsidR="00CC7129" w:rsidRPr="00AA01B6">
        <w:rPr>
          <w:rFonts w:asciiTheme="majorHAnsi" w:hAnsiTheme="majorHAnsi"/>
          <w:sz w:val="22"/>
        </w:rPr>
        <w:t xml:space="preserve">potential unintended impacts of </w:t>
      </w:r>
      <w:r w:rsidR="00017828" w:rsidRPr="00AA01B6">
        <w:rPr>
          <w:rFonts w:asciiTheme="majorHAnsi" w:hAnsiTheme="majorHAnsi"/>
          <w:sz w:val="22"/>
        </w:rPr>
        <w:t>Minimum Unit Pricing of Alcohol</w:t>
      </w:r>
      <w:r w:rsidR="00CC7129" w:rsidRPr="00AA01B6">
        <w:rPr>
          <w:rFonts w:asciiTheme="majorHAnsi" w:hAnsiTheme="majorHAnsi"/>
          <w:sz w:val="22"/>
        </w:rPr>
        <w:t>: A study in sexual health clinics in Scotland and England</w:t>
      </w:r>
      <w:r w:rsidR="00017828" w:rsidRPr="00AA01B6">
        <w:rPr>
          <w:rFonts w:asciiTheme="majorHAnsi" w:hAnsiTheme="majorHAnsi"/>
          <w:sz w:val="22"/>
        </w:rPr>
        <w:t xml:space="preserve">) </w:t>
      </w:r>
      <w:r w:rsidRPr="00AA01B6">
        <w:rPr>
          <w:rFonts w:asciiTheme="majorHAnsi" w:hAnsiTheme="majorHAnsi"/>
          <w:sz w:val="22"/>
        </w:rPr>
        <w:t xml:space="preserve">has been considered by NHS Research Ethics Committee </w:t>
      </w:r>
      <w:r w:rsidR="00017828" w:rsidRPr="00AA01B6">
        <w:rPr>
          <w:rFonts w:asciiTheme="majorHAnsi" w:hAnsiTheme="majorHAnsi"/>
          <w:sz w:val="22"/>
        </w:rPr>
        <w:t>S</w:t>
      </w:r>
      <w:r w:rsidR="00907563" w:rsidRPr="00AA01B6">
        <w:rPr>
          <w:rFonts w:asciiTheme="majorHAnsi" w:hAnsiTheme="majorHAnsi"/>
          <w:sz w:val="22"/>
        </w:rPr>
        <w:t>cotland A – reference 12/SS/0121</w:t>
      </w:r>
      <w:r w:rsidR="00017828" w:rsidRPr="00AA01B6">
        <w:rPr>
          <w:rFonts w:asciiTheme="majorHAnsi" w:hAnsiTheme="majorHAnsi"/>
          <w:sz w:val="22"/>
        </w:rPr>
        <w:t xml:space="preserve"> at a meeting held on 9 August 2012. The application received a favourable ethical opinion. </w:t>
      </w:r>
    </w:p>
    <w:p w14:paraId="77673A49" w14:textId="77777777" w:rsidR="007E1058" w:rsidRPr="00AA01B6" w:rsidRDefault="007E1058" w:rsidP="00DE1E25">
      <w:pPr>
        <w:rPr>
          <w:rFonts w:asciiTheme="majorHAnsi" w:hAnsiTheme="majorHAnsi" w:cs="Arial"/>
          <w:sz w:val="22"/>
        </w:rPr>
      </w:pPr>
    </w:p>
    <w:p w14:paraId="4E33EE31" w14:textId="77777777" w:rsidR="00017828" w:rsidRPr="00AA01B6" w:rsidRDefault="00A66D51" w:rsidP="008F3C8A">
      <w:pPr>
        <w:pStyle w:val="Heading2"/>
        <w:spacing w:after="240"/>
        <w:rPr>
          <w:rFonts w:asciiTheme="majorHAnsi" w:hAnsiTheme="majorHAnsi"/>
          <w:sz w:val="22"/>
        </w:rPr>
      </w:pPr>
      <w:bookmarkStart w:id="17" w:name="_Toc421010639"/>
      <w:r w:rsidRPr="00AA01B6">
        <w:rPr>
          <w:rFonts w:asciiTheme="majorHAnsi" w:hAnsiTheme="majorHAnsi"/>
          <w:sz w:val="22"/>
        </w:rPr>
        <w:t>4.2</w:t>
      </w:r>
      <w:r w:rsidRPr="00AA01B6">
        <w:rPr>
          <w:rFonts w:asciiTheme="majorHAnsi" w:hAnsiTheme="majorHAnsi"/>
          <w:sz w:val="22"/>
        </w:rPr>
        <w:tab/>
      </w:r>
      <w:r w:rsidR="006D0420" w:rsidRPr="00AA01B6">
        <w:rPr>
          <w:rFonts w:asciiTheme="majorHAnsi" w:hAnsiTheme="majorHAnsi"/>
          <w:sz w:val="22"/>
        </w:rPr>
        <w:t>Data Monitoring</w:t>
      </w:r>
      <w:bookmarkEnd w:id="17"/>
    </w:p>
    <w:p w14:paraId="3945A864" w14:textId="57110D95" w:rsidR="00017828" w:rsidRPr="00AA01B6" w:rsidRDefault="008D2C15" w:rsidP="007149E3">
      <w:pPr>
        <w:rPr>
          <w:rFonts w:asciiTheme="majorHAnsi" w:hAnsiTheme="majorHAnsi" w:cs="Arial"/>
          <w:sz w:val="22"/>
        </w:rPr>
      </w:pPr>
      <w:r w:rsidRPr="00AA01B6">
        <w:rPr>
          <w:rFonts w:asciiTheme="majorHAnsi" w:eastAsia="Calibri" w:hAnsiTheme="majorHAnsi"/>
        </w:rPr>
        <w:t xml:space="preserve">The Principal Investigator will be overall responsible for monitoring the quality of data collected. The postdoctoral researcher will be responsible for day-to-day management of data collection. External monitoring of data collection will be via the </w:t>
      </w:r>
      <w:r w:rsidR="000B41D4" w:rsidRPr="00AA01B6">
        <w:rPr>
          <w:rFonts w:asciiTheme="majorHAnsi" w:eastAsia="Calibri" w:hAnsiTheme="majorHAnsi"/>
        </w:rPr>
        <w:t xml:space="preserve">Steering </w:t>
      </w:r>
      <w:r w:rsidRPr="00AA01B6">
        <w:rPr>
          <w:rFonts w:asciiTheme="majorHAnsi" w:eastAsia="Calibri" w:hAnsiTheme="majorHAnsi"/>
        </w:rPr>
        <w:t>Group (described below).</w:t>
      </w:r>
    </w:p>
    <w:p w14:paraId="5065638C" w14:textId="77777777" w:rsidR="00B243EB" w:rsidRPr="00AA01B6" w:rsidRDefault="00B243EB" w:rsidP="00DE1E25">
      <w:pPr>
        <w:rPr>
          <w:rFonts w:asciiTheme="majorHAnsi" w:hAnsiTheme="majorHAnsi" w:cs="Arial"/>
          <w:i/>
          <w:sz w:val="22"/>
        </w:rPr>
      </w:pPr>
    </w:p>
    <w:p w14:paraId="5CA8C3D4" w14:textId="77777777" w:rsidR="00A66D51" w:rsidRPr="00AA01B6" w:rsidRDefault="00A66D51" w:rsidP="00A66D51">
      <w:pPr>
        <w:pStyle w:val="Heading2"/>
        <w:rPr>
          <w:rFonts w:asciiTheme="majorHAnsi" w:hAnsiTheme="majorHAnsi"/>
          <w:szCs w:val="24"/>
        </w:rPr>
      </w:pPr>
      <w:bookmarkStart w:id="18" w:name="_Toc421010640"/>
      <w:r w:rsidRPr="00AA01B6">
        <w:rPr>
          <w:rFonts w:asciiTheme="majorHAnsi" w:hAnsiTheme="majorHAnsi"/>
          <w:szCs w:val="24"/>
        </w:rPr>
        <w:t>4.3</w:t>
      </w:r>
      <w:r w:rsidRPr="00AA01B6">
        <w:rPr>
          <w:rFonts w:asciiTheme="majorHAnsi" w:hAnsiTheme="majorHAnsi"/>
          <w:szCs w:val="24"/>
        </w:rPr>
        <w:tab/>
        <w:t>Data Management</w:t>
      </w:r>
      <w:bookmarkEnd w:id="18"/>
    </w:p>
    <w:p w14:paraId="516D9147" w14:textId="77777777" w:rsidR="00A66D51" w:rsidRPr="00AA01B6" w:rsidRDefault="00A66D51" w:rsidP="00DE1E25">
      <w:pPr>
        <w:rPr>
          <w:rFonts w:asciiTheme="majorHAnsi" w:hAnsiTheme="majorHAnsi" w:cs="Arial"/>
          <w:sz w:val="22"/>
        </w:rPr>
      </w:pPr>
    </w:p>
    <w:p w14:paraId="4FF36C7D" w14:textId="77777777" w:rsidR="00EC0DC3" w:rsidRPr="00AA01B6" w:rsidRDefault="00EC0DC3" w:rsidP="00EC3535">
      <w:pPr>
        <w:pStyle w:val="SAPText"/>
        <w:spacing w:before="0"/>
        <w:jc w:val="left"/>
        <w:rPr>
          <w:rFonts w:asciiTheme="majorHAnsi" w:hAnsiTheme="majorHAnsi" w:cs="Arial"/>
          <w:sz w:val="22"/>
        </w:rPr>
      </w:pPr>
    </w:p>
    <w:p w14:paraId="4895D645" w14:textId="77777777" w:rsidR="007A3BA7" w:rsidRPr="00AA01B6" w:rsidRDefault="00954037" w:rsidP="00EC3535">
      <w:pPr>
        <w:pStyle w:val="SAPText"/>
        <w:spacing w:before="0"/>
        <w:jc w:val="left"/>
        <w:rPr>
          <w:rFonts w:asciiTheme="majorHAnsi" w:hAnsiTheme="majorHAnsi" w:cs="Arial"/>
          <w:sz w:val="22"/>
        </w:rPr>
      </w:pPr>
      <w:r w:rsidRPr="00AA01B6">
        <w:rPr>
          <w:rFonts w:asciiTheme="majorHAnsi" w:hAnsiTheme="majorHAnsi" w:cs="Arial"/>
          <w:sz w:val="22"/>
        </w:rPr>
        <w:t xml:space="preserve">The original data </w:t>
      </w:r>
      <w:r w:rsidR="003266D3" w:rsidRPr="00AA01B6">
        <w:rPr>
          <w:rFonts w:asciiTheme="majorHAnsi" w:hAnsiTheme="majorHAnsi" w:cs="Arial"/>
          <w:sz w:val="22"/>
        </w:rPr>
        <w:t xml:space="preserve">received in a </w:t>
      </w:r>
      <w:r w:rsidR="00BB1138" w:rsidRPr="00AA01B6">
        <w:rPr>
          <w:rFonts w:asciiTheme="majorHAnsi" w:hAnsiTheme="majorHAnsi" w:cs="Arial"/>
          <w:sz w:val="22"/>
        </w:rPr>
        <w:t>variety of file formats</w:t>
      </w:r>
      <w:r w:rsidR="003266D3" w:rsidRPr="00AA01B6">
        <w:rPr>
          <w:rFonts w:asciiTheme="majorHAnsi" w:hAnsiTheme="majorHAnsi" w:cs="Arial"/>
          <w:sz w:val="22"/>
        </w:rPr>
        <w:t xml:space="preserve"> from the data sources</w:t>
      </w:r>
      <w:r w:rsidR="00BB1138" w:rsidRPr="00AA01B6">
        <w:rPr>
          <w:rFonts w:asciiTheme="majorHAnsi" w:hAnsiTheme="majorHAnsi" w:cs="Arial"/>
          <w:sz w:val="22"/>
        </w:rPr>
        <w:t xml:space="preserve"> (e.g. Microsoft Excel, SPSS</w:t>
      </w:r>
      <w:r w:rsidR="003266D3" w:rsidRPr="00AA01B6">
        <w:rPr>
          <w:rFonts w:asciiTheme="majorHAnsi" w:hAnsiTheme="majorHAnsi" w:cs="Arial"/>
          <w:sz w:val="22"/>
        </w:rPr>
        <w:t xml:space="preserve">, tab-delimited </w:t>
      </w:r>
      <w:r w:rsidR="005D5CAD" w:rsidRPr="00AA01B6">
        <w:rPr>
          <w:rFonts w:asciiTheme="majorHAnsi" w:hAnsiTheme="majorHAnsi" w:cs="Arial"/>
          <w:sz w:val="22"/>
        </w:rPr>
        <w:t>text)</w:t>
      </w:r>
      <w:r w:rsidR="00BB1138" w:rsidRPr="00AA01B6">
        <w:rPr>
          <w:rFonts w:asciiTheme="majorHAnsi" w:hAnsiTheme="majorHAnsi" w:cs="Arial"/>
          <w:sz w:val="22"/>
        </w:rPr>
        <w:t xml:space="preserve"> </w:t>
      </w:r>
      <w:r w:rsidRPr="00AA01B6">
        <w:rPr>
          <w:rFonts w:asciiTheme="majorHAnsi" w:hAnsiTheme="majorHAnsi" w:cs="Arial"/>
          <w:sz w:val="22"/>
        </w:rPr>
        <w:t xml:space="preserve">will </w:t>
      </w:r>
      <w:r w:rsidR="0030628C" w:rsidRPr="00AA01B6">
        <w:rPr>
          <w:rFonts w:asciiTheme="majorHAnsi" w:hAnsiTheme="majorHAnsi" w:cs="Arial"/>
          <w:sz w:val="22"/>
        </w:rPr>
        <w:t xml:space="preserve">be </w:t>
      </w:r>
      <w:r w:rsidR="001C7032" w:rsidRPr="00AA01B6">
        <w:rPr>
          <w:rFonts w:asciiTheme="majorHAnsi" w:hAnsiTheme="majorHAnsi" w:cs="Arial"/>
          <w:sz w:val="22"/>
        </w:rPr>
        <w:t>imported</w:t>
      </w:r>
      <w:r w:rsidR="0030628C" w:rsidRPr="00AA01B6">
        <w:rPr>
          <w:rFonts w:asciiTheme="majorHAnsi" w:hAnsiTheme="majorHAnsi" w:cs="Arial"/>
          <w:sz w:val="22"/>
        </w:rPr>
        <w:t xml:space="preserve"> to new </w:t>
      </w:r>
      <w:r w:rsidR="003266D3" w:rsidRPr="00AA01B6">
        <w:rPr>
          <w:rFonts w:asciiTheme="majorHAnsi" w:hAnsiTheme="majorHAnsi" w:cs="Arial"/>
          <w:sz w:val="22"/>
        </w:rPr>
        <w:t>SAS</w:t>
      </w:r>
      <w:r w:rsidR="00067F5D" w:rsidRPr="00AA01B6">
        <w:rPr>
          <w:rFonts w:asciiTheme="majorHAnsi" w:hAnsiTheme="majorHAnsi" w:cs="Arial"/>
          <w:sz w:val="22"/>
        </w:rPr>
        <w:t xml:space="preserve"> </w:t>
      </w:r>
      <w:r w:rsidR="0030628C" w:rsidRPr="00AA01B6">
        <w:rPr>
          <w:rFonts w:asciiTheme="majorHAnsi" w:hAnsiTheme="majorHAnsi" w:cs="Arial"/>
          <w:sz w:val="22"/>
        </w:rPr>
        <w:t>files (.DAT)</w:t>
      </w:r>
      <w:r w:rsidR="003266D3" w:rsidRPr="00AA01B6">
        <w:rPr>
          <w:rFonts w:asciiTheme="majorHAnsi" w:hAnsiTheme="majorHAnsi" w:cs="Arial"/>
          <w:sz w:val="22"/>
        </w:rPr>
        <w:t xml:space="preserve"> for data management</w:t>
      </w:r>
      <w:r w:rsidR="0030628C" w:rsidRPr="00AA01B6">
        <w:rPr>
          <w:rFonts w:asciiTheme="majorHAnsi" w:hAnsiTheme="majorHAnsi" w:cs="Arial"/>
          <w:sz w:val="22"/>
        </w:rPr>
        <w:t xml:space="preserve"> and the original files backed up unaltered</w:t>
      </w:r>
      <w:r w:rsidR="009B2995" w:rsidRPr="00AA01B6">
        <w:rPr>
          <w:rFonts w:asciiTheme="majorHAnsi" w:hAnsiTheme="majorHAnsi" w:cs="Arial"/>
          <w:sz w:val="22"/>
        </w:rPr>
        <w:t xml:space="preserve"> </w:t>
      </w:r>
      <w:r w:rsidR="0030628C" w:rsidRPr="00AA01B6">
        <w:rPr>
          <w:rFonts w:asciiTheme="majorHAnsi" w:hAnsiTheme="majorHAnsi" w:cs="Arial"/>
          <w:sz w:val="22"/>
        </w:rPr>
        <w:t xml:space="preserve">on </w:t>
      </w:r>
      <w:r w:rsidR="009B2995" w:rsidRPr="00AA01B6">
        <w:rPr>
          <w:rFonts w:asciiTheme="majorHAnsi" w:hAnsiTheme="majorHAnsi" w:cs="Arial"/>
          <w:sz w:val="22"/>
        </w:rPr>
        <w:t xml:space="preserve">unit’s </w:t>
      </w:r>
      <w:r w:rsidR="0030628C" w:rsidRPr="00AA01B6">
        <w:rPr>
          <w:rFonts w:asciiTheme="majorHAnsi" w:hAnsiTheme="majorHAnsi" w:cs="Arial"/>
          <w:sz w:val="22"/>
        </w:rPr>
        <w:t>the network drive only accessible to the project team</w:t>
      </w:r>
      <w:r w:rsidR="003266D3" w:rsidRPr="00AA01B6">
        <w:rPr>
          <w:rFonts w:asciiTheme="majorHAnsi" w:hAnsiTheme="majorHAnsi" w:cs="Arial"/>
          <w:sz w:val="22"/>
        </w:rPr>
        <w:t xml:space="preserve">.  </w:t>
      </w:r>
      <w:r w:rsidR="00EC3535" w:rsidRPr="00AA01B6">
        <w:rPr>
          <w:rFonts w:asciiTheme="majorHAnsi" w:eastAsiaTheme="minorHAnsi" w:hAnsiTheme="majorHAnsi" w:cs="ArialMT"/>
          <w:sz w:val="22"/>
          <w:szCs w:val="22"/>
        </w:rPr>
        <w:t xml:space="preserve">Data cleaning, manipulations and analysis will be performed in separate coding/syntax files. </w:t>
      </w:r>
      <w:r w:rsidRPr="00AA01B6">
        <w:rPr>
          <w:rFonts w:asciiTheme="majorHAnsi" w:hAnsiTheme="majorHAnsi" w:cs="Arial"/>
          <w:sz w:val="22"/>
        </w:rPr>
        <w:t xml:space="preserve">We will </w:t>
      </w:r>
      <w:r w:rsidR="007A3BA7" w:rsidRPr="00AA01B6">
        <w:rPr>
          <w:rFonts w:asciiTheme="majorHAnsi" w:hAnsiTheme="majorHAnsi" w:cs="Arial"/>
          <w:sz w:val="22"/>
        </w:rPr>
        <w:t xml:space="preserve">provide </w:t>
      </w:r>
      <w:r w:rsidR="002D5322" w:rsidRPr="00AA01B6">
        <w:rPr>
          <w:rFonts w:asciiTheme="majorHAnsi" w:hAnsiTheme="majorHAnsi" w:cs="Arial"/>
          <w:sz w:val="22"/>
        </w:rPr>
        <w:t xml:space="preserve">well </w:t>
      </w:r>
      <w:r w:rsidR="00EC3535" w:rsidRPr="00AA01B6">
        <w:rPr>
          <w:rFonts w:asciiTheme="majorHAnsi" w:hAnsiTheme="majorHAnsi" w:cs="Arial"/>
          <w:sz w:val="22"/>
        </w:rPr>
        <w:t xml:space="preserve">documented </w:t>
      </w:r>
      <w:r w:rsidR="00B51E8C" w:rsidRPr="00AA01B6">
        <w:rPr>
          <w:rFonts w:asciiTheme="majorHAnsi" w:hAnsiTheme="majorHAnsi" w:cs="Arial"/>
          <w:sz w:val="22"/>
        </w:rPr>
        <w:t xml:space="preserve">(i.e. with extensive commenting) </w:t>
      </w:r>
      <w:r w:rsidR="002D5322" w:rsidRPr="00AA01B6">
        <w:rPr>
          <w:rFonts w:asciiTheme="majorHAnsi" w:hAnsiTheme="majorHAnsi" w:cs="Arial"/>
          <w:sz w:val="22"/>
        </w:rPr>
        <w:t>SAS</w:t>
      </w:r>
      <w:r w:rsidR="0030628C" w:rsidRPr="00AA01B6">
        <w:rPr>
          <w:rFonts w:asciiTheme="majorHAnsi" w:hAnsiTheme="majorHAnsi" w:cs="Arial"/>
          <w:sz w:val="22"/>
        </w:rPr>
        <w:t>/</w:t>
      </w:r>
      <w:r w:rsidR="002D5322" w:rsidRPr="00AA01B6">
        <w:rPr>
          <w:rFonts w:asciiTheme="majorHAnsi" w:hAnsiTheme="majorHAnsi" w:cs="Arial"/>
          <w:sz w:val="22"/>
        </w:rPr>
        <w:t xml:space="preserve">R </w:t>
      </w:r>
      <w:r w:rsidR="007A3BA7" w:rsidRPr="00AA01B6">
        <w:rPr>
          <w:rFonts w:asciiTheme="majorHAnsi" w:hAnsiTheme="majorHAnsi" w:cs="Arial"/>
          <w:sz w:val="22"/>
        </w:rPr>
        <w:t>syntax</w:t>
      </w:r>
      <w:r w:rsidR="00EC3535" w:rsidRPr="00AA01B6">
        <w:rPr>
          <w:rFonts w:asciiTheme="majorHAnsi" w:hAnsiTheme="majorHAnsi" w:cs="Arial"/>
          <w:sz w:val="22"/>
        </w:rPr>
        <w:t xml:space="preserve"> </w:t>
      </w:r>
      <w:r w:rsidR="007A3BA7" w:rsidRPr="00AA01B6">
        <w:rPr>
          <w:rFonts w:asciiTheme="majorHAnsi" w:hAnsiTheme="majorHAnsi" w:cs="Arial"/>
          <w:sz w:val="22"/>
        </w:rPr>
        <w:t>so that all processing of data</w:t>
      </w:r>
      <w:r w:rsidR="00F4033E" w:rsidRPr="00AA01B6">
        <w:rPr>
          <w:rFonts w:asciiTheme="majorHAnsi" w:hAnsiTheme="majorHAnsi" w:cs="Arial"/>
          <w:sz w:val="22"/>
        </w:rPr>
        <w:t xml:space="preserve"> and results</w:t>
      </w:r>
      <w:r w:rsidR="007A3BA7" w:rsidRPr="00AA01B6">
        <w:rPr>
          <w:rFonts w:asciiTheme="majorHAnsi" w:hAnsiTheme="majorHAnsi" w:cs="Arial"/>
          <w:sz w:val="22"/>
        </w:rPr>
        <w:t xml:space="preserve"> are reproducible. </w:t>
      </w:r>
      <w:r w:rsidR="001B5D11" w:rsidRPr="00AA01B6">
        <w:rPr>
          <w:rFonts w:asciiTheme="majorHAnsi" w:hAnsiTheme="majorHAnsi" w:cs="Arial"/>
          <w:sz w:val="22"/>
        </w:rPr>
        <w:t xml:space="preserve">Metadata information on all variables of are already </w:t>
      </w:r>
      <w:r w:rsidR="001C7032" w:rsidRPr="00AA01B6">
        <w:rPr>
          <w:rFonts w:asciiTheme="majorHAnsi" w:hAnsiTheme="majorHAnsi" w:cs="Arial"/>
          <w:sz w:val="22"/>
        </w:rPr>
        <w:t>documented</w:t>
      </w:r>
      <w:r w:rsidR="001B5D11" w:rsidRPr="00AA01B6">
        <w:rPr>
          <w:rFonts w:asciiTheme="majorHAnsi" w:hAnsiTheme="majorHAnsi" w:cs="Arial"/>
          <w:sz w:val="22"/>
        </w:rPr>
        <w:t xml:space="preserve"> by the data sources. R</w:t>
      </w:r>
      <w:r w:rsidR="00F4033E" w:rsidRPr="00AA01B6">
        <w:rPr>
          <w:rFonts w:asciiTheme="majorHAnsi" w:hAnsiTheme="majorHAnsi" w:cs="Arial"/>
          <w:sz w:val="22"/>
        </w:rPr>
        <w:t xml:space="preserve">ecoded </w:t>
      </w:r>
      <w:r w:rsidR="005D5CAD" w:rsidRPr="00AA01B6">
        <w:rPr>
          <w:rFonts w:asciiTheme="majorHAnsi" w:hAnsiTheme="majorHAnsi" w:cs="Arial"/>
          <w:sz w:val="22"/>
        </w:rPr>
        <w:t>or</w:t>
      </w:r>
      <w:r w:rsidR="008B287F" w:rsidRPr="00AA01B6">
        <w:rPr>
          <w:rFonts w:asciiTheme="majorHAnsi" w:hAnsiTheme="majorHAnsi" w:cs="Arial"/>
          <w:sz w:val="22"/>
        </w:rPr>
        <w:t xml:space="preserve"> derived </w:t>
      </w:r>
      <w:r w:rsidR="00F4033E" w:rsidRPr="00AA01B6">
        <w:rPr>
          <w:rFonts w:asciiTheme="majorHAnsi" w:hAnsiTheme="majorHAnsi" w:cs="Arial"/>
          <w:sz w:val="22"/>
        </w:rPr>
        <w:t xml:space="preserve">variables </w:t>
      </w:r>
      <w:r w:rsidR="005D5CAD" w:rsidRPr="00AA01B6">
        <w:rPr>
          <w:rFonts w:asciiTheme="majorHAnsi" w:hAnsiTheme="majorHAnsi" w:cs="Arial"/>
          <w:sz w:val="22"/>
        </w:rPr>
        <w:t xml:space="preserve">necessary for secondary </w:t>
      </w:r>
      <w:r w:rsidR="005D5CAD" w:rsidRPr="00AA01B6">
        <w:rPr>
          <w:rFonts w:asciiTheme="majorHAnsi" w:hAnsiTheme="majorHAnsi" w:cs="Arial"/>
          <w:sz w:val="22"/>
        </w:rPr>
        <w:lastRenderedPageBreak/>
        <w:t xml:space="preserve">analysis </w:t>
      </w:r>
      <w:r w:rsidR="00F4033E" w:rsidRPr="00AA01B6">
        <w:rPr>
          <w:rFonts w:asciiTheme="majorHAnsi" w:hAnsiTheme="majorHAnsi" w:cs="Arial"/>
          <w:sz w:val="22"/>
        </w:rPr>
        <w:t>will be documented and original variables retained</w:t>
      </w:r>
      <w:r w:rsidR="005D5CAD" w:rsidRPr="00AA01B6">
        <w:rPr>
          <w:rFonts w:asciiTheme="majorHAnsi" w:hAnsiTheme="majorHAnsi" w:cs="Arial"/>
          <w:sz w:val="22"/>
        </w:rPr>
        <w:t xml:space="preserve"> to enable the data to be used accurately and effectively</w:t>
      </w:r>
      <w:r w:rsidR="00F4033E" w:rsidRPr="00AA01B6">
        <w:rPr>
          <w:rFonts w:asciiTheme="majorHAnsi" w:hAnsiTheme="majorHAnsi" w:cs="Arial"/>
          <w:sz w:val="22"/>
        </w:rPr>
        <w:t xml:space="preserve">. </w:t>
      </w:r>
    </w:p>
    <w:p w14:paraId="3749ED42" w14:textId="77777777" w:rsidR="001C7032" w:rsidRPr="00AA01B6" w:rsidRDefault="001C7032" w:rsidP="00EC3535">
      <w:pPr>
        <w:pStyle w:val="SAPText"/>
        <w:spacing w:before="0"/>
        <w:jc w:val="left"/>
        <w:rPr>
          <w:rFonts w:asciiTheme="majorHAnsi" w:hAnsiTheme="majorHAnsi" w:cs="Arial"/>
          <w:color w:val="FF0000"/>
          <w:sz w:val="22"/>
        </w:rPr>
      </w:pPr>
    </w:p>
    <w:p w14:paraId="2A1FCECD" w14:textId="77777777" w:rsidR="00407674" w:rsidRPr="00AA01B6" w:rsidRDefault="00F85D9D" w:rsidP="00C97F3E">
      <w:pPr>
        <w:pStyle w:val="Heading2"/>
        <w:spacing w:after="240"/>
        <w:rPr>
          <w:rFonts w:asciiTheme="majorHAnsi" w:hAnsiTheme="majorHAnsi"/>
        </w:rPr>
      </w:pPr>
      <w:bookmarkStart w:id="19" w:name="_Toc421010641"/>
      <w:r w:rsidRPr="00AA01B6">
        <w:rPr>
          <w:rFonts w:asciiTheme="majorHAnsi" w:hAnsiTheme="majorHAnsi"/>
        </w:rPr>
        <w:t>4.4</w:t>
      </w:r>
      <w:r w:rsidR="00A66D51" w:rsidRPr="00AA01B6">
        <w:rPr>
          <w:rFonts w:asciiTheme="majorHAnsi" w:hAnsiTheme="majorHAnsi"/>
        </w:rPr>
        <w:tab/>
        <w:t>Data Storage and Retention</w:t>
      </w:r>
      <w:bookmarkEnd w:id="19"/>
    </w:p>
    <w:p w14:paraId="214D4F70" w14:textId="77777777" w:rsidR="00407674" w:rsidRPr="00AA01B6" w:rsidRDefault="00D752B1" w:rsidP="00407674">
      <w:pPr>
        <w:autoSpaceDE w:val="0"/>
        <w:autoSpaceDN w:val="0"/>
        <w:adjustRightInd w:val="0"/>
        <w:rPr>
          <w:rFonts w:asciiTheme="majorHAnsi" w:eastAsia="Times New Roman" w:hAnsiTheme="majorHAnsi" w:cs="Arial"/>
          <w:sz w:val="22"/>
          <w:szCs w:val="24"/>
        </w:rPr>
      </w:pPr>
      <w:r w:rsidRPr="00AA01B6">
        <w:rPr>
          <w:rFonts w:asciiTheme="majorHAnsi" w:eastAsia="Times New Roman" w:hAnsiTheme="majorHAnsi" w:cs="Arial"/>
          <w:sz w:val="22"/>
          <w:szCs w:val="24"/>
        </w:rPr>
        <w:t xml:space="preserve">The original questionnaire data will initially be stored within the Population Health Research Facility. Questionnaires will be logged on their arrival and held securely using standard SPHSU procedures. </w:t>
      </w:r>
    </w:p>
    <w:p w14:paraId="2DED41AC" w14:textId="77777777" w:rsidR="00407674" w:rsidRPr="00AA01B6" w:rsidRDefault="00407674" w:rsidP="00407674">
      <w:pPr>
        <w:autoSpaceDE w:val="0"/>
        <w:autoSpaceDN w:val="0"/>
        <w:adjustRightInd w:val="0"/>
        <w:rPr>
          <w:rFonts w:asciiTheme="majorHAnsi" w:eastAsia="Times New Roman" w:hAnsiTheme="majorHAnsi" w:cs="Arial"/>
          <w:sz w:val="22"/>
          <w:szCs w:val="24"/>
        </w:rPr>
      </w:pPr>
    </w:p>
    <w:p w14:paraId="01FD2FFE" w14:textId="77777777" w:rsidR="00407674" w:rsidRPr="00AA01B6" w:rsidRDefault="00407674" w:rsidP="00407674">
      <w:pPr>
        <w:autoSpaceDE w:val="0"/>
        <w:autoSpaceDN w:val="0"/>
        <w:adjustRightInd w:val="0"/>
        <w:rPr>
          <w:rFonts w:asciiTheme="majorHAnsi" w:eastAsia="Times New Roman" w:hAnsiTheme="majorHAnsi" w:cs="Arial"/>
          <w:sz w:val="22"/>
          <w:szCs w:val="24"/>
        </w:rPr>
      </w:pPr>
      <w:r w:rsidRPr="00AA01B6">
        <w:rPr>
          <w:rFonts w:asciiTheme="majorHAnsi" w:eastAsia="Times New Roman" w:hAnsiTheme="majorHAnsi" w:cs="Arial"/>
          <w:sz w:val="22"/>
          <w:szCs w:val="24"/>
        </w:rPr>
        <w:t>Access to data will be restricted to members of the research team during fieldwork and processing at the MRC/CSO Unit. Where data input occurs outside the Unit, external companies (who have all signed strict confidentiality agreements) are not given access to any identifiable data.</w:t>
      </w:r>
    </w:p>
    <w:p w14:paraId="6926C1D8" w14:textId="77777777" w:rsidR="00C25BF2" w:rsidRPr="00AA01B6" w:rsidRDefault="00C25BF2" w:rsidP="008F3C8A">
      <w:pPr>
        <w:autoSpaceDE w:val="0"/>
        <w:autoSpaceDN w:val="0"/>
        <w:adjustRightInd w:val="0"/>
        <w:rPr>
          <w:rFonts w:asciiTheme="majorHAnsi" w:eastAsia="Times New Roman" w:hAnsiTheme="majorHAnsi" w:cs="Arial"/>
          <w:sz w:val="22"/>
          <w:szCs w:val="24"/>
        </w:rPr>
      </w:pPr>
    </w:p>
    <w:p w14:paraId="0EE75982" w14:textId="77777777" w:rsidR="00407674" w:rsidRPr="00AA01B6" w:rsidRDefault="00407674" w:rsidP="008F3C8A">
      <w:pPr>
        <w:autoSpaceDE w:val="0"/>
        <w:autoSpaceDN w:val="0"/>
        <w:adjustRightInd w:val="0"/>
        <w:rPr>
          <w:rFonts w:asciiTheme="majorHAnsi" w:eastAsia="Times New Roman" w:hAnsiTheme="majorHAnsi" w:cs="Arial"/>
          <w:sz w:val="22"/>
          <w:szCs w:val="24"/>
          <w:u w:val="single"/>
        </w:rPr>
      </w:pPr>
      <w:r w:rsidRPr="00AA01B6">
        <w:rPr>
          <w:rFonts w:asciiTheme="majorHAnsi" w:eastAsia="Times New Roman" w:hAnsiTheme="majorHAnsi" w:cs="Arial"/>
          <w:sz w:val="22"/>
          <w:szCs w:val="24"/>
          <w:u w:val="single"/>
        </w:rPr>
        <w:t xml:space="preserve">Storage and use of </w:t>
      </w:r>
      <w:r w:rsidR="008F3C8A" w:rsidRPr="00AA01B6">
        <w:rPr>
          <w:rFonts w:asciiTheme="majorHAnsi" w:eastAsia="Times New Roman" w:hAnsiTheme="majorHAnsi" w:cs="Arial"/>
          <w:sz w:val="22"/>
          <w:szCs w:val="24"/>
          <w:u w:val="single"/>
        </w:rPr>
        <w:t>data after the end of the study</w:t>
      </w:r>
    </w:p>
    <w:p w14:paraId="5C619921" w14:textId="77777777" w:rsidR="00407674" w:rsidRPr="00AA01B6" w:rsidRDefault="00407674" w:rsidP="00C25BF2">
      <w:pPr>
        <w:autoSpaceDE w:val="0"/>
        <w:autoSpaceDN w:val="0"/>
        <w:adjustRightInd w:val="0"/>
        <w:rPr>
          <w:rFonts w:asciiTheme="majorHAnsi" w:eastAsia="Times New Roman" w:hAnsiTheme="majorHAnsi" w:cs="Arial"/>
          <w:sz w:val="22"/>
          <w:szCs w:val="24"/>
        </w:rPr>
      </w:pPr>
      <w:r w:rsidRPr="00AA01B6">
        <w:rPr>
          <w:rFonts w:asciiTheme="majorHAnsi" w:eastAsia="Times New Roman" w:hAnsiTheme="majorHAnsi" w:cs="Arial"/>
          <w:sz w:val="22"/>
          <w:szCs w:val="24"/>
        </w:rPr>
        <w:t>Long term storage of data is at Iron Mountain, a commercial data storage facility. All dat</w:t>
      </w:r>
      <w:r w:rsidR="008F3C8A" w:rsidRPr="00AA01B6">
        <w:rPr>
          <w:rFonts w:asciiTheme="majorHAnsi" w:eastAsia="Times New Roman" w:hAnsiTheme="majorHAnsi" w:cs="Arial"/>
          <w:sz w:val="22"/>
          <w:szCs w:val="24"/>
        </w:rPr>
        <w:t xml:space="preserve">a are held in secure conditions </w:t>
      </w:r>
      <w:r w:rsidRPr="00AA01B6">
        <w:rPr>
          <w:rFonts w:asciiTheme="majorHAnsi" w:eastAsia="Times New Roman" w:hAnsiTheme="majorHAnsi" w:cs="Arial"/>
          <w:sz w:val="22"/>
          <w:szCs w:val="24"/>
        </w:rPr>
        <w:t>with links to the contents of the sealed boxes held on a database at the MRC/C</w:t>
      </w:r>
      <w:r w:rsidR="008F3C8A" w:rsidRPr="00AA01B6">
        <w:rPr>
          <w:rFonts w:asciiTheme="majorHAnsi" w:eastAsia="Times New Roman" w:hAnsiTheme="majorHAnsi" w:cs="Arial"/>
          <w:sz w:val="22"/>
          <w:szCs w:val="24"/>
        </w:rPr>
        <w:t xml:space="preserve">SO Unit. Access to the data </w:t>
      </w:r>
      <w:r w:rsidR="00C25BF2" w:rsidRPr="00AA01B6">
        <w:rPr>
          <w:rFonts w:asciiTheme="majorHAnsi" w:eastAsia="Times New Roman" w:hAnsiTheme="majorHAnsi" w:cs="Arial"/>
          <w:sz w:val="22"/>
          <w:szCs w:val="24"/>
        </w:rPr>
        <w:t>is</w:t>
      </w:r>
      <w:r w:rsidR="008F3C8A" w:rsidRPr="00AA01B6">
        <w:rPr>
          <w:rFonts w:asciiTheme="majorHAnsi" w:eastAsia="Times New Roman" w:hAnsiTheme="majorHAnsi" w:cs="Arial"/>
          <w:sz w:val="22"/>
          <w:szCs w:val="24"/>
        </w:rPr>
        <w:t xml:space="preserve"> </w:t>
      </w:r>
      <w:r w:rsidRPr="00AA01B6">
        <w:rPr>
          <w:rFonts w:asciiTheme="majorHAnsi" w:eastAsia="Times New Roman" w:hAnsiTheme="majorHAnsi" w:cs="Arial"/>
          <w:sz w:val="22"/>
          <w:szCs w:val="24"/>
        </w:rPr>
        <w:t>controlled and permission from the data guardian for the study is required to access long</w:t>
      </w:r>
      <w:r w:rsidR="008F3C8A" w:rsidRPr="00AA01B6">
        <w:rPr>
          <w:rFonts w:asciiTheme="majorHAnsi" w:eastAsia="Times New Roman" w:hAnsiTheme="majorHAnsi" w:cs="Arial"/>
          <w:sz w:val="22"/>
          <w:szCs w:val="24"/>
        </w:rPr>
        <w:t>-</w:t>
      </w:r>
      <w:r w:rsidR="00C25BF2" w:rsidRPr="00AA01B6">
        <w:rPr>
          <w:rFonts w:asciiTheme="majorHAnsi" w:eastAsia="Times New Roman" w:hAnsiTheme="majorHAnsi" w:cs="Arial"/>
          <w:sz w:val="22"/>
          <w:szCs w:val="24"/>
        </w:rPr>
        <w:t xml:space="preserve">term </w:t>
      </w:r>
      <w:r w:rsidRPr="00AA01B6">
        <w:rPr>
          <w:rFonts w:asciiTheme="majorHAnsi" w:eastAsia="Times New Roman" w:hAnsiTheme="majorHAnsi" w:cs="Arial"/>
          <w:sz w:val="22"/>
          <w:szCs w:val="24"/>
        </w:rPr>
        <w:t>archived data.</w:t>
      </w:r>
    </w:p>
    <w:p w14:paraId="273C7D14" w14:textId="77777777" w:rsidR="00407674" w:rsidRPr="00AA01B6" w:rsidRDefault="00407674" w:rsidP="00F80080">
      <w:pPr>
        <w:ind w:right="-46"/>
        <w:rPr>
          <w:rFonts w:asciiTheme="majorHAnsi" w:eastAsia="Times New Roman" w:hAnsiTheme="majorHAnsi" w:cs="Arial"/>
          <w:sz w:val="22"/>
          <w:szCs w:val="24"/>
        </w:rPr>
      </w:pPr>
    </w:p>
    <w:p w14:paraId="569725EE" w14:textId="77777777" w:rsidR="00F80080" w:rsidRPr="00AA01B6" w:rsidRDefault="00FC3E4A" w:rsidP="00F80080">
      <w:pPr>
        <w:ind w:right="-46"/>
        <w:rPr>
          <w:rFonts w:asciiTheme="majorHAnsi" w:hAnsiTheme="majorHAnsi" w:cs="Arial"/>
          <w:color w:val="FF0000"/>
          <w:sz w:val="22"/>
        </w:rPr>
      </w:pPr>
      <w:r w:rsidRPr="00AA01B6">
        <w:rPr>
          <w:rFonts w:asciiTheme="majorHAnsi" w:hAnsiTheme="majorHAnsi" w:cs="Arial"/>
          <w:sz w:val="22"/>
        </w:rPr>
        <w:t>Strict data protection policies will be followed as outlined in the University of Glasgow’s data protection policy (</w:t>
      </w:r>
      <w:hyperlink r:id="rId21" w:history="1">
        <w:r w:rsidRPr="00AA01B6">
          <w:rPr>
            <w:rStyle w:val="Hyperlink"/>
            <w:rFonts w:asciiTheme="majorHAnsi" w:hAnsiTheme="majorHAnsi" w:cs="Arial"/>
            <w:sz w:val="22"/>
          </w:rPr>
          <w:t>http://www.gla.ac.uk/services/dpfoioffice/policiesandprocedures/dpa-policy/</w:t>
        </w:r>
      </w:hyperlink>
      <w:r w:rsidRPr="00AA01B6">
        <w:rPr>
          <w:rFonts w:asciiTheme="majorHAnsi" w:hAnsiTheme="majorHAnsi" w:cs="Arial"/>
          <w:sz w:val="22"/>
        </w:rPr>
        <w:t>).</w:t>
      </w:r>
      <w:r w:rsidRPr="00AA01B6">
        <w:rPr>
          <w:rFonts w:asciiTheme="majorHAnsi" w:hAnsiTheme="majorHAnsi" w:cs="Arial"/>
          <w:color w:val="FF0000"/>
          <w:sz w:val="22"/>
        </w:rPr>
        <w:t xml:space="preserve"> </w:t>
      </w:r>
      <w:r w:rsidRPr="00AA01B6">
        <w:rPr>
          <w:rFonts w:asciiTheme="majorHAnsi" w:hAnsiTheme="majorHAnsi" w:cs="Arial"/>
          <w:sz w:val="22"/>
        </w:rPr>
        <w:t>T</w:t>
      </w:r>
      <w:r w:rsidR="007A3BA7" w:rsidRPr="00AA01B6">
        <w:rPr>
          <w:rFonts w:asciiTheme="majorHAnsi" w:hAnsiTheme="majorHAnsi" w:cs="Arial"/>
          <w:sz w:val="22"/>
        </w:rPr>
        <w:t>he data will be</w:t>
      </w:r>
      <w:r w:rsidR="00E66491" w:rsidRPr="00AA01B6">
        <w:rPr>
          <w:rFonts w:asciiTheme="majorHAnsi" w:hAnsiTheme="majorHAnsi" w:cs="Arial"/>
          <w:sz w:val="22"/>
        </w:rPr>
        <w:t xml:space="preserve"> worked from and</w:t>
      </w:r>
      <w:r w:rsidR="007A3BA7" w:rsidRPr="00AA01B6">
        <w:rPr>
          <w:rFonts w:asciiTheme="majorHAnsi" w:hAnsiTheme="majorHAnsi" w:cs="Arial"/>
          <w:sz w:val="22"/>
        </w:rPr>
        <w:t xml:space="preserve"> stored </w:t>
      </w:r>
      <w:r w:rsidR="00E66491" w:rsidRPr="00AA01B6">
        <w:rPr>
          <w:rFonts w:asciiTheme="majorHAnsi" w:hAnsiTheme="majorHAnsi" w:cs="Arial"/>
          <w:sz w:val="22"/>
        </w:rPr>
        <w:t xml:space="preserve">upon </w:t>
      </w:r>
      <w:r w:rsidR="007A3BA7" w:rsidRPr="00AA01B6">
        <w:rPr>
          <w:rFonts w:asciiTheme="majorHAnsi" w:hAnsiTheme="majorHAnsi" w:cs="Arial"/>
          <w:sz w:val="22"/>
        </w:rPr>
        <w:t xml:space="preserve">the </w:t>
      </w:r>
      <w:r w:rsidR="00610713" w:rsidRPr="00AA01B6">
        <w:rPr>
          <w:rFonts w:asciiTheme="majorHAnsi" w:hAnsiTheme="majorHAnsi" w:cs="Arial"/>
          <w:sz w:val="22"/>
        </w:rPr>
        <w:t>unit’s secure</w:t>
      </w:r>
      <w:r w:rsidR="00E66491" w:rsidRPr="00AA01B6">
        <w:rPr>
          <w:rFonts w:asciiTheme="majorHAnsi" w:hAnsiTheme="majorHAnsi" w:cs="Arial"/>
          <w:sz w:val="22"/>
        </w:rPr>
        <w:t xml:space="preserve"> protected server</w:t>
      </w:r>
      <w:r w:rsidR="00610713" w:rsidRPr="00AA01B6">
        <w:rPr>
          <w:rFonts w:asciiTheme="majorHAnsi" w:hAnsiTheme="majorHAnsi" w:cs="Arial"/>
          <w:sz w:val="22"/>
        </w:rPr>
        <w:t xml:space="preserve"> </w:t>
      </w:r>
      <w:r w:rsidR="00F80080" w:rsidRPr="00AA01B6">
        <w:rPr>
          <w:rFonts w:asciiTheme="majorHAnsi" w:hAnsiTheme="majorHAnsi" w:cs="Arial"/>
          <w:sz w:val="22"/>
        </w:rPr>
        <w:t>(only accessible to the project team). Upon completion of the project, the data will then be archived in line with University of Glasgow University guidance on data archiving and the MRC’s ‘Personal Information in Medical Research’ guidance document</w:t>
      </w:r>
      <w:r w:rsidR="00F80080" w:rsidRPr="00AA01B6">
        <w:rPr>
          <w:rFonts w:asciiTheme="majorHAnsi" w:hAnsiTheme="majorHAnsi" w:cs="Arial"/>
          <w:color w:val="FF0000"/>
          <w:sz w:val="22"/>
        </w:rPr>
        <w:t>.</w:t>
      </w:r>
    </w:p>
    <w:p w14:paraId="7F97081A" w14:textId="77777777" w:rsidR="00F80080" w:rsidRPr="00AA01B6" w:rsidRDefault="00F80080" w:rsidP="00FC3E4A">
      <w:pPr>
        <w:ind w:right="-46"/>
        <w:rPr>
          <w:rFonts w:asciiTheme="majorHAnsi" w:hAnsiTheme="majorHAnsi" w:cs="Arial"/>
          <w:color w:val="FF0000"/>
          <w:sz w:val="22"/>
        </w:rPr>
      </w:pPr>
    </w:p>
    <w:p w14:paraId="601EDC2F" w14:textId="77777777" w:rsidR="00DE1E25" w:rsidRPr="00AA01B6" w:rsidRDefault="00DE1E25" w:rsidP="0038645D">
      <w:pPr>
        <w:pStyle w:val="Heading1"/>
        <w:rPr>
          <w:rFonts w:asciiTheme="majorHAnsi" w:hAnsiTheme="majorHAnsi" w:cs="Arial"/>
          <w:sz w:val="24"/>
          <w:szCs w:val="24"/>
        </w:rPr>
      </w:pPr>
      <w:bookmarkStart w:id="20" w:name="_Toc421010642"/>
      <w:r w:rsidRPr="00AA01B6">
        <w:rPr>
          <w:rFonts w:asciiTheme="majorHAnsi" w:hAnsiTheme="majorHAnsi" w:cs="Arial"/>
          <w:sz w:val="24"/>
          <w:szCs w:val="24"/>
        </w:rPr>
        <w:t>5</w:t>
      </w:r>
      <w:r w:rsidR="0038645D" w:rsidRPr="00AA01B6">
        <w:rPr>
          <w:rFonts w:asciiTheme="majorHAnsi" w:hAnsiTheme="majorHAnsi" w:cs="Arial"/>
          <w:sz w:val="24"/>
          <w:szCs w:val="24"/>
        </w:rPr>
        <w:tab/>
      </w:r>
      <w:r w:rsidRPr="00AA01B6">
        <w:rPr>
          <w:rFonts w:asciiTheme="majorHAnsi" w:hAnsiTheme="majorHAnsi" w:cs="Arial"/>
          <w:sz w:val="24"/>
          <w:szCs w:val="24"/>
        </w:rPr>
        <w:t xml:space="preserve">Project </w:t>
      </w:r>
      <w:r w:rsidR="006D0420" w:rsidRPr="00AA01B6">
        <w:rPr>
          <w:rFonts w:asciiTheme="majorHAnsi" w:hAnsiTheme="majorHAnsi" w:cs="Arial"/>
          <w:sz w:val="24"/>
          <w:szCs w:val="24"/>
        </w:rPr>
        <w:t>Management</w:t>
      </w:r>
      <w:bookmarkEnd w:id="20"/>
    </w:p>
    <w:p w14:paraId="1AF1D1F7" w14:textId="77777777" w:rsidR="00DE1E25" w:rsidRPr="00AA01B6" w:rsidRDefault="006D0420" w:rsidP="0038645D">
      <w:pPr>
        <w:pStyle w:val="Heading2"/>
        <w:rPr>
          <w:rFonts w:asciiTheme="majorHAnsi" w:hAnsiTheme="majorHAnsi" w:cs="Arial"/>
          <w:szCs w:val="24"/>
        </w:rPr>
      </w:pPr>
      <w:bookmarkStart w:id="21" w:name="_Toc421010643"/>
      <w:r w:rsidRPr="00AA01B6">
        <w:rPr>
          <w:rFonts w:asciiTheme="majorHAnsi" w:hAnsiTheme="majorHAnsi" w:cs="Arial"/>
          <w:szCs w:val="24"/>
        </w:rPr>
        <w:t>5.1</w:t>
      </w:r>
      <w:r w:rsidR="0038645D" w:rsidRPr="00AA01B6">
        <w:rPr>
          <w:rFonts w:asciiTheme="majorHAnsi" w:hAnsiTheme="majorHAnsi" w:cs="Arial"/>
          <w:szCs w:val="24"/>
        </w:rPr>
        <w:tab/>
      </w:r>
      <w:r w:rsidR="00DE1E25" w:rsidRPr="00AA01B6">
        <w:rPr>
          <w:rFonts w:asciiTheme="majorHAnsi" w:hAnsiTheme="majorHAnsi" w:cs="Arial"/>
          <w:szCs w:val="24"/>
        </w:rPr>
        <w:t>Project Manager</w:t>
      </w:r>
      <w:bookmarkEnd w:id="21"/>
    </w:p>
    <w:p w14:paraId="4A10B0DE" w14:textId="77777777" w:rsidR="0038645D" w:rsidRPr="00AA01B6" w:rsidRDefault="0038645D" w:rsidP="00DE1E25">
      <w:pPr>
        <w:rPr>
          <w:rFonts w:asciiTheme="majorHAnsi" w:hAnsiTheme="majorHAnsi" w:cs="Arial"/>
          <w:sz w:val="22"/>
        </w:rPr>
      </w:pPr>
    </w:p>
    <w:p w14:paraId="7D5E2111" w14:textId="77777777" w:rsidR="00222594" w:rsidRPr="00AA01B6" w:rsidRDefault="00DE1E25" w:rsidP="00DE1E25">
      <w:pPr>
        <w:rPr>
          <w:rFonts w:asciiTheme="majorHAnsi" w:hAnsiTheme="majorHAnsi" w:cs="Arial"/>
          <w:sz w:val="22"/>
        </w:rPr>
      </w:pPr>
      <w:r w:rsidRPr="00AA01B6">
        <w:rPr>
          <w:rFonts w:asciiTheme="majorHAnsi" w:hAnsiTheme="majorHAnsi" w:cs="Arial"/>
          <w:sz w:val="22"/>
        </w:rPr>
        <w:t xml:space="preserve">The Project Manager </w:t>
      </w:r>
      <w:r w:rsidR="00A66D51" w:rsidRPr="00AA01B6">
        <w:rPr>
          <w:rFonts w:asciiTheme="majorHAnsi" w:hAnsiTheme="majorHAnsi" w:cs="Arial"/>
          <w:sz w:val="22"/>
        </w:rPr>
        <w:t xml:space="preserve">with responsibility for the day to day management of </w:t>
      </w:r>
      <w:r w:rsidRPr="00AA01B6">
        <w:rPr>
          <w:rFonts w:asciiTheme="majorHAnsi" w:hAnsiTheme="majorHAnsi" w:cs="Arial"/>
          <w:sz w:val="22"/>
        </w:rPr>
        <w:t>the project</w:t>
      </w:r>
      <w:r w:rsidR="00222594" w:rsidRPr="00AA01B6">
        <w:rPr>
          <w:rFonts w:asciiTheme="majorHAnsi" w:hAnsiTheme="majorHAnsi" w:cs="Arial"/>
          <w:sz w:val="22"/>
        </w:rPr>
        <w:t xml:space="preserve"> is:</w:t>
      </w:r>
    </w:p>
    <w:p w14:paraId="1F278303" w14:textId="36E3E62C" w:rsidR="00DE1E25" w:rsidRPr="00AA01B6" w:rsidRDefault="00E162E7" w:rsidP="00DE1E25">
      <w:pPr>
        <w:rPr>
          <w:rFonts w:asciiTheme="majorHAnsi" w:hAnsiTheme="majorHAnsi" w:cs="Arial"/>
          <w:sz w:val="22"/>
        </w:rPr>
      </w:pPr>
      <w:sdt>
        <w:sdtPr>
          <w:rPr>
            <w:rFonts w:asciiTheme="majorHAnsi" w:hAnsiTheme="majorHAnsi" w:cs="Arial"/>
            <w:sz w:val="22"/>
          </w:rPr>
          <w:id w:val="1970172"/>
          <w:text/>
        </w:sdtPr>
        <w:sdtEndPr/>
        <w:sdtContent>
          <w:r w:rsidR="00222594" w:rsidRPr="00AA01B6">
            <w:rPr>
              <w:rFonts w:asciiTheme="majorHAnsi" w:hAnsiTheme="majorHAnsi" w:cs="Arial"/>
              <w:sz w:val="22"/>
            </w:rPr>
            <w:t xml:space="preserve">  </w:t>
          </w:r>
          <w:r w:rsidR="000B41D4" w:rsidRPr="00AA01B6">
            <w:rPr>
              <w:rFonts w:asciiTheme="majorHAnsi" w:hAnsiTheme="majorHAnsi" w:cs="Arial"/>
              <w:sz w:val="22"/>
            </w:rPr>
            <w:t>Ross Forsyth – Ross.Forsyth@glasgow.ac.uk</w:t>
          </w:r>
        </w:sdtContent>
      </w:sdt>
    </w:p>
    <w:p w14:paraId="49D9CB0D" w14:textId="77777777" w:rsidR="00DE1E25" w:rsidRPr="00AA01B6" w:rsidRDefault="00DE1E25" w:rsidP="00DE1E25">
      <w:pPr>
        <w:rPr>
          <w:rFonts w:asciiTheme="majorHAnsi" w:hAnsiTheme="majorHAnsi" w:cs="Arial"/>
          <w:sz w:val="22"/>
        </w:rPr>
      </w:pPr>
    </w:p>
    <w:p w14:paraId="434F9E12" w14:textId="77777777" w:rsidR="00DE1E25" w:rsidRPr="00AA01B6" w:rsidRDefault="006D0420" w:rsidP="0038645D">
      <w:pPr>
        <w:pStyle w:val="Heading2"/>
        <w:rPr>
          <w:rFonts w:asciiTheme="majorHAnsi" w:hAnsiTheme="majorHAnsi" w:cs="Arial"/>
          <w:szCs w:val="24"/>
        </w:rPr>
      </w:pPr>
      <w:bookmarkStart w:id="22" w:name="_Toc421010644"/>
      <w:r w:rsidRPr="00AA01B6">
        <w:rPr>
          <w:rFonts w:asciiTheme="majorHAnsi" w:hAnsiTheme="majorHAnsi" w:cs="Arial"/>
          <w:szCs w:val="24"/>
        </w:rPr>
        <w:t>5.2</w:t>
      </w:r>
      <w:r w:rsidR="0038645D" w:rsidRPr="00AA01B6">
        <w:rPr>
          <w:rFonts w:asciiTheme="majorHAnsi" w:hAnsiTheme="majorHAnsi" w:cs="Arial"/>
          <w:szCs w:val="24"/>
        </w:rPr>
        <w:tab/>
      </w:r>
      <w:r w:rsidR="00DE1E25" w:rsidRPr="00AA01B6">
        <w:rPr>
          <w:rFonts w:asciiTheme="majorHAnsi" w:hAnsiTheme="majorHAnsi" w:cs="Arial"/>
          <w:szCs w:val="24"/>
        </w:rPr>
        <w:t xml:space="preserve">Project </w:t>
      </w:r>
      <w:r w:rsidRPr="00AA01B6">
        <w:rPr>
          <w:rFonts w:asciiTheme="majorHAnsi" w:hAnsiTheme="majorHAnsi" w:cs="Arial"/>
          <w:szCs w:val="24"/>
        </w:rPr>
        <w:t xml:space="preserve">Management </w:t>
      </w:r>
      <w:r w:rsidR="00582F09" w:rsidRPr="00AA01B6">
        <w:rPr>
          <w:rFonts w:asciiTheme="majorHAnsi" w:hAnsiTheme="majorHAnsi" w:cs="Arial"/>
          <w:szCs w:val="24"/>
        </w:rPr>
        <w:t>Group</w:t>
      </w:r>
      <w:bookmarkEnd w:id="22"/>
    </w:p>
    <w:p w14:paraId="606FE50A" w14:textId="77777777" w:rsidR="0038645D" w:rsidRPr="00AA01B6" w:rsidRDefault="0038645D" w:rsidP="00DE1E25">
      <w:pPr>
        <w:rPr>
          <w:rFonts w:asciiTheme="majorHAnsi" w:hAnsiTheme="majorHAnsi" w:cs="Arial"/>
          <w:sz w:val="22"/>
        </w:rPr>
      </w:pPr>
    </w:p>
    <w:p w14:paraId="3FB29BEE" w14:textId="448D37F8" w:rsidR="00DE1E25" w:rsidRPr="00AA01B6" w:rsidRDefault="00DE1E25" w:rsidP="00DE1E25">
      <w:pPr>
        <w:rPr>
          <w:rFonts w:asciiTheme="majorHAnsi" w:hAnsiTheme="majorHAnsi" w:cs="Arial"/>
          <w:sz w:val="22"/>
        </w:rPr>
      </w:pPr>
      <w:r w:rsidRPr="00AA01B6">
        <w:rPr>
          <w:rFonts w:asciiTheme="majorHAnsi" w:hAnsiTheme="majorHAnsi" w:cs="Arial"/>
          <w:sz w:val="22"/>
        </w:rPr>
        <w:t xml:space="preserve">The Project Team </w:t>
      </w:r>
      <w:r w:rsidR="007B4D7C" w:rsidRPr="00AA01B6">
        <w:rPr>
          <w:rFonts w:asciiTheme="majorHAnsi" w:hAnsiTheme="majorHAnsi" w:cs="Arial"/>
          <w:sz w:val="22"/>
        </w:rPr>
        <w:t xml:space="preserve">for the </w:t>
      </w:r>
      <w:r w:rsidR="008D2C15" w:rsidRPr="00AA01B6">
        <w:rPr>
          <w:rFonts w:asciiTheme="majorHAnsi" w:hAnsiTheme="majorHAnsi" w:cs="Arial"/>
          <w:sz w:val="22"/>
        </w:rPr>
        <w:t xml:space="preserve">Sexual Health </w:t>
      </w:r>
      <w:r w:rsidR="007B4D7C" w:rsidRPr="00AA01B6">
        <w:rPr>
          <w:rFonts w:asciiTheme="majorHAnsi" w:hAnsiTheme="majorHAnsi" w:cs="Arial"/>
          <w:sz w:val="22"/>
        </w:rPr>
        <w:t xml:space="preserve">study </w:t>
      </w:r>
      <w:r w:rsidRPr="00AA01B6">
        <w:rPr>
          <w:rFonts w:asciiTheme="majorHAnsi" w:hAnsiTheme="majorHAnsi" w:cs="Arial"/>
          <w:sz w:val="22"/>
        </w:rPr>
        <w:t>consists of the following members:</w:t>
      </w:r>
    </w:p>
    <w:p w14:paraId="4214D77F" w14:textId="77777777" w:rsidR="0038645D" w:rsidRPr="00AA01B6" w:rsidRDefault="0038645D" w:rsidP="00DE1E25">
      <w:pPr>
        <w:rPr>
          <w:rFonts w:asciiTheme="majorHAnsi" w:hAnsiTheme="majorHAnsi" w:cs="Arial"/>
          <w:sz w:val="22"/>
        </w:rPr>
      </w:pPr>
    </w:p>
    <w:tbl>
      <w:tblPr>
        <w:tblStyle w:val="TableGrid"/>
        <w:tblW w:w="0" w:type="auto"/>
        <w:tblLook w:val="04A0" w:firstRow="1" w:lastRow="0" w:firstColumn="1" w:lastColumn="0" w:noHBand="0" w:noVBand="1"/>
      </w:tblPr>
      <w:tblGrid>
        <w:gridCol w:w="4485"/>
        <w:gridCol w:w="4531"/>
      </w:tblGrid>
      <w:tr w:rsidR="0038645D" w:rsidRPr="00AA01B6" w14:paraId="62D20F75" w14:textId="77777777" w:rsidTr="008E28AA">
        <w:trPr>
          <w:cantSplit/>
          <w:tblHeader/>
        </w:trPr>
        <w:tc>
          <w:tcPr>
            <w:tcW w:w="4621" w:type="dxa"/>
          </w:tcPr>
          <w:p w14:paraId="349BFB67" w14:textId="77777777" w:rsidR="0038645D" w:rsidRPr="00AA01B6" w:rsidRDefault="0038645D" w:rsidP="0038645D">
            <w:pPr>
              <w:rPr>
                <w:rFonts w:asciiTheme="majorHAnsi" w:hAnsiTheme="majorHAnsi" w:cs="Arial"/>
                <w:b/>
              </w:rPr>
            </w:pPr>
            <w:r w:rsidRPr="00AA01B6">
              <w:rPr>
                <w:rFonts w:asciiTheme="majorHAnsi" w:hAnsiTheme="majorHAnsi" w:cs="Arial"/>
                <w:b/>
              </w:rPr>
              <w:t>Name</w:t>
            </w:r>
          </w:p>
        </w:tc>
        <w:tc>
          <w:tcPr>
            <w:tcW w:w="4621" w:type="dxa"/>
          </w:tcPr>
          <w:p w14:paraId="5F087735" w14:textId="77777777" w:rsidR="0038645D" w:rsidRPr="00AA01B6" w:rsidRDefault="0038645D" w:rsidP="0038645D">
            <w:pPr>
              <w:rPr>
                <w:rFonts w:asciiTheme="majorHAnsi" w:hAnsiTheme="majorHAnsi" w:cs="Arial"/>
                <w:b/>
              </w:rPr>
            </w:pPr>
            <w:r w:rsidRPr="00AA01B6">
              <w:rPr>
                <w:rFonts w:asciiTheme="majorHAnsi" w:hAnsiTheme="majorHAnsi" w:cs="Arial"/>
                <w:b/>
              </w:rPr>
              <w:t>Division/Organisation</w:t>
            </w:r>
          </w:p>
        </w:tc>
      </w:tr>
      <w:tr w:rsidR="00760786" w:rsidRPr="00AA01B6" w14:paraId="1B15436B" w14:textId="77777777" w:rsidTr="008E28AA">
        <w:trPr>
          <w:cantSplit/>
          <w:trHeight w:val="397"/>
        </w:trPr>
        <w:tc>
          <w:tcPr>
            <w:tcW w:w="4621" w:type="dxa"/>
            <w:vAlign w:val="center"/>
          </w:tcPr>
          <w:p w14:paraId="2FA7E83A" w14:textId="77777777" w:rsidR="00760786" w:rsidRPr="00AA01B6" w:rsidRDefault="00760786" w:rsidP="006E05CB">
            <w:pPr>
              <w:rPr>
                <w:rFonts w:asciiTheme="majorHAnsi" w:hAnsiTheme="majorHAnsi" w:cs="Arial"/>
              </w:rPr>
            </w:pPr>
            <w:r w:rsidRPr="00AA01B6">
              <w:rPr>
                <w:rFonts w:asciiTheme="majorHAnsi" w:hAnsiTheme="majorHAnsi" w:cs="Arial"/>
              </w:rPr>
              <w:t>Alastair H Leyland</w:t>
            </w:r>
          </w:p>
        </w:tc>
        <w:tc>
          <w:tcPr>
            <w:tcW w:w="4621" w:type="dxa"/>
            <w:vAlign w:val="center"/>
          </w:tcPr>
          <w:p w14:paraId="5784C20D" w14:textId="77777777" w:rsidR="00760786" w:rsidRPr="00AA01B6" w:rsidRDefault="00760786" w:rsidP="006E05CB">
            <w:pPr>
              <w:rPr>
                <w:rFonts w:asciiTheme="majorHAnsi" w:hAnsiTheme="majorHAnsi" w:cs="ArialMT"/>
              </w:rPr>
            </w:pPr>
            <w:r w:rsidRPr="00AA01B6">
              <w:rPr>
                <w:rFonts w:asciiTheme="majorHAnsi" w:hAnsiTheme="majorHAnsi" w:cs="ArialMT"/>
              </w:rPr>
              <w:t>MRC/CSO Social &amp; Public Health Sciences Unit</w:t>
            </w:r>
          </w:p>
        </w:tc>
      </w:tr>
      <w:tr w:rsidR="00760786" w:rsidRPr="00AA01B6" w14:paraId="5AE2F3E5" w14:textId="77777777" w:rsidTr="005E5979">
        <w:trPr>
          <w:cantSplit/>
          <w:trHeight w:val="397"/>
        </w:trPr>
        <w:tc>
          <w:tcPr>
            <w:tcW w:w="4621" w:type="dxa"/>
            <w:vAlign w:val="center"/>
          </w:tcPr>
          <w:p w14:paraId="19C8196B" w14:textId="77777777" w:rsidR="00760786" w:rsidRPr="00AA01B6" w:rsidRDefault="00760786" w:rsidP="005E5979">
            <w:pPr>
              <w:rPr>
                <w:rFonts w:asciiTheme="majorHAnsi" w:hAnsiTheme="majorHAnsi" w:cs="Arial"/>
              </w:rPr>
            </w:pPr>
            <w:r w:rsidRPr="00AA01B6">
              <w:rPr>
                <w:rFonts w:asciiTheme="majorHAnsi" w:hAnsiTheme="majorHAnsi" w:cs="ArialMT"/>
              </w:rPr>
              <w:t>S Vittal Katikireddi (SVK)</w:t>
            </w:r>
          </w:p>
        </w:tc>
        <w:tc>
          <w:tcPr>
            <w:tcW w:w="4621" w:type="dxa"/>
            <w:vAlign w:val="center"/>
          </w:tcPr>
          <w:p w14:paraId="2C83E488" w14:textId="77777777" w:rsidR="00760786" w:rsidRPr="00AA01B6" w:rsidRDefault="00760786" w:rsidP="005E5979">
            <w:pPr>
              <w:rPr>
                <w:rFonts w:asciiTheme="majorHAnsi" w:hAnsiTheme="majorHAnsi" w:cs="Arial"/>
              </w:rPr>
            </w:pPr>
            <w:r w:rsidRPr="00AA01B6">
              <w:rPr>
                <w:rFonts w:asciiTheme="majorHAnsi" w:hAnsiTheme="majorHAnsi" w:cs="ArialMT"/>
              </w:rPr>
              <w:t>MRC/CSO Social &amp; Public Health Sciences Unit</w:t>
            </w:r>
          </w:p>
        </w:tc>
      </w:tr>
      <w:tr w:rsidR="00760786" w:rsidRPr="00AA01B6" w14:paraId="51A465D2" w14:textId="77777777" w:rsidTr="008E28AA">
        <w:trPr>
          <w:cantSplit/>
          <w:trHeight w:val="397"/>
        </w:trPr>
        <w:tc>
          <w:tcPr>
            <w:tcW w:w="4621" w:type="dxa"/>
            <w:vAlign w:val="center"/>
          </w:tcPr>
          <w:p w14:paraId="4FB384C3" w14:textId="77777777" w:rsidR="00760786" w:rsidRPr="00AA01B6" w:rsidRDefault="00760786" w:rsidP="006E05CB">
            <w:pPr>
              <w:rPr>
                <w:rFonts w:asciiTheme="majorHAnsi" w:hAnsiTheme="majorHAnsi" w:cs="Arial"/>
              </w:rPr>
            </w:pPr>
            <w:r w:rsidRPr="00AA01B6">
              <w:rPr>
                <w:rFonts w:asciiTheme="majorHAnsi" w:hAnsiTheme="majorHAnsi" w:cs="Arial"/>
              </w:rPr>
              <w:t>Post-doctoral researcher (TBA)</w:t>
            </w:r>
          </w:p>
        </w:tc>
        <w:tc>
          <w:tcPr>
            <w:tcW w:w="4621" w:type="dxa"/>
            <w:vAlign w:val="center"/>
          </w:tcPr>
          <w:p w14:paraId="34F90E3F" w14:textId="77777777" w:rsidR="00760786" w:rsidRPr="00AA01B6" w:rsidRDefault="00760786" w:rsidP="006E05CB">
            <w:pPr>
              <w:rPr>
                <w:rFonts w:asciiTheme="majorHAnsi" w:hAnsiTheme="majorHAnsi" w:cs="ArialMT"/>
              </w:rPr>
            </w:pPr>
            <w:r w:rsidRPr="00AA01B6">
              <w:rPr>
                <w:rFonts w:asciiTheme="majorHAnsi" w:hAnsiTheme="majorHAnsi" w:cs="ArialMT"/>
              </w:rPr>
              <w:t>MRC/CSO Social &amp; Public Health Sciences Unit</w:t>
            </w:r>
          </w:p>
        </w:tc>
      </w:tr>
      <w:tr w:rsidR="00760786" w:rsidRPr="00AA01B6" w14:paraId="2B87BD06" w14:textId="77777777" w:rsidTr="008E28AA">
        <w:trPr>
          <w:cantSplit/>
          <w:trHeight w:val="397"/>
        </w:trPr>
        <w:tc>
          <w:tcPr>
            <w:tcW w:w="4621" w:type="dxa"/>
            <w:vAlign w:val="center"/>
          </w:tcPr>
          <w:p w14:paraId="2AE30873" w14:textId="056DC97D" w:rsidR="00760786" w:rsidRPr="00AA01B6" w:rsidRDefault="00EF727F" w:rsidP="006E05CB">
            <w:pPr>
              <w:rPr>
                <w:rFonts w:asciiTheme="majorHAnsi" w:hAnsiTheme="majorHAnsi" w:cs="Arial"/>
              </w:rPr>
            </w:pPr>
            <w:r w:rsidRPr="00AA01B6">
              <w:rPr>
                <w:rFonts w:asciiTheme="majorHAnsi" w:hAnsiTheme="majorHAnsi" w:cs="Arial"/>
              </w:rPr>
              <w:t>Ross Forsyth</w:t>
            </w:r>
          </w:p>
        </w:tc>
        <w:tc>
          <w:tcPr>
            <w:tcW w:w="4621" w:type="dxa"/>
            <w:vAlign w:val="center"/>
          </w:tcPr>
          <w:p w14:paraId="62C7F17A" w14:textId="77777777" w:rsidR="00760786" w:rsidRPr="00AA01B6" w:rsidRDefault="00760786" w:rsidP="006E05CB">
            <w:pPr>
              <w:rPr>
                <w:rFonts w:asciiTheme="majorHAnsi" w:hAnsiTheme="majorHAnsi" w:cs="ArialMT"/>
              </w:rPr>
            </w:pPr>
            <w:r w:rsidRPr="00AA01B6">
              <w:rPr>
                <w:rFonts w:asciiTheme="majorHAnsi" w:hAnsiTheme="majorHAnsi" w:cs="ArialMT"/>
              </w:rPr>
              <w:t>MRC/CSO Social &amp; Public Health Sciences Unit</w:t>
            </w:r>
          </w:p>
        </w:tc>
      </w:tr>
      <w:tr w:rsidR="00D752B1" w:rsidRPr="00AA01B6" w14:paraId="5D9CA4E9" w14:textId="77777777" w:rsidTr="008E28AA">
        <w:trPr>
          <w:cantSplit/>
          <w:trHeight w:val="397"/>
        </w:trPr>
        <w:tc>
          <w:tcPr>
            <w:tcW w:w="4621" w:type="dxa"/>
            <w:vAlign w:val="center"/>
          </w:tcPr>
          <w:p w14:paraId="116B51A5" w14:textId="6E066145" w:rsidR="00D752B1" w:rsidRPr="00AA01B6" w:rsidRDefault="003314A4" w:rsidP="006E05CB">
            <w:pPr>
              <w:rPr>
                <w:rFonts w:asciiTheme="majorHAnsi" w:hAnsiTheme="majorHAnsi" w:cs="Arial"/>
              </w:rPr>
            </w:pPr>
            <w:r w:rsidRPr="00AA01B6">
              <w:rPr>
                <w:rFonts w:asciiTheme="majorHAnsi" w:hAnsiTheme="majorHAnsi" w:cs="Arial"/>
              </w:rPr>
              <w:t>Pauline McGough</w:t>
            </w:r>
          </w:p>
        </w:tc>
        <w:tc>
          <w:tcPr>
            <w:tcW w:w="4621" w:type="dxa"/>
            <w:vAlign w:val="center"/>
          </w:tcPr>
          <w:p w14:paraId="5D27DED6" w14:textId="7414EAAE" w:rsidR="00D752B1" w:rsidRPr="00AA01B6" w:rsidRDefault="00E96F74" w:rsidP="006E05CB">
            <w:pPr>
              <w:rPr>
                <w:rFonts w:asciiTheme="majorHAnsi" w:hAnsiTheme="majorHAnsi" w:cs="ArialMT"/>
              </w:rPr>
            </w:pPr>
            <w:r w:rsidRPr="00AA01B6">
              <w:rPr>
                <w:rFonts w:ascii="nimbus-sans" w:hAnsi="nimbus-sans"/>
                <w:color w:val="212121"/>
              </w:rPr>
              <w:t>NHS Greater Glasgow and Clyde</w:t>
            </w:r>
          </w:p>
        </w:tc>
      </w:tr>
      <w:tr w:rsidR="003314A4" w:rsidRPr="00AA01B6" w14:paraId="48B04FD3" w14:textId="77777777" w:rsidTr="008E28AA">
        <w:trPr>
          <w:cantSplit/>
          <w:trHeight w:val="397"/>
        </w:trPr>
        <w:tc>
          <w:tcPr>
            <w:tcW w:w="4621" w:type="dxa"/>
            <w:vAlign w:val="center"/>
          </w:tcPr>
          <w:p w14:paraId="5D6F716F" w14:textId="1AA2E87D" w:rsidR="003314A4" w:rsidRPr="00AA01B6" w:rsidRDefault="003314A4" w:rsidP="003314A4">
            <w:pPr>
              <w:rPr>
                <w:rFonts w:asciiTheme="majorHAnsi" w:hAnsiTheme="majorHAnsi" w:cs="Arial"/>
              </w:rPr>
            </w:pPr>
            <w:r w:rsidRPr="00AA01B6">
              <w:rPr>
                <w:rFonts w:asciiTheme="majorHAnsi" w:hAnsiTheme="majorHAnsi" w:cs="Arial"/>
              </w:rPr>
              <w:t>Duncan McCormick</w:t>
            </w:r>
          </w:p>
        </w:tc>
        <w:tc>
          <w:tcPr>
            <w:tcW w:w="4621" w:type="dxa"/>
            <w:vAlign w:val="center"/>
          </w:tcPr>
          <w:p w14:paraId="175F93A8" w14:textId="7DB71090" w:rsidR="003314A4" w:rsidRPr="00AA01B6" w:rsidRDefault="00E31C9F">
            <w:pPr>
              <w:rPr>
                <w:rFonts w:asciiTheme="majorHAnsi" w:hAnsiTheme="majorHAnsi" w:cs="ArialMT"/>
              </w:rPr>
            </w:pPr>
            <w:r w:rsidRPr="00AA01B6">
              <w:rPr>
                <w:rFonts w:asciiTheme="majorHAnsi" w:hAnsiTheme="majorHAnsi" w:cs="Arial"/>
              </w:rPr>
              <w:t>NHS Lothian</w:t>
            </w:r>
          </w:p>
        </w:tc>
      </w:tr>
      <w:tr w:rsidR="003314A4" w:rsidRPr="00AA01B6" w14:paraId="6FB8F7A5" w14:textId="77777777" w:rsidTr="008E28AA">
        <w:trPr>
          <w:cantSplit/>
          <w:trHeight w:val="397"/>
        </w:trPr>
        <w:tc>
          <w:tcPr>
            <w:tcW w:w="4621" w:type="dxa"/>
            <w:vAlign w:val="center"/>
          </w:tcPr>
          <w:p w14:paraId="2EF3298B" w14:textId="385F2F4B" w:rsidR="003314A4" w:rsidRPr="00AA01B6" w:rsidRDefault="003314A4" w:rsidP="003314A4">
            <w:pPr>
              <w:rPr>
                <w:rFonts w:asciiTheme="majorHAnsi" w:hAnsiTheme="majorHAnsi" w:cs="Arial"/>
              </w:rPr>
            </w:pPr>
            <w:r w:rsidRPr="00AA01B6">
              <w:rPr>
                <w:rFonts w:asciiTheme="majorHAnsi" w:hAnsiTheme="majorHAnsi" w:cs="Arial"/>
              </w:rPr>
              <w:t>Ann Erikson</w:t>
            </w:r>
            <w:r w:rsidR="00301D72" w:rsidRPr="00AA01B6">
              <w:rPr>
                <w:rFonts w:asciiTheme="majorHAnsi" w:hAnsiTheme="majorHAnsi" w:cs="Arial"/>
              </w:rPr>
              <w:t xml:space="preserve">/Sarah </w:t>
            </w:r>
            <w:proofErr w:type="spellStart"/>
            <w:r w:rsidR="00301D72" w:rsidRPr="00AA01B6">
              <w:rPr>
                <w:rFonts w:asciiTheme="majorHAnsi" w:hAnsiTheme="majorHAnsi" w:cs="Arial"/>
              </w:rPr>
              <w:t>Allstaff</w:t>
            </w:r>
            <w:proofErr w:type="spellEnd"/>
            <w:r w:rsidR="00E31C9F" w:rsidRPr="00AA01B6">
              <w:rPr>
                <w:rFonts w:asciiTheme="majorHAnsi" w:hAnsiTheme="majorHAnsi" w:cs="Arial"/>
              </w:rPr>
              <w:t xml:space="preserve"> (confirmation pending)</w:t>
            </w:r>
          </w:p>
        </w:tc>
        <w:tc>
          <w:tcPr>
            <w:tcW w:w="4621" w:type="dxa"/>
            <w:vAlign w:val="center"/>
          </w:tcPr>
          <w:p w14:paraId="418D95CF" w14:textId="2C4D8455" w:rsidR="003314A4" w:rsidRPr="00AA01B6" w:rsidRDefault="00E31C9F" w:rsidP="003314A4">
            <w:pPr>
              <w:rPr>
                <w:rFonts w:asciiTheme="majorHAnsi" w:hAnsiTheme="majorHAnsi" w:cs="ArialMT"/>
              </w:rPr>
            </w:pPr>
            <w:r w:rsidRPr="00AA01B6">
              <w:rPr>
                <w:rFonts w:asciiTheme="majorHAnsi" w:hAnsiTheme="majorHAnsi" w:cs="Arial"/>
              </w:rPr>
              <w:t>NHS Tayside</w:t>
            </w:r>
          </w:p>
        </w:tc>
      </w:tr>
      <w:tr w:rsidR="003314A4" w:rsidRPr="00AA01B6" w14:paraId="1BB2B4D4" w14:textId="77777777" w:rsidTr="008E28AA">
        <w:trPr>
          <w:cantSplit/>
          <w:trHeight w:val="397"/>
        </w:trPr>
        <w:tc>
          <w:tcPr>
            <w:tcW w:w="4621" w:type="dxa"/>
            <w:vAlign w:val="center"/>
          </w:tcPr>
          <w:p w14:paraId="26015FCB" w14:textId="2D7EEBFE" w:rsidR="003314A4" w:rsidRPr="00AA01B6" w:rsidRDefault="00E96F74" w:rsidP="003314A4">
            <w:pPr>
              <w:rPr>
                <w:rFonts w:asciiTheme="majorHAnsi" w:hAnsiTheme="majorHAnsi" w:cs="Arial"/>
              </w:rPr>
            </w:pPr>
            <w:r w:rsidRPr="00AA01B6">
              <w:rPr>
                <w:rFonts w:asciiTheme="majorHAnsi" w:hAnsiTheme="majorHAnsi" w:cs="Arial"/>
              </w:rPr>
              <w:lastRenderedPageBreak/>
              <w:t>Gabriel Schembri</w:t>
            </w:r>
          </w:p>
        </w:tc>
        <w:tc>
          <w:tcPr>
            <w:tcW w:w="4621" w:type="dxa"/>
            <w:vAlign w:val="center"/>
          </w:tcPr>
          <w:p w14:paraId="1DC4A320" w14:textId="4FC12815" w:rsidR="003314A4" w:rsidRPr="00AA01B6" w:rsidRDefault="00E96F74" w:rsidP="003314A4">
            <w:pPr>
              <w:rPr>
                <w:rFonts w:asciiTheme="majorHAnsi" w:hAnsiTheme="majorHAnsi" w:cs="ArialMT"/>
              </w:rPr>
            </w:pPr>
            <w:r w:rsidRPr="00AA01B6">
              <w:rPr>
                <w:rFonts w:asciiTheme="majorHAnsi" w:hAnsiTheme="majorHAnsi"/>
              </w:rPr>
              <w:t>Central Manchester University Hospitals NHS Foundation Trust</w:t>
            </w:r>
          </w:p>
        </w:tc>
      </w:tr>
      <w:tr w:rsidR="003314A4" w:rsidRPr="00AA01B6" w14:paraId="164BC6AA" w14:textId="77777777" w:rsidTr="008E28AA">
        <w:trPr>
          <w:cantSplit/>
          <w:trHeight w:val="397"/>
        </w:trPr>
        <w:tc>
          <w:tcPr>
            <w:tcW w:w="4621" w:type="dxa"/>
            <w:vAlign w:val="center"/>
          </w:tcPr>
          <w:p w14:paraId="31CFF751" w14:textId="4008C0FE" w:rsidR="003314A4" w:rsidRPr="00AA01B6" w:rsidRDefault="00E96F74" w:rsidP="003314A4">
            <w:pPr>
              <w:rPr>
                <w:rFonts w:asciiTheme="majorHAnsi" w:hAnsiTheme="majorHAnsi" w:cs="Arial"/>
              </w:rPr>
            </w:pPr>
            <w:r w:rsidRPr="00AA01B6">
              <w:rPr>
                <w:rFonts w:asciiTheme="majorHAnsi" w:hAnsiTheme="majorHAnsi" w:cs="Arial"/>
              </w:rPr>
              <w:t>Janet Wilson</w:t>
            </w:r>
          </w:p>
        </w:tc>
        <w:tc>
          <w:tcPr>
            <w:tcW w:w="4621" w:type="dxa"/>
            <w:vAlign w:val="center"/>
          </w:tcPr>
          <w:p w14:paraId="17D01B25" w14:textId="77777777" w:rsidR="00E31C9F" w:rsidRPr="00AA01B6" w:rsidRDefault="00E31C9F" w:rsidP="00E31C9F">
            <w:pPr>
              <w:rPr>
                <w:rFonts w:asciiTheme="majorHAnsi" w:hAnsiTheme="majorHAnsi"/>
                <w:sz w:val="22"/>
              </w:rPr>
            </w:pPr>
            <w:r w:rsidRPr="00AA01B6">
              <w:rPr>
                <w:rFonts w:asciiTheme="majorHAnsi" w:hAnsiTheme="majorHAnsi"/>
              </w:rPr>
              <w:t>Leeds Teaching Hospitals NHS Trust</w:t>
            </w:r>
          </w:p>
          <w:p w14:paraId="124FB126" w14:textId="5E7A6060" w:rsidR="003314A4" w:rsidRPr="00AA01B6" w:rsidRDefault="003314A4" w:rsidP="003314A4">
            <w:pPr>
              <w:rPr>
                <w:rFonts w:asciiTheme="majorHAnsi" w:hAnsiTheme="majorHAnsi" w:cs="ArialMT"/>
              </w:rPr>
            </w:pPr>
          </w:p>
        </w:tc>
      </w:tr>
      <w:tr w:rsidR="003314A4" w:rsidRPr="00AA01B6" w14:paraId="3B5D2E3C" w14:textId="77777777" w:rsidTr="008E28AA">
        <w:trPr>
          <w:cantSplit/>
          <w:trHeight w:val="397"/>
        </w:trPr>
        <w:tc>
          <w:tcPr>
            <w:tcW w:w="4621" w:type="dxa"/>
            <w:vAlign w:val="center"/>
          </w:tcPr>
          <w:p w14:paraId="741122A6" w14:textId="5DDE9A41" w:rsidR="003314A4" w:rsidRPr="00AA01B6" w:rsidRDefault="00301D72" w:rsidP="003314A4">
            <w:pPr>
              <w:rPr>
                <w:rFonts w:asciiTheme="majorHAnsi" w:hAnsiTheme="majorHAnsi" w:cs="Arial"/>
              </w:rPr>
            </w:pPr>
            <w:r w:rsidRPr="00AA01B6">
              <w:rPr>
                <w:rFonts w:asciiTheme="majorHAnsi" w:hAnsiTheme="majorHAnsi" w:cs="Arial"/>
              </w:rPr>
              <w:t xml:space="preserve">Salmon </w:t>
            </w:r>
            <w:proofErr w:type="spellStart"/>
            <w:r w:rsidRPr="00AA01B6">
              <w:rPr>
                <w:rFonts w:asciiTheme="majorHAnsi" w:hAnsiTheme="majorHAnsi" w:cs="Arial"/>
              </w:rPr>
              <w:t>Omokanye</w:t>
            </w:r>
            <w:proofErr w:type="spellEnd"/>
            <w:r w:rsidRPr="00AA01B6">
              <w:rPr>
                <w:rFonts w:asciiTheme="majorHAnsi" w:hAnsiTheme="majorHAnsi" w:cs="Arial"/>
              </w:rPr>
              <w:t xml:space="preserve"> (confirmation pending)</w:t>
            </w:r>
          </w:p>
        </w:tc>
        <w:tc>
          <w:tcPr>
            <w:tcW w:w="4621" w:type="dxa"/>
            <w:vAlign w:val="center"/>
          </w:tcPr>
          <w:p w14:paraId="506B31AA" w14:textId="7FB86D4A" w:rsidR="003314A4" w:rsidRPr="00AA01B6" w:rsidRDefault="00E96F74" w:rsidP="003314A4">
            <w:pPr>
              <w:rPr>
                <w:rFonts w:asciiTheme="majorHAnsi" w:hAnsiTheme="majorHAnsi" w:cs="ArialMT"/>
              </w:rPr>
            </w:pPr>
            <w:r w:rsidRPr="00AA01B6">
              <w:rPr>
                <w:rFonts w:asciiTheme="majorHAnsi" w:hAnsiTheme="majorHAnsi" w:cs="ArialMT"/>
              </w:rPr>
              <w:t>Sheffield</w:t>
            </w:r>
          </w:p>
        </w:tc>
      </w:tr>
      <w:tr w:rsidR="003314A4" w:rsidRPr="00AA01B6" w14:paraId="22D26B7F" w14:textId="77777777" w:rsidTr="008E28AA">
        <w:trPr>
          <w:cantSplit/>
          <w:trHeight w:val="397"/>
        </w:trPr>
        <w:tc>
          <w:tcPr>
            <w:tcW w:w="4621" w:type="dxa"/>
            <w:vAlign w:val="center"/>
          </w:tcPr>
          <w:p w14:paraId="00C387B9" w14:textId="77777777" w:rsidR="003314A4" w:rsidRPr="00AA01B6" w:rsidRDefault="003314A4" w:rsidP="003314A4">
            <w:pPr>
              <w:rPr>
                <w:rFonts w:asciiTheme="majorHAnsi" w:hAnsiTheme="majorHAnsi" w:cs="Arial"/>
              </w:rPr>
            </w:pPr>
            <w:r w:rsidRPr="00AA01B6">
              <w:rPr>
                <w:rFonts w:asciiTheme="majorHAnsi" w:hAnsiTheme="majorHAnsi" w:cs="Arial"/>
              </w:rPr>
              <w:t>Patient representative</w:t>
            </w:r>
          </w:p>
        </w:tc>
        <w:tc>
          <w:tcPr>
            <w:tcW w:w="4621" w:type="dxa"/>
            <w:vAlign w:val="center"/>
          </w:tcPr>
          <w:p w14:paraId="683A621A" w14:textId="77777777" w:rsidR="003314A4" w:rsidRPr="00AA01B6" w:rsidRDefault="003314A4" w:rsidP="003314A4">
            <w:pPr>
              <w:rPr>
                <w:rFonts w:asciiTheme="majorHAnsi" w:hAnsiTheme="majorHAnsi" w:cs="ArialMT"/>
              </w:rPr>
            </w:pPr>
          </w:p>
        </w:tc>
      </w:tr>
      <w:tr w:rsidR="003314A4" w:rsidRPr="00AA01B6" w14:paraId="66BA6CA4" w14:textId="77777777" w:rsidTr="008E28AA">
        <w:trPr>
          <w:cantSplit/>
          <w:trHeight w:val="397"/>
        </w:trPr>
        <w:tc>
          <w:tcPr>
            <w:tcW w:w="4621" w:type="dxa"/>
            <w:vAlign w:val="center"/>
          </w:tcPr>
          <w:p w14:paraId="7D72A33A" w14:textId="77777777" w:rsidR="003314A4" w:rsidRPr="00AA01B6" w:rsidRDefault="003314A4" w:rsidP="003314A4">
            <w:pPr>
              <w:rPr>
                <w:rFonts w:asciiTheme="majorHAnsi" w:hAnsiTheme="majorHAnsi" w:cs="Arial"/>
              </w:rPr>
            </w:pPr>
            <w:r w:rsidRPr="00AA01B6">
              <w:rPr>
                <w:rFonts w:asciiTheme="majorHAnsi" w:hAnsiTheme="majorHAnsi" w:cs="Arial"/>
              </w:rPr>
              <w:t>Clare Beeston (CB)</w:t>
            </w:r>
          </w:p>
        </w:tc>
        <w:tc>
          <w:tcPr>
            <w:tcW w:w="4621" w:type="dxa"/>
            <w:vAlign w:val="center"/>
          </w:tcPr>
          <w:p w14:paraId="31ECDBD6" w14:textId="77777777" w:rsidR="003314A4" w:rsidRPr="00AA01B6" w:rsidRDefault="003314A4" w:rsidP="003314A4">
            <w:pPr>
              <w:rPr>
                <w:rFonts w:asciiTheme="majorHAnsi" w:hAnsiTheme="majorHAnsi" w:cs="Arial"/>
              </w:rPr>
            </w:pPr>
            <w:r w:rsidRPr="00AA01B6">
              <w:rPr>
                <w:rFonts w:asciiTheme="majorHAnsi" w:hAnsiTheme="majorHAnsi" w:cs="Arial"/>
              </w:rPr>
              <w:t>NHS Health Scotland</w:t>
            </w:r>
          </w:p>
        </w:tc>
      </w:tr>
      <w:tr w:rsidR="003314A4" w:rsidRPr="00AA01B6" w14:paraId="26F2C2CC" w14:textId="77777777" w:rsidTr="008E28AA">
        <w:trPr>
          <w:cantSplit/>
          <w:trHeight w:val="397"/>
        </w:trPr>
        <w:tc>
          <w:tcPr>
            <w:tcW w:w="4621" w:type="dxa"/>
            <w:vAlign w:val="center"/>
          </w:tcPr>
          <w:p w14:paraId="18E6CFDC" w14:textId="77777777" w:rsidR="003314A4" w:rsidRPr="00AA01B6" w:rsidRDefault="003314A4" w:rsidP="003314A4">
            <w:pPr>
              <w:rPr>
                <w:rFonts w:asciiTheme="majorHAnsi" w:hAnsiTheme="majorHAnsi" w:cs="Arial"/>
              </w:rPr>
            </w:pPr>
            <w:r w:rsidRPr="00AA01B6">
              <w:rPr>
                <w:rFonts w:asciiTheme="majorHAnsi" w:hAnsiTheme="majorHAnsi" w:cs="Arial"/>
              </w:rPr>
              <w:t>Gerry McCartney (</w:t>
            </w:r>
            <w:proofErr w:type="spellStart"/>
            <w:r w:rsidRPr="00AA01B6">
              <w:rPr>
                <w:rFonts w:asciiTheme="majorHAnsi" w:hAnsiTheme="majorHAnsi" w:cs="Arial"/>
              </w:rPr>
              <w:t>GMc</w:t>
            </w:r>
            <w:proofErr w:type="spellEnd"/>
            <w:r w:rsidRPr="00AA01B6">
              <w:rPr>
                <w:rFonts w:asciiTheme="majorHAnsi" w:hAnsiTheme="majorHAnsi" w:cs="Arial"/>
              </w:rPr>
              <w:t>)</w:t>
            </w:r>
          </w:p>
        </w:tc>
        <w:tc>
          <w:tcPr>
            <w:tcW w:w="4621" w:type="dxa"/>
            <w:vAlign w:val="center"/>
          </w:tcPr>
          <w:p w14:paraId="69C0DD32" w14:textId="77777777" w:rsidR="003314A4" w:rsidRPr="00AA01B6" w:rsidRDefault="003314A4" w:rsidP="003314A4">
            <w:pPr>
              <w:rPr>
                <w:rFonts w:asciiTheme="majorHAnsi" w:hAnsiTheme="majorHAnsi" w:cs="Arial"/>
              </w:rPr>
            </w:pPr>
            <w:r w:rsidRPr="00AA01B6">
              <w:rPr>
                <w:rFonts w:asciiTheme="majorHAnsi" w:hAnsiTheme="majorHAnsi" w:cs="Arial"/>
              </w:rPr>
              <w:t>NHS Health Scotland</w:t>
            </w:r>
          </w:p>
        </w:tc>
      </w:tr>
      <w:tr w:rsidR="003314A4" w:rsidRPr="00AA01B6" w14:paraId="35F77411" w14:textId="77777777" w:rsidTr="008E28AA">
        <w:trPr>
          <w:cantSplit/>
          <w:trHeight w:val="397"/>
        </w:trPr>
        <w:tc>
          <w:tcPr>
            <w:tcW w:w="4621" w:type="dxa"/>
            <w:vAlign w:val="center"/>
          </w:tcPr>
          <w:p w14:paraId="4A27DAB5" w14:textId="77777777" w:rsidR="003314A4" w:rsidRPr="00AA01B6" w:rsidRDefault="003314A4" w:rsidP="003314A4">
            <w:pPr>
              <w:rPr>
                <w:rFonts w:asciiTheme="majorHAnsi" w:hAnsiTheme="majorHAnsi" w:cs="Arial"/>
              </w:rPr>
            </w:pPr>
            <w:proofErr w:type="spellStart"/>
            <w:r w:rsidRPr="00AA01B6">
              <w:rPr>
                <w:rFonts w:asciiTheme="majorHAnsi" w:hAnsiTheme="majorHAnsi" w:cs="Arial"/>
              </w:rPr>
              <w:t>Lyndal</w:t>
            </w:r>
            <w:proofErr w:type="spellEnd"/>
            <w:r w:rsidRPr="00AA01B6">
              <w:rPr>
                <w:rFonts w:asciiTheme="majorHAnsi" w:hAnsiTheme="majorHAnsi" w:cs="Arial"/>
              </w:rPr>
              <w:t xml:space="preserve"> Bond (LB)</w:t>
            </w:r>
          </w:p>
        </w:tc>
        <w:tc>
          <w:tcPr>
            <w:tcW w:w="4621" w:type="dxa"/>
            <w:vAlign w:val="center"/>
          </w:tcPr>
          <w:p w14:paraId="75FE4058" w14:textId="77777777" w:rsidR="003314A4" w:rsidRPr="00AA01B6" w:rsidRDefault="003314A4" w:rsidP="003314A4">
            <w:pPr>
              <w:rPr>
                <w:rFonts w:asciiTheme="majorHAnsi" w:hAnsiTheme="majorHAnsi" w:cs="Arial"/>
              </w:rPr>
            </w:pPr>
            <w:r w:rsidRPr="00AA01B6">
              <w:rPr>
                <w:rFonts w:asciiTheme="majorHAnsi" w:hAnsiTheme="majorHAnsi" w:cs="Arial"/>
              </w:rPr>
              <w:t>University of Melbourne</w:t>
            </w:r>
          </w:p>
        </w:tc>
      </w:tr>
    </w:tbl>
    <w:p w14:paraId="485CEBD1" w14:textId="77777777" w:rsidR="008D54C9" w:rsidRPr="00AA01B6" w:rsidRDefault="008D54C9" w:rsidP="00BE2896">
      <w:pPr>
        <w:spacing w:after="240"/>
        <w:rPr>
          <w:rFonts w:asciiTheme="majorHAnsi" w:eastAsia="Times New Roman" w:hAnsiTheme="majorHAnsi" w:cs="Arial"/>
          <w:sz w:val="22"/>
          <w:szCs w:val="24"/>
        </w:rPr>
      </w:pPr>
    </w:p>
    <w:p w14:paraId="712C9301" w14:textId="77777777" w:rsidR="001A43D6" w:rsidRPr="00AA01B6" w:rsidRDefault="001A43D6" w:rsidP="00BE2896">
      <w:pPr>
        <w:spacing w:after="240"/>
        <w:rPr>
          <w:rFonts w:asciiTheme="majorHAnsi" w:eastAsia="Times New Roman" w:hAnsiTheme="majorHAnsi" w:cs="Arial"/>
          <w:sz w:val="22"/>
          <w:szCs w:val="24"/>
        </w:rPr>
      </w:pPr>
      <w:r w:rsidRPr="00AA01B6">
        <w:rPr>
          <w:rFonts w:asciiTheme="majorHAnsi" w:eastAsia="Times New Roman" w:hAnsiTheme="majorHAnsi" w:cs="Arial"/>
          <w:sz w:val="22"/>
          <w:szCs w:val="24"/>
        </w:rPr>
        <w:t>The Project Management Group will meet</w:t>
      </w:r>
      <w:r w:rsidR="00FE4F8D" w:rsidRPr="00AA01B6">
        <w:rPr>
          <w:rFonts w:asciiTheme="majorHAnsi" w:eastAsia="Times New Roman" w:hAnsiTheme="majorHAnsi" w:cs="Arial"/>
          <w:sz w:val="22"/>
          <w:szCs w:val="24"/>
        </w:rPr>
        <w:t xml:space="preserve"> </w:t>
      </w:r>
      <w:r w:rsidR="00760786" w:rsidRPr="00AA01B6">
        <w:rPr>
          <w:rFonts w:asciiTheme="majorHAnsi" w:eastAsia="Times New Roman" w:hAnsiTheme="majorHAnsi" w:cs="Arial"/>
          <w:sz w:val="22"/>
          <w:szCs w:val="24"/>
        </w:rPr>
        <w:t>three</w:t>
      </w:r>
      <w:r w:rsidR="00FE4F8D" w:rsidRPr="00AA01B6">
        <w:rPr>
          <w:rFonts w:asciiTheme="majorHAnsi" w:eastAsia="Times New Roman" w:hAnsiTheme="majorHAnsi" w:cs="Arial"/>
          <w:sz w:val="22"/>
          <w:szCs w:val="24"/>
        </w:rPr>
        <w:t xml:space="preserve"> times per year throughout the project. </w:t>
      </w:r>
      <w:r w:rsidR="007B4D7C" w:rsidRPr="00AA01B6">
        <w:rPr>
          <w:rFonts w:asciiTheme="majorHAnsi" w:eastAsia="Times New Roman" w:hAnsiTheme="majorHAnsi" w:cs="Arial"/>
          <w:sz w:val="22"/>
          <w:szCs w:val="24"/>
        </w:rPr>
        <w:t xml:space="preserve">Initial meetings will focus on planning data collection, followed by monitoring data collection and planning research outputs. </w:t>
      </w:r>
      <w:r w:rsidR="00100184" w:rsidRPr="00AA01B6">
        <w:rPr>
          <w:rFonts w:asciiTheme="majorHAnsi" w:eastAsia="Times New Roman" w:hAnsiTheme="majorHAnsi" w:cs="Arial"/>
          <w:sz w:val="22"/>
          <w:szCs w:val="24"/>
        </w:rPr>
        <w:t xml:space="preserve">All meetings are to be considered strictly confidential. </w:t>
      </w:r>
    </w:p>
    <w:p w14:paraId="56107D9B" w14:textId="77777777" w:rsidR="001A43D6" w:rsidRPr="00AA01B6" w:rsidRDefault="001A43D6" w:rsidP="00BE2896">
      <w:pPr>
        <w:spacing w:after="200"/>
        <w:rPr>
          <w:rFonts w:asciiTheme="majorHAnsi" w:eastAsia="Times New Roman" w:hAnsiTheme="majorHAnsi" w:cs="Arial"/>
          <w:sz w:val="22"/>
          <w:szCs w:val="24"/>
        </w:rPr>
      </w:pPr>
      <w:r w:rsidRPr="00AA01B6">
        <w:rPr>
          <w:rFonts w:asciiTheme="majorHAnsi" w:eastAsia="Times New Roman" w:hAnsiTheme="majorHAnsi" w:cs="Arial"/>
          <w:sz w:val="22"/>
          <w:szCs w:val="24"/>
        </w:rPr>
        <w:t xml:space="preserve">Minutes of </w:t>
      </w:r>
      <w:r w:rsidR="00FC6500" w:rsidRPr="00AA01B6">
        <w:rPr>
          <w:rFonts w:asciiTheme="majorHAnsi" w:eastAsia="Times New Roman" w:hAnsiTheme="majorHAnsi" w:cs="Arial"/>
          <w:sz w:val="22"/>
          <w:szCs w:val="24"/>
        </w:rPr>
        <w:t>PMG</w:t>
      </w:r>
      <w:r w:rsidRPr="00AA01B6">
        <w:rPr>
          <w:rFonts w:asciiTheme="majorHAnsi" w:eastAsia="Times New Roman" w:hAnsiTheme="majorHAnsi" w:cs="Arial"/>
          <w:sz w:val="22"/>
          <w:szCs w:val="24"/>
        </w:rPr>
        <w:t xml:space="preserve"> meetings will be taken on the SPHSU template and a Decision Log will be created and maintained by the Project Manager.</w:t>
      </w:r>
    </w:p>
    <w:p w14:paraId="51AF810B" w14:textId="77777777" w:rsidR="007B4D7C" w:rsidRPr="00AA01B6" w:rsidRDefault="007B4D7C" w:rsidP="00BE2896">
      <w:pPr>
        <w:spacing w:after="200"/>
        <w:rPr>
          <w:rFonts w:asciiTheme="majorHAnsi" w:eastAsia="Times New Roman" w:hAnsiTheme="majorHAnsi" w:cs="Arial"/>
          <w:sz w:val="22"/>
          <w:szCs w:val="24"/>
        </w:rPr>
      </w:pPr>
      <w:r w:rsidRPr="00AA01B6">
        <w:rPr>
          <w:rFonts w:asciiTheme="majorHAnsi" w:eastAsia="Times New Roman" w:hAnsiTheme="majorHAnsi" w:cs="Arial"/>
          <w:sz w:val="22"/>
          <w:szCs w:val="24"/>
        </w:rPr>
        <w:t>In addition to the regular meetings of the PMG for th</w:t>
      </w:r>
      <w:r w:rsidR="00D752B1" w:rsidRPr="00AA01B6">
        <w:rPr>
          <w:rFonts w:asciiTheme="majorHAnsi" w:eastAsia="Times New Roman" w:hAnsiTheme="majorHAnsi" w:cs="Arial"/>
          <w:sz w:val="22"/>
          <w:szCs w:val="24"/>
        </w:rPr>
        <w:t>is</w:t>
      </w:r>
      <w:r w:rsidRPr="00AA01B6">
        <w:rPr>
          <w:rFonts w:asciiTheme="majorHAnsi" w:eastAsia="Times New Roman" w:hAnsiTheme="majorHAnsi" w:cs="Arial"/>
          <w:sz w:val="22"/>
          <w:szCs w:val="24"/>
        </w:rPr>
        <w:t xml:space="preserve"> study, investigators of the NIHR-funded MUP evaluation grant will meet twice per year. SVK, AL the postdoctoral researcher and the project manager will also be involved in the conduct of the study on </w:t>
      </w:r>
      <w:r w:rsidR="00D752B1" w:rsidRPr="00AA01B6">
        <w:rPr>
          <w:rFonts w:asciiTheme="majorHAnsi" w:eastAsia="Times New Roman" w:hAnsiTheme="majorHAnsi" w:cs="Arial"/>
          <w:sz w:val="22"/>
          <w:szCs w:val="24"/>
        </w:rPr>
        <w:t>the impacts</w:t>
      </w:r>
      <w:r w:rsidRPr="00AA01B6">
        <w:rPr>
          <w:rFonts w:asciiTheme="majorHAnsi" w:eastAsia="Times New Roman" w:hAnsiTheme="majorHAnsi" w:cs="Arial"/>
          <w:sz w:val="22"/>
          <w:szCs w:val="24"/>
        </w:rPr>
        <w:t xml:space="preserve"> of MUP </w:t>
      </w:r>
      <w:r w:rsidR="00D752B1" w:rsidRPr="00AA01B6">
        <w:rPr>
          <w:rFonts w:asciiTheme="majorHAnsi" w:eastAsia="Times New Roman" w:hAnsiTheme="majorHAnsi" w:cs="Arial"/>
          <w:sz w:val="22"/>
          <w:szCs w:val="24"/>
        </w:rPr>
        <w:t>on Emergency Department attendances</w:t>
      </w:r>
      <w:r w:rsidRPr="00AA01B6">
        <w:rPr>
          <w:rFonts w:asciiTheme="majorHAnsi" w:eastAsia="Times New Roman" w:hAnsiTheme="majorHAnsi" w:cs="Arial"/>
          <w:sz w:val="22"/>
          <w:szCs w:val="24"/>
        </w:rPr>
        <w:t xml:space="preserve">. Lastly, SVK will also contribute to the conduct of the qualitative focus group study that is led by Stirling University. These joint members will be responsible for ensuring communication is maintained across different studies within the MUP evaluation portfolio. </w:t>
      </w:r>
    </w:p>
    <w:p w14:paraId="54F665C0" w14:textId="56984F59" w:rsidR="00DE1E25" w:rsidRPr="00AA01B6" w:rsidRDefault="00AB3912" w:rsidP="00AB3912">
      <w:pPr>
        <w:pStyle w:val="Heading2"/>
        <w:rPr>
          <w:rFonts w:asciiTheme="majorHAnsi" w:hAnsiTheme="majorHAnsi" w:cs="Arial"/>
          <w:szCs w:val="24"/>
        </w:rPr>
      </w:pPr>
      <w:bookmarkStart w:id="23" w:name="_Toc421010645"/>
      <w:r w:rsidRPr="00AA01B6">
        <w:rPr>
          <w:rFonts w:asciiTheme="majorHAnsi" w:hAnsiTheme="majorHAnsi" w:cs="Arial"/>
          <w:szCs w:val="24"/>
        </w:rPr>
        <w:t>5.</w:t>
      </w:r>
      <w:r w:rsidR="00C82D5D" w:rsidRPr="00AA01B6">
        <w:rPr>
          <w:rFonts w:asciiTheme="majorHAnsi" w:hAnsiTheme="majorHAnsi" w:cs="Arial"/>
          <w:szCs w:val="24"/>
        </w:rPr>
        <w:t>3</w:t>
      </w:r>
      <w:r w:rsidRPr="00AA01B6">
        <w:rPr>
          <w:rFonts w:asciiTheme="majorHAnsi" w:hAnsiTheme="majorHAnsi" w:cs="Arial"/>
          <w:szCs w:val="24"/>
        </w:rPr>
        <w:tab/>
      </w:r>
      <w:r w:rsidR="008D2C15" w:rsidRPr="00AA01B6">
        <w:rPr>
          <w:rFonts w:asciiTheme="majorHAnsi" w:hAnsiTheme="majorHAnsi" w:cs="Arial"/>
          <w:szCs w:val="24"/>
        </w:rPr>
        <w:t xml:space="preserve">Steering </w:t>
      </w:r>
      <w:r w:rsidR="006D0420" w:rsidRPr="00AA01B6">
        <w:rPr>
          <w:rFonts w:asciiTheme="majorHAnsi" w:hAnsiTheme="majorHAnsi" w:cs="Arial"/>
          <w:szCs w:val="24"/>
        </w:rPr>
        <w:t xml:space="preserve">Group </w:t>
      </w:r>
      <w:bookmarkEnd w:id="23"/>
    </w:p>
    <w:p w14:paraId="0BAA6007" w14:textId="77777777" w:rsidR="00AB3912" w:rsidRPr="00AA01B6" w:rsidRDefault="00AB3912" w:rsidP="00DE1E25">
      <w:pPr>
        <w:rPr>
          <w:rFonts w:asciiTheme="majorHAnsi" w:hAnsiTheme="majorHAnsi" w:cs="Arial"/>
          <w:sz w:val="22"/>
        </w:rPr>
      </w:pPr>
    </w:p>
    <w:p w14:paraId="3F60C55D" w14:textId="77777777" w:rsidR="008D2C15" w:rsidRPr="00AA01B6" w:rsidRDefault="008D2C15" w:rsidP="008D2C15">
      <w:pPr>
        <w:autoSpaceDE w:val="0"/>
        <w:autoSpaceDN w:val="0"/>
        <w:adjustRightInd w:val="0"/>
        <w:rPr>
          <w:rFonts w:asciiTheme="majorHAnsi" w:eastAsia="Times New Roman" w:hAnsiTheme="majorHAnsi" w:cs="Arial"/>
          <w:sz w:val="22"/>
          <w:szCs w:val="24"/>
        </w:rPr>
      </w:pPr>
      <w:r w:rsidRPr="00AA01B6">
        <w:rPr>
          <w:rFonts w:asciiTheme="majorHAnsi" w:eastAsia="Times New Roman" w:hAnsiTheme="majorHAnsi" w:cs="Arial"/>
          <w:sz w:val="22"/>
          <w:szCs w:val="24"/>
        </w:rPr>
        <w:t>A Steering Group will be established with membership drawn from academics not involved in the study. Members of the Steering Group will likely include Professor John Frank (Director of the Scottish Collaboration of Public Health Research and Policy), Prof Tim Stockwell (who has led an evaluation of reference pricing of alcohol in Canada), Scottish Government, third sector alcohol representatives (such as Alcohol Focus Scotland) and members of the public. Meetings will be held six monthly. To enable participation by members not based in Scotland, meetings will use video/teleconference facilities. Involvement of potential end-users of the research (including policymakers, advocacy groups) as well as public representation is intended to ensure the research is carried out in a sensitive and policy-relevant manner.</w:t>
      </w:r>
    </w:p>
    <w:p w14:paraId="7E805081" w14:textId="77777777" w:rsidR="008D2C15" w:rsidRPr="00AA01B6" w:rsidRDefault="008D2C15" w:rsidP="008D2C15">
      <w:pPr>
        <w:autoSpaceDE w:val="0"/>
        <w:autoSpaceDN w:val="0"/>
        <w:adjustRightInd w:val="0"/>
        <w:rPr>
          <w:rFonts w:asciiTheme="majorHAnsi" w:eastAsia="Times New Roman" w:hAnsiTheme="majorHAnsi" w:cs="Arial"/>
          <w:sz w:val="22"/>
          <w:szCs w:val="24"/>
        </w:rPr>
      </w:pPr>
    </w:p>
    <w:p w14:paraId="1B9D6F42" w14:textId="77777777" w:rsidR="008D2C15" w:rsidRPr="00AA01B6" w:rsidRDefault="008D2C15" w:rsidP="008D2C15">
      <w:pPr>
        <w:autoSpaceDE w:val="0"/>
        <w:autoSpaceDN w:val="0"/>
        <w:adjustRightInd w:val="0"/>
        <w:rPr>
          <w:rFonts w:asciiTheme="majorHAnsi" w:eastAsia="Times New Roman" w:hAnsiTheme="majorHAnsi" w:cs="Arial"/>
          <w:sz w:val="22"/>
          <w:szCs w:val="24"/>
        </w:rPr>
      </w:pPr>
      <w:r w:rsidRPr="00AA01B6">
        <w:rPr>
          <w:rFonts w:asciiTheme="majorHAnsi" w:eastAsia="Times New Roman" w:hAnsiTheme="majorHAnsi" w:cs="Arial"/>
          <w:sz w:val="22"/>
          <w:szCs w:val="24"/>
        </w:rPr>
        <w:t xml:space="preserve">All discussions of the Steering Group will be considered to be confidential. </w:t>
      </w:r>
    </w:p>
    <w:p w14:paraId="073F80B7" w14:textId="77777777" w:rsidR="00094ADB" w:rsidRPr="00AA01B6" w:rsidRDefault="00094ADB" w:rsidP="00FE4F8D">
      <w:pPr>
        <w:autoSpaceDE w:val="0"/>
        <w:autoSpaceDN w:val="0"/>
        <w:adjustRightInd w:val="0"/>
        <w:rPr>
          <w:rFonts w:asciiTheme="majorHAnsi" w:eastAsia="Times New Roman" w:hAnsiTheme="majorHAnsi" w:cs="Arial"/>
          <w:b/>
          <w:sz w:val="22"/>
          <w:szCs w:val="24"/>
        </w:rPr>
      </w:pPr>
    </w:p>
    <w:p w14:paraId="47545052" w14:textId="557F1863" w:rsidR="00100184" w:rsidRPr="00AA01B6" w:rsidRDefault="00100184" w:rsidP="00FE4F8D">
      <w:pPr>
        <w:autoSpaceDE w:val="0"/>
        <w:autoSpaceDN w:val="0"/>
        <w:adjustRightInd w:val="0"/>
        <w:rPr>
          <w:rFonts w:asciiTheme="majorHAnsi" w:eastAsia="Times New Roman" w:hAnsiTheme="majorHAnsi" w:cs="Arial"/>
          <w:sz w:val="22"/>
          <w:szCs w:val="24"/>
        </w:rPr>
      </w:pPr>
    </w:p>
    <w:p w14:paraId="07D7645C" w14:textId="6C97402E" w:rsidR="000B41D4" w:rsidRPr="00AA01B6" w:rsidRDefault="000B41D4" w:rsidP="00FE4F8D">
      <w:pPr>
        <w:autoSpaceDE w:val="0"/>
        <w:autoSpaceDN w:val="0"/>
        <w:adjustRightInd w:val="0"/>
        <w:rPr>
          <w:rFonts w:asciiTheme="majorHAnsi" w:eastAsia="Times New Roman" w:hAnsiTheme="majorHAnsi" w:cs="Arial"/>
          <w:sz w:val="22"/>
          <w:szCs w:val="24"/>
        </w:rPr>
      </w:pPr>
    </w:p>
    <w:p w14:paraId="0186127C" w14:textId="77777777" w:rsidR="000B41D4" w:rsidRPr="00AA01B6" w:rsidRDefault="000B41D4" w:rsidP="00FE4F8D">
      <w:pPr>
        <w:autoSpaceDE w:val="0"/>
        <w:autoSpaceDN w:val="0"/>
        <w:adjustRightInd w:val="0"/>
        <w:rPr>
          <w:rFonts w:asciiTheme="majorHAnsi" w:eastAsia="Times New Roman" w:hAnsiTheme="majorHAnsi" w:cs="Arial"/>
          <w:sz w:val="22"/>
          <w:szCs w:val="24"/>
        </w:rPr>
      </w:pPr>
    </w:p>
    <w:p w14:paraId="089A28FE" w14:textId="77777777" w:rsidR="00A529B2" w:rsidRPr="00AA01B6" w:rsidRDefault="00A529B2" w:rsidP="00DE1E25">
      <w:pPr>
        <w:rPr>
          <w:rFonts w:asciiTheme="majorHAnsi" w:eastAsia="Times New Roman" w:hAnsiTheme="majorHAnsi" w:cs="Arial"/>
          <w:sz w:val="22"/>
          <w:szCs w:val="24"/>
        </w:rPr>
      </w:pPr>
    </w:p>
    <w:p w14:paraId="1D234B87" w14:textId="77777777" w:rsidR="004A7815" w:rsidRPr="00AA01B6" w:rsidRDefault="004A7815" w:rsidP="00DE1E25">
      <w:pPr>
        <w:rPr>
          <w:rFonts w:asciiTheme="majorHAnsi" w:eastAsia="Times New Roman" w:hAnsiTheme="majorHAnsi" w:cs="Arial"/>
          <w:sz w:val="22"/>
          <w:szCs w:val="24"/>
        </w:rPr>
      </w:pPr>
    </w:p>
    <w:p w14:paraId="6E1536CF" w14:textId="77777777" w:rsidR="00DE1E25" w:rsidRPr="00AA01B6" w:rsidRDefault="00C82D5D" w:rsidP="00AB3912">
      <w:pPr>
        <w:pStyle w:val="Heading2"/>
        <w:rPr>
          <w:rFonts w:asciiTheme="majorHAnsi" w:hAnsiTheme="majorHAnsi" w:cs="Arial"/>
          <w:szCs w:val="24"/>
        </w:rPr>
      </w:pPr>
      <w:bookmarkStart w:id="24" w:name="_Toc421010646"/>
      <w:r w:rsidRPr="00AA01B6">
        <w:rPr>
          <w:rFonts w:asciiTheme="majorHAnsi" w:hAnsiTheme="majorHAnsi" w:cs="Arial"/>
          <w:szCs w:val="24"/>
        </w:rPr>
        <w:t>5.4</w:t>
      </w:r>
      <w:r w:rsidR="00AB3912" w:rsidRPr="00AA01B6">
        <w:rPr>
          <w:rFonts w:asciiTheme="majorHAnsi" w:hAnsiTheme="majorHAnsi" w:cs="Arial"/>
          <w:szCs w:val="24"/>
        </w:rPr>
        <w:tab/>
      </w:r>
      <w:r w:rsidR="00DE1E25" w:rsidRPr="00AA01B6">
        <w:rPr>
          <w:rFonts w:asciiTheme="majorHAnsi" w:hAnsiTheme="majorHAnsi" w:cs="Arial"/>
          <w:szCs w:val="24"/>
        </w:rPr>
        <w:t>Project Filing Structure</w:t>
      </w:r>
      <w:bookmarkEnd w:id="24"/>
    </w:p>
    <w:p w14:paraId="3EE488F4" w14:textId="77777777" w:rsidR="00A529B2" w:rsidRPr="00AA01B6" w:rsidRDefault="00A529B2" w:rsidP="00DE1E25">
      <w:pPr>
        <w:rPr>
          <w:rFonts w:asciiTheme="majorHAnsi" w:hAnsiTheme="majorHAnsi" w:cs="Arial"/>
          <w:sz w:val="22"/>
        </w:rPr>
      </w:pPr>
    </w:p>
    <w:p w14:paraId="6066C5E4" w14:textId="77777777" w:rsidR="004A7815" w:rsidRPr="00AA01B6" w:rsidRDefault="006A37DC" w:rsidP="00DE1E25">
      <w:pPr>
        <w:rPr>
          <w:rFonts w:asciiTheme="majorHAnsi" w:hAnsiTheme="majorHAnsi" w:cs="Arial"/>
          <w:sz w:val="22"/>
        </w:rPr>
      </w:pPr>
      <w:r w:rsidRPr="00AA01B6">
        <w:rPr>
          <w:rFonts w:asciiTheme="majorHAnsi" w:hAnsiTheme="majorHAnsi" w:cs="Arial"/>
          <w:sz w:val="22"/>
        </w:rPr>
        <w:t xml:space="preserve">The project files will be kept on a secure drive </w:t>
      </w:r>
      <w:r w:rsidR="00FE4F8D" w:rsidRPr="00AA01B6">
        <w:rPr>
          <w:rFonts w:asciiTheme="majorHAnsi" w:hAnsiTheme="majorHAnsi" w:cs="Arial"/>
          <w:sz w:val="22"/>
        </w:rPr>
        <w:t xml:space="preserve">that are accessible to the SPHSU staff directly involved in the project. Responsibility for managing version control of the project files will rest </w:t>
      </w:r>
      <w:r w:rsidR="00FE4F8D" w:rsidRPr="00AA01B6">
        <w:rPr>
          <w:rFonts w:asciiTheme="majorHAnsi" w:hAnsiTheme="majorHAnsi" w:cs="Arial"/>
          <w:sz w:val="22"/>
        </w:rPr>
        <w:lastRenderedPageBreak/>
        <w:t>with the postdoctoral researcher (to be appointed)</w:t>
      </w:r>
      <w:r w:rsidRPr="00AA01B6">
        <w:rPr>
          <w:rFonts w:asciiTheme="majorHAnsi" w:hAnsiTheme="majorHAnsi" w:cs="Arial"/>
          <w:sz w:val="22"/>
        </w:rPr>
        <w:t xml:space="preserve">. Sub-folders created </w:t>
      </w:r>
      <w:r w:rsidR="00F4033E" w:rsidRPr="00AA01B6">
        <w:rPr>
          <w:rFonts w:asciiTheme="majorHAnsi" w:hAnsiTheme="majorHAnsi" w:cs="Arial"/>
          <w:sz w:val="22"/>
        </w:rPr>
        <w:t>include</w:t>
      </w:r>
      <w:r w:rsidRPr="00AA01B6">
        <w:rPr>
          <w:rFonts w:asciiTheme="majorHAnsi" w:hAnsiTheme="majorHAnsi" w:cs="Arial"/>
          <w:sz w:val="22"/>
        </w:rPr>
        <w:t xml:space="preserve">: </w:t>
      </w:r>
      <w:r w:rsidR="00F4033E" w:rsidRPr="00AA01B6">
        <w:rPr>
          <w:rFonts w:asciiTheme="majorHAnsi" w:hAnsiTheme="majorHAnsi" w:cs="Arial"/>
          <w:sz w:val="22"/>
        </w:rPr>
        <w:t>G</w:t>
      </w:r>
      <w:r w:rsidR="006142D8" w:rsidRPr="00AA01B6">
        <w:rPr>
          <w:rFonts w:asciiTheme="majorHAnsi" w:hAnsiTheme="majorHAnsi" w:cs="Arial"/>
          <w:sz w:val="22"/>
        </w:rPr>
        <w:t xml:space="preserve">rant </w:t>
      </w:r>
      <w:r w:rsidR="00F4033E" w:rsidRPr="00AA01B6">
        <w:rPr>
          <w:rFonts w:asciiTheme="majorHAnsi" w:hAnsiTheme="majorHAnsi" w:cs="Arial"/>
          <w:sz w:val="22"/>
        </w:rPr>
        <w:t>A</w:t>
      </w:r>
      <w:r w:rsidR="006142D8" w:rsidRPr="00AA01B6">
        <w:rPr>
          <w:rFonts w:asciiTheme="majorHAnsi" w:hAnsiTheme="majorHAnsi" w:cs="Arial"/>
          <w:sz w:val="22"/>
        </w:rPr>
        <w:t>pplication</w:t>
      </w:r>
      <w:r w:rsidRPr="00AA01B6">
        <w:rPr>
          <w:rFonts w:asciiTheme="majorHAnsi" w:hAnsiTheme="majorHAnsi" w:cs="Arial"/>
          <w:sz w:val="22"/>
        </w:rPr>
        <w:t>; Closure and Archiving</w:t>
      </w:r>
      <w:r w:rsidR="00EF4B12" w:rsidRPr="00AA01B6">
        <w:rPr>
          <w:rFonts w:asciiTheme="majorHAnsi" w:hAnsiTheme="majorHAnsi" w:cs="Arial"/>
          <w:sz w:val="22"/>
        </w:rPr>
        <w:t>; Correspondence and Reports; Data; Data Collection; Dissemination and Impact; Ethics and Governance; Finance and Legal; Intervention and Process Evaluation; Meetings; Protocol; Risk and SOPs.</w:t>
      </w:r>
    </w:p>
    <w:p w14:paraId="61C2A015" w14:textId="77777777" w:rsidR="00EF4B12" w:rsidRPr="00AA01B6" w:rsidRDefault="00EF4B12" w:rsidP="00DE1E25">
      <w:pPr>
        <w:rPr>
          <w:rFonts w:asciiTheme="majorHAnsi" w:hAnsiTheme="majorHAnsi" w:cs="Arial"/>
          <w:sz w:val="22"/>
        </w:rPr>
      </w:pPr>
    </w:p>
    <w:p w14:paraId="028420D2" w14:textId="77777777" w:rsidR="00222594" w:rsidRPr="00AA01B6" w:rsidRDefault="00DE1E25" w:rsidP="00222594">
      <w:pPr>
        <w:rPr>
          <w:rFonts w:asciiTheme="majorHAnsi" w:hAnsiTheme="majorHAnsi" w:cs="Arial"/>
          <w:sz w:val="22"/>
        </w:rPr>
      </w:pPr>
      <w:r w:rsidRPr="00AA01B6">
        <w:rPr>
          <w:rFonts w:asciiTheme="majorHAnsi" w:hAnsiTheme="majorHAnsi" w:cs="Arial"/>
          <w:sz w:val="22"/>
        </w:rPr>
        <w:t>The electroni</w:t>
      </w:r>
      <w:r w:rsidR="00AB3912" w:rsidRPr="00AA01B6">
        <w:rPr>
          <w:rFonts w:asciiTheme="majorHAnsi" w:hAnsiTheme="majorHAnsi" w:cs="Arial"/>
          <w:sz w:val="22"/>
        </w:rPr>
        <w:t>c project files will be kept on:</w:t>
      </w:r>
    </w:p>
    <w:p w14:paraId="21EBCDF1" w14:textId="77777777" w:rsidR="00222594" w:rsidRPr="00AA01B6" w:rsidRDefault="00222594" w:rsidP="00DE1E25">
      <w:pPr>
        <w:rPr>
          <w:rFonts w:asciiTheme="majorHAnsi" w:hAnsiTheme="majorHAnsi" w:cs="Arial"/>
          <w:sz w:val="22"/>
        </w:rPr>
      </w:pPr>
    </w:p>
    <w:p w14:paraId="6E484C20" w14:textId="7A8B505E" w:rsidR="00DE1E25" w:rsidRPr="00AA01B6" w:rsidRDefault="006A37DC" w:rsidP="00DE1E25">
      <w:pPr>
        <w:rPr>
          <w:rFonts w:asciiTheme="majorHAnsi" w:hAnsiTheme="majorHAnsi" w:cs="Arial"/>
          <w:sz w:val="22"/>
        </w:rPr>
      </w:pPr>
      <w:r w:rsidRPr="00AA01B6">
        <w:rPr>
          <w:rFonts w:asciiTheme="majorHAnsi" w:hAnsiTheme="majorHAnsi" w:cs="Arial"/>
          <w:sz w:val="22"/>
        </w:rPr>
        <w:t>T:\projects\</w:t>
      </w:r>
      <w:r w:rsidR="00122E6F" w:rsidRPr="00AA01B6">
        <w:rPr>
          <w:rFonts w:asciiTheme="majorHAnsi" w:hAnsiTheme="majorHAnsi" w:cs="Arial"/>
          <w:sz w:val="22"/>
        </w:rPr>
        <w:t xml:space="preserve">MUP </w:t>
      </w:r>
      <w:r w:rsidR="00094ADB" w:rsidRPr="00AA01B6">
        <w:rPr>
          <w:rFonts w:asciiTheme="majorHAnsi" w:hAnsiTheme="majorHAnsi" w:cs="Arial"/>
          <w:sz w:val="22"/>
        </w:rPr>
        <w:t>Sexual Health</w:t>
      </w:r>
    </w:p>
    <w:p w14:paraId="669D5398" w14:textId="77777777" w:rsidR="00AB3912" w:rsidRPr="00AA01B6" w:rsidRDefault="00AB3912" w:rsidP="00DE1E25">
      <w:pPr>
        <w:rPr>
          <w:rFonts w:asciiTheme="majorHAnsi" w:hAnsiTheme="majorHAnsi" w:cs="Arial"/>
          <w:sz w:val="22"/>
        </w:rPr>
      </w:pPr>
    </w:p>
    <w:p w14:paraId="3C9CE4AE" w14:textId="77777777" w:rsidR="00DE1E25" w:rsidRPr="00AA01B6" w:rsidRDefault="00DE1E25" w:rsidP="00DE1E25">
      <w:pPr>
        <w:rPr>
          <w:rFonts w:asciiTheme="majorHAnsi" w:hAnsiTheme="majorHAnsi" w:cs="Arial"/>
          <w:sz w:val="22"/>
        </w:rPr>
      </w:pPr>
      <w:r w:rsidRPr="00AA01B6">
        <w:rPr>
          <w:rFonts w:asciiTheme="majorHAnsi" w:hAnsiTheme="majorHAnsi" w:cs="Arial"/>
          <w:sz w:val="22"/>
        </w:rPr>
        <w:t>The paper project files will be kept</w:t>
      </w:r>
      <w:r w:rsidR="00122E6F" w:rsidRPr="00AA01B6">
        <w:rPr>
          <w:rFonts w:asciiTheme="majorHAnsi" w:hAnsiTheme="majorHAnsi" w:cs="Arial"/>
          <w:sz w:val="22"/>
        </w:rPr>
        <w:t xml:space="preserve"> by the Population Health Research Facility during the study conduct, followed by archiving using University of Glasgow preferred suppliers. </w:t>
      </w:r>
    </w:p>
    <w:p w14:paraId="69FDC7B7" w14:textId="77777777" w:rsidR="00DE1E25" w:rsidRPr="00AA01B6" w:rsidRDefault="00DE1E25" w:rsidP="00DE1E25">
      <w:pPr>
        <w:rPr>
          <w:rFonts w:asciiTheme="majorHAnsi" w:hAnsiTheme="majorHAnsi" w:cs="Arial"/>
          <w:szCs w:val="24"/>
        </w:rPr>
      </w:pPr>
    </w:p>
    <w:p w14:paraId="47E3B5E2" w14:textId="77777777" w:rsidR="00AB3912" w:rsidRPr="00AA01B6" w:rsidRDefault="00AB3912" w:rsidP="00DE1E25">
      <w:pPr>
        <w:rPr>
          <w:rFonts w:asciiTheme="majorHAnsi" w:hAnsiTheme="majorHAnsi" w:cs="Arial"/>
          <w:szCs w:val="24"/>
        </w:rPr>
      </w:pPr>
    </w:p>
    <w:p w14:paraId="05C5895B" w14:textId="77777777" w:rsidR="00DE1E25" w:rsidRPr="00AA01B6" w:rsidRDefault="00DE1E25" w:rsidP="00AB3912">
      <w:pPr>
        <w:pStyle w:val="Heading1"/>
        <w:rPr>
          <w:rFonts w:asciiTheme="majorHAnsi" w:hAnsiTheme="majorHAnsi" w:cs="Arial"/>
          <w:sz w:val="24"/>
          <w:szCs w:val="24"/>
        </w:rPr>
      </w:pPr>
      <w:bookmarkStart w:id="25" w:name="_Toc421010647"/>
      <w:r w:rsidRPr="00AA01B6">
        <w:rPr>
          <w:rFonts w:asciiTheme="majorHAnsi" w:hAnsiTheme="majorHAnsi" w:cs="Arial"/>
          <w:sz w:val="24"/>
          <w:szCs w:val="24"/>
        </w:rPr>
        <w:t>6.</w:t>
      </w:r>
      <w:r w:rsidR="00AB3912" w:rsidRPr="00AA01B6">
        <w:rPr>
          <w:rFonts w:asciiTheme="majorHAnsi" w:hAnsiTheme="majorHAnsi" w:cs="Arial"/>
          <w:sz w:val="24"/>
          <w:szCs w:val="24"/>
        </w:rPr>
        <w:tab/>
      </w:r>
      <w:r w:rsidR="006D0420" w:rsidRPr="00AA01B6">
        <w:rPr>
          <w:rFonts w:asciiTheme="majorHAnsi" w:hAnsiTheme="majorHAnsi" w:cs="Arial"/>
          <w:sz w:val="24"/>
          <w:szCs w:val="24"/>
        </w:rPr>
        <w:t>Dissemination</w:t>
      </w:r>
      <w:bookmarkEnd w:id="25"/>
    </w:p>
    <w:p w14:paraId="06330AE7" w14:textId="77777777" w:rsidR="00DE1E25" w:rsidRPr="00AA01B6" w:rsidRDefault="00DE1E25" w:rsidP="00AB3912">
      <w:pPr>
        <w:pStyle w:val="Heading2"/>
        <w:rPr>
          <w:rFonts w:asciiTheme="majorHAnsi" w:hAnsiTheme="majorHAnsi" w:cs="Arial"/>
          <w:szCs w:val="24"/>
        </w:rPr>
      </w:pPr>
      <w:bookmarkStart w:id="26" w:name="_Toc421010648"/>
      <w:r w:rsidRPr="00AA01B6">
        <w:rPr>
          <w:rFonts w:asciiTheme="majorHAnsi" w:hAnsiTheme="majorHAnsi" w:cs="Arial"/>
          <w:szCs w:val="24"/>
        </w:rPr>
        <w:t>6.1</w:t>
      </w:r>
      <w:r w:rsidR="00AB3912" w:rsidRPr="00AA01B6">
        <w:rPr>
          <w:rFonts w:asciiTheme="majorHAnsi" w:hAnsiTheme="majorHAnsi" w:cs="Arial"/>
          <w:szCs w:val="24"/>
        </w:rPr>
        <w:tab/>
      </w:r>
      <w:r w:rsidRPr="00AA01B6">
        <w:rPr>
          <w:rFonts w:asciiTheme="majorHAnsi" w:hAnsiTheme="majorHAnsi" w:cs="Arial"/>
          <w:szCs w:val="24"/>
        </w:rPr>
        <w:t>Communication method</w:t>
      </w:r>
      <w:bookmarkEnd w:id="26"/>
    </w:p>
    <w:p w14:paraId="6F360526" w14:textId="77777777" w:rsidR="006142D8" w:rsidRPr="00AA01B6" w:rsidRDefault="006142D8" w:rsidP="00DE1E25">
      <w:pPr>
        <w:rPr>
          <w:rFonts w:asciiTheme="majorHAnsi" w:hAnsiTheme="majorHAnsi" w:cs="Arial"/>
          <w:sz w:val="22"/>
        </w:rPr>
      </w:pPr>
    </w:p>
    <w:p w14:paraId="06707CB8" w14:textId="77777777" w:rsidR="00DE1E25" w:rsidRPr="00AA01B6" w:rsidRDefault="00DE1E25" w:rsidP="00DE1E25">
      <w:pPr>
        <w:rPr>
          <w:rFonts w:asciiTheme="majorHAnsi" w:hAnsiTheme="majorHAnsi" w:cs="Arial"/>
          <w:sz w:val="22"/>
        </w:rPr>
      </w:pPr>
      <w:r w:rsidRPr="00AA01B6">
        <w:rPr>
          <w:rFonts w:asciiTheme="majorHAnsi" w:hAnsiTheme="majorHAnsi" w:cs="Arial"/>
          <w:sz w:val="22"/>
        </w:rPr>
        <w:t>The key communications channels are:</w:t>
      </w:r>
    </w:p>
    <w:p w14:paraId="246D4057" w14:textId="77777777" w:rsidR="00DE1E25" w:rsidRPr="00AA01B6" w:rsidRDefault="00DE1E25" w:rsidP="00DE1E25">
      <w:pPr>
        <w:rPr>
          <w:rFonts w:asciiTheme="majorHAnsi" w:hAnsiTheme="majorHAnsi" w:cs="Arial"/>
          <w:sz w:val="22"/>
        </w:rPr>
      </w:pPr>
    </w:p>
    <w:p w14:paraId="0E4A0481" w14:textId="77777777" w:rsidR="001C1729" w:rsidRPr="00AA01B6" w:rsidRDefault="007427B4" w:rsidP="00D85742">
      <w:pPr>
        <w:pStyle w:val="ListParagraph"/>
        <w:numPr>
          <w:ilvl w:val="0"/>
          <w:numId w:val="1"/>
        </w:numPr>
        <w:spacing w:after="240"/>
        <w:ind w:left="425" w:hanging="425"/>
        <w:rPr>
          <w:rFonts w:asciiTheme="majorHAnsi" w:hAnsiTheme="majorHAnsi" w:cs="Arial"/>
          <w:sz w:val="22"/>
        </w:rPr>
      </w:pPr>
      <w:r w:rsidRPr="00AA01B6">
        <w:rPr>
          <w:rFonts w:asciiTheme="majorHAnsi" w:hAnsiTheme="majorHAnsi" w:cs="Arial"/>
          <w:sz w:val="22"/>
        </w:rPr>
        <w:t>NIHR r</w:t>
      </w:r>
      <w:r w:rsidR="003B6D1D" w:rsidRPr="00AA01B6">
        <w:rPr>
          <w:rFonts w:asciiTheme="majorHAnsi" w:hAnsiTheme="majorHAnsi" w:cs="Arial"/>
          <w:sz w:val="22"/>
        </w:rPr>
        <w:t>esearch report</w:t>
      </w:r>
    </w:p>
    <w:p w14:paraId="489B737F" w14:textId="77777777" w:rsidR="00122E6F" w:rsidRPr="00AA01B6" w:rsidRDefault="003B6D1D" w:rsidP="00D85742">
      <w:pPr>
        <w:pStyle w:val="ListParagraph"/>
        <w:numPr>
          <w:ilvl w:val="0"/>
          <w:numId w:val="1"/>
        </w:numPr>
        <w:spacing w:after="240"/>
        <w:ind w:left="425" w:hanging="425"/>
        <w:rPr>
          <w:rFonts w:asciiTheme="majorHAnsi" w:hAnsiTheme="majorHAnsi" w:cs="Arial"/>
          <w:sz w:val="22"/>
        </w:rPr>
      </w:pPr>
      <w:r w:rsidRPr="00AA01B6">
        <w:rPr>
          <w:rFonts w:asciiTheme="majorHAnsi" w:hAnsiTheme="majorHAnsi" w:cs="Arial"/>
          <w:sz w:val="22"/>
        </w:rPr>
        <w:t>Journal Publication</w:t>
      </w:r>
      <w:r w:rsidR="005D18F1" w:rsidRPr="00AA01B6">
        <w:rPr>
          <w:rFonts w:asciiTheme="majorHAnsi" w:hAnsiTheme="majorHAnsi" w:cs="Arial"/>
          <w:sz w:val="22"/>
        </w:rPr>
        <w:t xml:space="preserve"> (possible targets):</w:t>
      </w:r>
    </w:p>
    <w:p w14:paraId="0EAAB68B" w14:textId="77777777" w:rsidR="005D18F1" w:rsidRPr="00AA01B6" w:rsidRDefault="005F60D1" w:rsidP="00D85742">
      <w:pPr>
        <w:pStyle w:val="ListParagraph"/>
        <w:numPr>
          <w:ilvl w:val="0"/>
          <w:numId w:val="2"/>
        </w:numPr>
        <w:spacing w:after="240"/>
        <w:rPr>
          <w:rFonts w:asciiTheme="majorHAnsi" w:hAnsiTheme="majorHAnsi" w:cs="Arial"/>
          <w:i/>
          <w:sz w:val="22"/>
        </w:rPr>
      </w:pPr>
      <w:r w:rsidRPr="00AA01B6">
        <w:rPr>
          <w:rFonts w:asciiTheme="majorHAnsi" w:hAnsiTheme="majorHAnsi" w:cs="Arial"/>
          <w:i/>
          <w:sz w:val="22"/>
        </w:rPr>
        <w:t>British Medical Journal (</w:t>
      </w:r>
      <w:r w:rsidR="00222594" w:rsidRPr="00AA01B6">
        <w:rPr>
          <w:rFonts w:asciiTheme="majorHAnsi" w:hAnsiTheme="majorHAnsi" w:cs="Arial"/>
          <w:i/>
          <w:sz w:val="22"/>
        </w:rPr>
        <w:t>BMJ</w:t>
      </w:r>
      <w:r w:rsidRPr="00AA01B6">
        <w:rPr>
          <w:rFonts w:asciiTheme="majorHAnsi" w:hAnsiTheme="majorHAnsi" w:cs="Arial"/>
          <w:i/>
          <w:sz w:val="22"/>
        </w:rPr>
        <w:t>)</w:t>
      </w:r>
    </w:p>
    <w:p w14:paraId="46299916" w14:textId="77777777" w:rsidR="00122E6F" w:rsidRPr="00AA01B6" w:rsidRDefault="00122E6F" w:rsidP="00D85742">
      <w:pPr>
        <w:pStyle w:val="ListParagraph"/>
        <w:numPr>
          <w:ilvl w:val="0"/>
          <w:numId w:val="2"/>
        </w:numPr>
        <w:spacing w:after="240"/>
        <w:rPr>
          <w:rFonts w:asciiTheme="majorHAnsi" w:hAnsiTheme="majorHAnsi" w:cs="Arial"/>
          <w:i/>
          <w:sz w:val="22"/>
        </w:rPr>
      </w:pPr>
      <w:proofErr w:type="spellStart"/>
      <w:r w:rsidRPr="00AA01B6">
        <w:rPr>
          <w:rFonts w:asciiTheme="majorHAnsi" w:hAnsiTheme="majorHAnsi" w:cs="Arial"/>
          <w:i/>
          <w:sz w:val="22"/>
        </w:rPr>
        <w:t>PLoS</w:t>
      </w:r>
      <w:proofErr w:type="spellEnd"/>
      <w:r w:rsidRPr="00AA01B6">
        <w:rPr>
          <w:rFonts w:asciiTheme="majorHAnsi" w:hAnsiTheme="majorHAnsi" w:cs="Arial"/>
          <w:i/>
          <w:sz w:val="22"/>
        </w:rPr>
        <w:t xml:space="preserve"> Medicine</w:t>
      </w:r>
    </w:p>
    <w:p w14:paraId="44E2A95F" w14:textId="77777777" w:rsidR="0057113D" w:rsidRPr="00AA01B6" w:rsidRDefault="005F60D1" w:rsidP="00D85742">
      <w:pPr>
        <w:pStyle w:val="ListParagraph"/>
        <w:numPr>
          <w:ilvl w:val="0"/>
          <w:numId w:val="2"/>
        </w:numPr>
        <w:spacing w:after="240"/>
        <w:rPr>
          <w:rFonts w:asciiTheme="majorHAnsi" w:hAnsiTheme="majorHAnsi" w:cs="Arial"/>
          <w:i/>
          <w:sz w:val="22"/>
        </w:rPr>
      </w:pPr>
      <w:r w:rsidRPr="00AA01B6">
        <w:rPr>
          <w:rFonts w:asciiTheme="majorHAnsi" w:hAnsiTheme="majorHAnsi" w:cs="Arial"/>
          <w:i/>
          <w:sz w:val="22"/>
        </w:rPr>
        <w:t>International Journal of Epidemiology</w:t>
      </w:r>
      <w:r w:rsidR="0057113D" w:rsidRPr="00AA01B6">
        <w:rPr>
          <w:rFonts w:asciiTheme="majorHAnsi" w:hAnsiTheme="majorHAnsi" w:cs="Arial"/>
          <w:i/>
          <w:sz w:val="22"/>
        </w:rPr>
        <w:t xml:space="preserve"> (</w:t>
      </w:r>
      <w:r w:rsidRPr="00AA01B6">
        <w:rPr>
          <w:rFonts w:asciiTheme="majorHAnsi" w:hAnsiTheme="majorHAnsi" w:cs="Arial"/>
          <w:i/>
          <w:sz w:val="22"/>
        </w:rPr>
        <w:t>IJE</w:t>
      </w:r>
      <w:r w:rsidR="0057113D" w:rsidRPr="00AA01B6">
        <w:rPr>
          <w:rFonts w:asciiTheme="majorHAnsi" w:hAnsiTheme="majorHAnsi" w:cs="Arial"/>
          <w:i/>
          <w:sz w:val="22"/>
        </w:rPr>
        <w:t>)</w:t>
      </w:r>
    </w:p>
    <w:p w14:paraId="46888D2F" w14:textId="77777777" w:rsidR="007427B4" w:rsidRPr="00AA01B6" w:rsidRDefault="007427B4" w:rsidP="00D85742">
      <w:pPr>
        <w:pStyle w:val="ListParagraph"/>
        <w:numPr>
          <w:ilvl w:val="0"/>
          <w:numId w:val="2"/>
        </w:numPr>
        <w:spacing w:after="240"/>
        <w:rPr>
          <w:rFonts w:asciiTheme="majorHAnsi" w:hAnsiTheme="majorHAnsi" w:cs="Arial"/>
          <w:i/>
          <w:sz w:val="22"/>
        </w:rPr>
      </w:pPr>
      <w:r w:rsidRPr="00AA01B6">
        <w:rPr>
          <w:rFonts w:asciiTheme="majorHAnsi" w:hAnsiTheme="majorHAnsi" w:cs="Arial"/>
          <w:i/>
          <w:sz w:val="22"/>
        </w:rPr>
        <w:t>Addiction</w:t>
      </w:r>
    </w:p>
    <w:p w14:paraId="7F9D1E96" w14:textId="77777777" w:rsidR="007427B4" w:rsidRPr="00AA01B6" w:rsidRDefault="003B6D1D" w:rsidP="00D85742">
      <w:pPr>
        <w:pStyle w:val="ListParagraph"/>
        <w:numPr>
          <w:ilvl w:val="0"/>
          <w:numId w:val="1"/>
        </w:numPr>
        <w:spacing w:after="240"/>
        <w:ind w:left="425" w:hanging="425"/>
        <w:rPr>
          <w:rFonts w:asciiTheme="majorHAnsi" w:hAnsiTheme="majorHAnsi" w:cs="Arial"/>
          <w:sz w:val="22"/>
        </w:rPr>
      </w:pPr>
      <w:r w:rsidRPr="00AA01B6">
        <w:rPr>
          <w:rFonts w:asciiTheme="majorHAnsi" w:hAnsiTheme="majorHAnsi" w:cs="Arial"/>
          <w:sz w:val="22"/>
        </w:rPr>
        <w:t>Conference presentation</w:t>
      </w:r>
      <w:r w:rsidR="007427B4" w:rsidRPr="00AA01B6">
        <w:rPr>
          <w:rFonts w:asciiTheme="majorHAnsi" w:hAnsiTheme="majorHAnsi" w:cs="Arial"/>
          <w:sz w:val="22"/>
        </w:rPr>
        <w:t>s</w:t>
      </w:r>
      <w:r w:rsidRPr="00AA01B6">
        <w:rPr>
          <w:rFonts w:asciiTheme="majorHAnsi" w:hAnsiTheme="majorHAnsi" w:cs="Arial"/>
          <w:sz w:val="22"/>
        </w:rPr>
        <w:t xml:space="preserve"> </w:t>
      </w:r>
      <w:r w:rsidR="007427B4" w:rsidRPr="00AA01B6">
        <w:rPr>
          <w:rFonts w:asciiTheme="majorHAnsi" w:hAnsiTheme="majorHAnsi" w:cs="Arial"/>
          <w:sz w:val="22"/>
        </w:rPr>
        <w:t>(possible targets):</w:t>
      </w:r>
    </w:p>
    <w:p w14:paraId="49AB4A84" w14:textId="77777777" w:rsidR="001C1729" w:rsidRPr="00AA01B6" w:rsidRDefault="003B6D1D" w:rsidP="00D85742">
      <w:pPr>
        <w:pStyle w:val="ListParagraph"/>
        <w:numPr>
          <w:ilvl w:val="1"/>
          <w:numId w:val="1"/>
        </w:numPr>
        <w:spacing w:after="240"/>
        <w:rPr>
          <w:rFonts w:asciiTheme="majorHAnsi" w:hAnsiTheme="majorHAnsi" w:cs="Arial"/>
          <w:sz w:val="22"/>
        </w:rPr>
      </w:pPr>
      <w:r w:rsidRPr="00AA01B6">
        <w:rPr>
          <w:rFonts w:asciiTheme="majorHAnsi" w:hAnsiTheme="majorHAnsi" w:cs="Arial"/>
          <w:sz w:val="22"/>
        </w:rPr>
        <w:t>Society for Social Medicine</w:t>
      </w:r>
    </w:p>
    <w:p w14:paraId="4B5684B1" w14:textId="77777777" w:rsidR="007427B4" w:rsidRPr="00AA01B6" w:rsidRDefault="007427B4" w:rsidP="00D85742">
      <w:pPr>
        <w:pStyle w:val="ListParagraph"/>
        <w:numPr>
          <w:ilvl w:val="1"/>
          <w:numId w:val="1"/>
        </w:numPr>
        <w:spacing w:after="240"/>
        <w:rPr>
          <w:rFonts w:asciiTheme="majorHAnsi" w:hAnsiTheme="majorHAnsi" w:cs="Arial"/>
          <w:sz w:val="22"/>
        </w:rPr>
      </w:pPr>
      <w:proofErr w:type="spellStart"/>
      <w:r w:rsidRPr="00AA01B6">
        <w:rPr>
          <w:rFonts w:asciiTheme="majorHAnsi" w:hAnsiTheme="majorHAnsi" w:cs="Arial"/>
          <w:sz w:val="22"/>
        </w:rPr>
        <w:t>Kettil-Bruun</w:t>
      </w:r>
      <w:proofErr w:type="spellEnd"/>
      <w:r w:rsidRPr="00AA01B6">
        <w:rPr>
          <w:rFonts w:asciiTheme="majorHAnsi" w:hAnsiTheme="majorHAnsi" w:cs="Arial"/>
          <w:sz w:val="22"/>
        </w:rPr>
        <w:t xml:space="preserve"> Society</w:t>
      </w:r>
    </w:p>
    <w:p w14:paraId="512D52DE" w14:textId="77777777" w:rsidR="007427B4" w:rsidRPr="00AA01B6" w:rsidRDefault="007427B4" w:rsidP="00D85742">
      <w:pPr>
        <w:pStyle w:val="ListParagraph"/>
        <w:numPr>
          <w:ilvl w:val="1"/>
          <w:numId w:val="1"/>
        </w:numPr>
        <w:spacing w:after="240"/>
        <w:rPr>
          <w:rFonts w:asciiTheme="majorHAnsi" w:hAnsiTheme="majorHAnsi" w:cs="Arial"/>
          <w:sz w:val="22"/>
        </w:rPr>
      </w:pPr>
      <w:r w:rsidRPr="00AA01B6">
        <w:rPr>
          <w:rFonts w:asciiTheme="majorHAnsi" w:hAnsiTheme="majorHAnsi" w:cs="Arial"/>
          <w:sz w:val="22"/>
        </w:rPr>
        <w:t>European Public Health Association conference</w:t>
      </w:r>
    </w:p>
    <w:p w14:paraId="52D0DCF3" w14:textId="77777777" w:rsidR="007427B4" w:rsidRPr="00AA01B6" w:rsidRDefault="007427B4" w:rsidP="00D85742">
      <w:pPr>
        <w:pStyle w:val="ListParagraph"/>
        <w:numPr>
          <w:ilvl w:val="1"/>
          <w:numId w:val="1"/>
        </w:numPr>
        <w:spacing w:after="240"/>
        <w:rPr>
          <w:rFonts w:asciiTheme="majorHAnsi" w:hAnsiTheme="majorHAnsi" w:cs="Arial"/>
          <w:sz w:val="22"/>
        </w:rPr>
      </w:pPr>
      <w:r w:rsidRPr="00AA01B6">
        <w:rPr>
          <w:rFonts w:asciiTheme="majorHAnsi" w:hAnsiTheme="majorHAnsi" w:cs="Arial"/>
          <w:sz w:val="22"/>
        </w:rPr>
        <w:t>Scottish Faculty of Public Health conference</w:t>
      </w:r>
    </w:p>
    <w:p w14:paraId="31B92900" w14:textId="77777777" w:rsidR="007427B4" w:rsidRPr="00AA01B6" w:rsidRDefault="007427B4" w:rsidP="00D85742">
      <w:pPr>
        <w:pStyle w:val="ListParagraph"/>
        <w:numPr>
          <w:ilvl w:val="0"/>
          <w:numId w:val="1"/>
        </w:numPr>
        <w:spacing w:after="240"/>
        <w:ind w:left="425" w:hanging="425"/>
        <w:rPr>
          <w:rFonts w:asciiTheme="majorHAnsi" w:hAnsiTheme="majorHAnsi" w:cs="Arial"/>
          <w:sz w:val="22"/>
        </w:rPr>
      </w:pPr>
      <w:r w:rsidRPr="00AA01B6">
        <w:rPr>
          <w:rFonts w:asciiTheme="majorHAnsi" w:hAnsiTheme="majorHAnsi" w:cs="Arial"/>
          <w:sz w:val="22"/>
        </w:rPr>
        <w:t>Face-to-face</w:t>
      </w:r>
      <w:r w:rsidR="00100184" w:rsidRPr="00AA01B6">
        <w:rPr>
          <w:rFonts w:asciiTheme="majorHAnsi" w:hAnsiTheme="majorHAnsi" w:cs="Arial"/>
          <w:sz w:val="22"/>
        </w:rPr>
        <w:t xml:space="preserve"> dissemination with Scottish,</w:t>
      </w:r>
      <w:r w:rsidRPr="00AA01B6">
        <w:rPr>
          <w:rFonts w:asciiTheme="majorHAnsi" w:hAnsiTheme="majorHAnsi" w:cs="Arial"/>
          <w:sz w:val="22"/>
        </w:rPr>
        <w:t xml:space="preserve"> UK </w:t>
      </w:r>
      <w:r w:rsidR="00100184" w:rsidRPr="00AA01B6">
        <w:rPr>
          <w:rFonts w:asciiTheme="majorHAnsi" w:hAnsiTheme="majorHAnsi" w:cs="Arial"/>
          <w:sz w:val="22"/>
        </w:rPr>
        <w:t xml:space="preserve">and international </w:t>
      </w:r>
      <w:r w:rsidRPr="00AA01B6">
        <w:rPr>
          <w:rFonts w:asciiTheme="majorHAnsi" w:hAnsiTheme="majorHAnsi" w:cs="Arial"/>
          <w:sz w:val="22"/>
        </w:rPr>
        <w:t>policymakers</w:t>
      </w:r>
    </w:p>
    <w:p w14:paraId="2766ACDC" w14:textId="77777777" w:rsidR="001C1729" w:rsidRPr="00AA01B6" w:rsidRDefault="007427B4" w:rsidP="00D85742">
      <w:pPr>
        <w:pStyle w:val="ListParagraph"/>
        <w:numPr>
          <w:ilvl w:val="0"/>
          <w:numId w:val="1"/>
        </w:numPr>
        <w:spacing w:after="240"/>
        <w:ind w:left="425" w:hanging="425"/>
        <w:rPr>
          <w:rFonts w:asciiTheme="majorHAnsi" w:hAnsiTheme="majorHAnsi" w:cs="Arial"/>
          <w:sz w:val="22"/>
        </w:rPr>
      </w:pPr>
      <w:r w:rsidRPr="00AA01B6">
        <w:rPr>
          <w:rFonts w:asciiTheme="majorHAnsi" w:hAnsiTheme="majorHAnsi" w:cs="Arial"/>
          <w:sz w:val="22"/>
        </w:rPr>
        <w:t>Mass media, with issuing of press releases to increase the likelihood of gaining media interest</w:t>
      </w:r>
    </w:p>
    <w:p w14:paraId="29022ED1" w14:textId="77777777" w:rsidR="007427B4" w:rsidRPr="00AA01B6" w:rsidRDefault="007427B4" w:rsidP="00D85742">
      <w:pPr>
        <w:pStyle w:val="ListParagraph"/>
        <w:numPr>
          <w:ilvl w:val="0"/>
          <w:numId w:val="1"/>
        </w:numPr>
        <w:spacing w:after="240"/>
        <w:ind w:left="425" w:hanging="425"/>
        <w:rPr>
          <w:rFonts w:asciiTheme="majorHAnsi" w:hAnsiTheme="majorHAnsi" w:cs="Arial"/>
          <w:sz w:val="22"/>
        </w:rPr>
      </w:pPr>
      <w:r w:rsidRPr="00AA01B6">
        <w:rPr>
          <w:rFonts w:asciiTheme="majorHAnsi" w:hAnsiTheme="majorHAnsi" w:cs="Arial"/>
          <w:sz w:val="22"/>
        </w:rPr>
        <w:t>Talks aimed at the public with an interest in public health and/or addiction e.g. events run by the Edinburgh Science Festival, local addiction charities</w:t>
      </w:r>
    </w:p>
    <w:p w14:paraId="27F0BD23" w14:textId="77777777" w:rsidR="00AB3912" w:rsidRPr="00AA01B6" w:rsidRDefault="00AB3912" w:rsidP="00DE1E25">
      <w:pPr>
        <w:rPr>
          <w:rFonts w:asciiTheme="majorHAnsi" w:hAnsiTheme="majorHAnsi" w:cs="Arial"/>
          <w:szCs w:val="24"/>
        </w:rPr>
      </w:pPr>
    </w:p>
    <w:p w14:paraId="5994B4AA" w14:textId="77777777" w:rsidR="00DE1E25" w:rsidRPr="00AA01B6" w:rsidRDefault="00DE1E25" w:rsidP="00AB3912">
      <w:pPr>
        <w:pStyle w:val="Heading2"/>
        <w:rPr>
          <w:rFonts w:asciiTheme="majorHAnsi" w:hAnsiTheme="majorHAnsi" w:cs="Arial"/>
          <w:szCs w:val="24"/>
        </w:rPr>
      </w:pPr>
      <w:bookmarkStart w:id="27" w:name="_Toc421010649"/>
      <w:r w:rsidRPr="00AA01B6">
        <w:rPr>
          <w:rFonts w:asciiTheme="majorHAnsi" w:hAnsiTheme="majorHAnsi" w:cs="Arial"/>
          <w:szCs w:val="24"/>
        </w:rPr>
        <w:t>6.2</w:t>
      </w:r>
      <w:r w:rsidR="00AB3912" w:rsidRPr="00AA01B6">
        <w:rPr>
          <w:rFonts w:asciiTheme="majorHAnsi" w:hAnsiTheme="majorHAnsi" w:cs="Arial"/>
          <w:szCs w:val="24"/>
        </w:rPr>
        <w:tab/>
      </w:r>
      <w:r w:rsidR="006D0420" w:rsidRPr="00AA01B6">
        <w:rPr>
          <w:rFonts w:asciiTheme="majorHAnsi" w:hAnsiTheme="majorHAnsi" w:cs="Arial"/>
          <w:szCs w:val="24"/>
        </w:rPr>
        <w:t>Publication Policy</w:t>
      </w:r>
      <w:bookmarkEnd w:id="27"/>
    </w:p>
    <w:p w14:paraId="38E3CC81" w14:textId="77777777" w:rsidR="00AB3912" w:rsidRPr="00AA01B6" w:rsidRDefault="00AB3912" w:rsidP="00DE1E25">
      <w:pPr>
        <w:rPr>
          <w:rFonts w:asciiTheme="majorHAnsi" w:hAnsiTheme="majorHAnsi" w:cs="Arial"/>
          <w:sz w:val="22"/>
        </w:rPr>
      </w:pPr>
    </w:p>
    <w:p w14:paraId="1629362D" w14:textId="235C12DA" w:rsidR="007427B4" w:rsidRPr="00AA01B6" w:rsidRDefault="007427B4" w:rsidP="00DE1E25">
      <w:pPr>
        <w:rPr>
          <w:rFonts w:asciiTheme="majorHAnsi" w:hAnsiTheme="majorHAnsi" w:cs="Arial"/>
          <w:color w:val="000000"/>
          <w:sz w:val="22"/>
        </w:rPr>
      </w:pPr>
      <w:r w:rsidRPr="00AA01B6">
        <w:rPr>
          <w:rFonts w:asciiTheme="majorHAnsi" w:hAnsiTheme="majorHAnsi" w:cs="Arial"/>
          <w:color w:val="000000"/>
          <w:sz w:val="22"/>
        </w:rPr>
        <w:t xml:space="preserve">All individuals who fulfil the ICMJE criteria for authorship will be invited to be an author of research outputs. It is expected that this is likely to include the study investigators (AHL, SVK, </w:t>
      </w:r>
      <w:r w:rsidR="00D752B1" w:rsidRPr="00AA01B6">
        <w:rPr>
          <w:rFonts w:asciiTheme="majorHAnsi" w:hAnsiTheme="majorHAnsi" w:cs="Arial"/>
          <w:color w:val="000000"/>
          <w:sz w:val="22"/>
        </w:rPr>
        <w:t>CB</w:t>
      </w:r>
      <w:r w:rsidRPr="00AA01B6">
        <w:rPr>
          <w:rFonts w:asciiTheme="majorHAnsi" w:hAnsiTheme="majorHAnsi" w:cs="Arial"/>
          <w:color w:val="000000"/>
          <w:sz w:val="22"/>
        </w:rPr>
        <w:t xml:space="preserve">, </w:t>
      </w:r>
      <w:proofErr w:type="spellStart"/>
      <w:r w:rsidRPr="00AA01B6">
        <w:rPr>
          <w:rFonts w:asciiTheme="majorHAnsi" w:hAnsiTheme="majorHAnsi" w:cs="Arial"/>
          <w:color w:val="000000"/>
          <w:sz w:val="22"/>
        </w:rPr>
        <w:t>GMc</w:t>
      </w:r>
      <w:proofErr w:type="spellEnd"/>
      <w:r w:rsidRPr="00AA01B6">
        <w:rPr>
          <w:rFonts w:asciiTheme="majorHAnsi" w:hAnsiTheme="majorHAnsi" w:cs="Arial"/>
          <w:color w:val="000000"/>
          <w:sz w:val="22"/>
        </w:rPr>
        <w:t xml:space="preserve">), clinical leads at the </w:t>
      </w:r>
      <w:r w:rsidR="00094ADB" w:rsidRPr="00AA01B6">
        <w:rPr>
          <w:rFonts w:asciiTheme="majorHAnsi" w:hAnsiTheme="majorHAnsi" w:cs="Arial"/>
          <w:color w:val="000000"/>
          <w:sz w:val="22"/>
        </w:rPr>
        <w:t xml:space="preserve">six </w:t>
      </w:r>
      <w:r w:rsidRPr="00AA01B6">
        <w:rPr>
          <w:rFonts w:asciiTheme="majorHAnsi" w:hAnsiTheme="majorHAnsi" w:cs="Arial"/>
          <w:color w:val="000000"/>
          <w:sz w:val="22"/>
        </w:rPr>
        <w:t xml:space="preserve">sites and the postdoctoral researcher. </w:t>
      </w:r>
    </w:p>
    <w:p w14:paraId="4610107F" w14:textId="77777777" w:rsidR="007427B4" w:rsidRPr="00AA01B6" w:rsidRDefault="007427B4" w:rsidP="00DE1E25">
      <w:pPr>
        <w:rPr>
          <w:rFonts w:asciiTheme="majorHAnsi" w:hAnsiTheme="majorHAnsi" w:cs="Arial"/>
          <w:color w:val="000000"/>
          <w:sz w:val="22"/>
        </w:rPr>
      </w:pPr>
    </w:p>
    <w:p w14:paraId="7155C228" w14:textId="77777777" w:rsidR="006142D8" w:rsidRPr="00AA01B6" w:rsidRDefault="006142D8" w:rsidP="00DE1E25">
      <w:pPr>
        <w:rPr>
          <w:rFonts w:asciiTheme="majorHAnsi" w:hAnsiTheme="majorHAnsi" w:cs="Arial"/>
          <w:color w:val="000000"/>
          <w:sz w:val="22"/>
        </w:rPr>
      </w:pPr>
      <w:r w:rsidRPr="00AA01B6">
        <w:rPr>
          <w:rFonts w:asciiTheme="majorHAnsi" w:hAnsiTheme="majorHAnsi" w:cs="Arial"/>
          <w:color w:val="000000"/>
          <w:sz w:val="22"/>
        </w:rPr>
        <w:t>All publications relating to the project will be authorised by the P</w:t>
      </w:r>
      <w:r w:rsidR="007427B4" w:rsidRPr="00AA01B6">
        <w:rPr>
          <w:rFonts w:asciiTheme="majorHAnsi" w:hAnsiTheme="majorHAnsi" w:cs="Arial"/>
          <w:color w:val="000000"/>
          <w:sz w:val="22"/>
        </w:rPr>
        <w:t>MG</w:t>
      </w:r>
      <w:r w:rsidRPr="00AA01B6">
        <w:rPr>
          <w:rFonts w:asciiTheme="majorHAnsi" w:hAnsiTheme="majorHAnsi" w:cs="Arial"/>
          <w:color w:val="000000"/>
          <w:sz w:val="22"/>
        </w:rPr>
        <w:t>.</w:t>
      </w:r>
      <w:r w:rsidR="005F60D1" w:rsidRPr="00AA01B6">
        <w:rPr>
          <w:rFonts w:asciiTheme="majorHAnsi" w:hAnsiTheme="majorHAnsi" w:cs="Arial"/>
          <w:color w:val="000000"/>
          <w:sz w:val="22"/>
        </w:rPr>
        <w:t xml:space="preserve"> Furthermore, </w:t>
      </w:r>
      <w:r w:rsidR="00122E6F" w:rsidRPr="00AA01B6">
        <w:rPr>
          <w:rFonts w:asciiTheme="majorHAnsi" w:hAnsiTheme="majorHAnsi" w:cs="Arial"/>
          <w:color w:val="000000"/>
          <w:sz w:val="22"/>
        </w:rPr>
        <w:t xml:space="preserve">the Advisory Group will be notified of plans to publish research outputs. </w:t>
      </w:r>
      <w:r w:rsidR="007427B4" w:rsidRPr="00AA01B6">
        <w:rPr>
          <w:rFonts w:asciiTheme="majorHAnsi" w:hAnsiTheme="majorHAnsi" w:cs="Arial"/>
          <w:color w:val="000000"/>
          <w:sz w:val="22"/>
        </w:rPr>
        <w:t xml:space="preserve">Presentations will be authorised by a minimum of the Principal Investigator (AHL), but attempts will be made to gain approval from the overall PMG if time allows. </w:t>
      </w:r>
    </w:p>
    <w:p w14:paraId="02067990" w14:textId="77777777" w:rsidR="006142D8" w:rsidRPr="00AA01B6" w:rsidRDefault="006142D8" w:rsidP="00DE1E25">
      <w:pPr>
        <w:rPr>
          <w:rFonts w:asciiTheme="majorHAnsi" w:hAnsiTheme="majorHAnsi" w:cs="Arial"/>
          <w:sz w:val="22"/>
        </w:rPr>
      </w:pPr>
    </w:p>
    <w:p w14:paraId="4D7234B2" w14:textId="77777777" w:rsidR="006D0420" w:rsidRPr="00AA01B6" w:rsidRDefault="006D0420" w:rsidP="00F16390">
      <w:pPr>
        <w:pStyle w:val="Heading2"/>
        <w:spacing w:after="120"/>
        <w:rPr>
          <w:rFonts w:asciiTheme="majorHAnsi" w:hAnsiTheme="majorHAnsi"/>
          <w:szCs w:val="24"/>
        </w:rPr>
      </w:pPr>
      <w:bookmarkStart w:id="28" w:name="_Toc421010650"/>
      <w:r w:rsidRPr="00AA01B6">
        <w:rPr>
          <w:rFonts w:asciiTheme="majorHAnsi" w:hAnsiTheme="majorHAnsi"/>
          <w:szCs w:val="24"/>
        </w:rPr>
        <w:t>6.3</w:t>
      </w:r>
      <w:r w:rsidR="00582F09" w:rsidRPr="00AA01B6">
        <w:rPr>
          <w:rFonts w:asciiTheme="majorHAnsi" w:hAnsiTheme="majorHAnsi"/>
          <w:szCs w:val="24"/>
        </w:rPr>
        <w:tab/>
      </w:r>
      <w:r w:rsidR="006142D8" w:rsidRPr="00AA01B6">
        <w:rPr>
          <w:rFonts w:asciiTheme="majorHAnsi" w:hAnsiTheme="majorHAnsi"/>
          <w:szCs w:val="24"/>
        </w:rPr>
        <w:t xml:space="preserve">Public Engagement and </w:t>
      </w:r>
      <w:r w:rsidR="00582F09" w:rsidRPr="00AA01B6">
        <w:rPr>
          <w:rFonts w:asciiTheme="majorHAnsi" w:hAnsiTheme="majorHAnsi"/>
          <w:szCs w:val="24"/>
        </w:rPr>
        <w:t>Knowledge Exchange</w:t>
      </w:r>
      <w:bookmarkEnd w:id="28"/>
    </w:p>
    <w:p w14:paraId="315C7107" w14:textId="1E4C0838" w:rsidR="00100184" w:rsidRPr="00AA01B6" w:rsidRDefault="00100184" w:rsidP="00DE1E25">
      <w:pPr>
        <w:rPr>
          <w:rFonts w:asciiTheme="majorHAnsi" w:hAnsiTheme="majorHAnsi" w:cs="Arial"/>
          <w:sz w:val="22"/>
        </w:rPr>
      </w:pPr>
      <w:r w:rsidRPr="00AA01B6">
        <w:rPr>
          <w:rFonts w:asciiTheme="majorHAnsi" w:hAnsiTheme="majorHAnsi" w:cs="Arial"/>
          <w:sz w:val="22"/>
        </w:rPr>
        <w:t>This study has direct policy relevance and has been developed in close collaboration with policymakers within NHS Health Scotland and the Scottish Government. Ongoing discussion with policymakers is planned for throughout the project</w:t>
      </w:r>
      <w:r w:rsidR="00DB613D" w:rsidRPr="00AA01B6">
        <w:rPr>
          <w:rFonts w:asciiTheme="majorHAnsi" w:hAnsiTheme="majorHAnsi" w:cs="Arial"/>
          <w:sz w:val="22"/>
        </w:rPr>
        <w:t xml:space="preserve">, with invited presentations to NHS </w:t>
      </w:r>
      <w:r w:rsidR="00DB613D" w:rsidRPr="00AA01B6">
        <w:rPr>
          <w:rFonts w:asciiTheme="majorHAnsi" w:hAnsiTheme="majorHAnsi" w:cs="Arial"/>
          <w:sz w:val="22"/>
        </w:rPr>
        <w:lastRenderedPageBreak/>
        <w:t>Health Scotland and Scottish Government expected</w:t>
      </w:r>
      <w:r w:rsidRPr="00AA01B6">
        <w:rPr>
          <w:rFonts w:asciiTheme="majorHAnsi" w:hAnsiTheme="majorHAnsi" w:cs="Arial"/>
          <w:sz w:val="22"/>
        </w:rPr>
        <w:t xml:space="preserve">. </w:t>
      </w:r>
      <w:r w:rsidR="00BE364C" w:rsidRPr="00AA01B6">
        <w:rPr>
          <w:rFonts w:asciiTheme="majorHAnsi" w:hAnsiTheme="majorHAnsi" w:cs="Arial"/>
          <w:sz w:val="22"/>
        </w:rPr>
        <w:t xml:space="preserve">The </w:t>
      </w:r>
      <w:r w:rsidRPr="00AA01B6">
        <w:rPr>
          <w:rFonts w:asciiTheme="majorHAnsi" w:hAnsiTheme="majorHAnsi" w:cs="Arial"/>
          <w:sz w:val="22"/>
        </w:rPr>
        <w:t xml:space="preserve">findings of this study will be </w:t>
      </w:r>
      <w:r w:rsidR="00BE364C" w:rsidRPr="00AA01B6">
        <w:rPr>
          <w:rFonts w:asciiTheme="majorHAnsi" w:hAnsiTheme="majorHAnsi" w:cs="Arial"/>
          <w:sz w:val="22"/>
        </w:rPr>
        <w:t xml:space="preserve">more </w:t>
      </w:r>
      <w:r w:rsidRPr="00AA01B6">
        <w:rPr>
          <w:rFonts w:asciiTheme="majorHAnsi" w:hAnsiTheme="majorHAnsi" w:cs="Arial"/>
          <w:sz w:val="22"/>
        </w:rPr>
        <w:t xml:space="preserve">formally submitted to the Scottish Government to contribute to their report on the impact of MUP which is to be laid to the Scottish Parliament. </w:t>
      </w:r>
    </w:p>
    <w:p w14:paraId="4268D449" w14:textId="77777777" w:rsidR="00100184" w:rsidRPr="00AA01B6" w:rsidRDefault="00100184" w:rsidP="00DE1E25">
      <w:pPr>
        <w:rPr>
          <w:rFonts w:asciiTheme="majorHAnsi" w:hAnsiTheme="majorHAnsi" w:cs="Arial"/>
          <w:sz w:val="22"/>
        </w:rPr>
      </w:pPr>
    </w:p>
    <w:p w14:paraId="4AA4DDF1" w14:textId="77777777" w:rsidR="006142D8" w:rsidRPr="00AA01B6" w:rsidRDefault="00100184" w:rsidP="00DE1E25">
      <w:pPr>
        <w:rPr>
          <w:rFonts w:asciiTheme="majorHAnsi" w:hAnsiTheme="majorHAnsi" w:cs="Arial"/>
          <w:sz w:val="22"/>
        </w:rPr>
      </w:pPr>
      <w:r w:rsidRPr="00AA01B6">
        <w:rPr>
          <w:rFonts w:asciiTheme="majorHAnsi" w:hAnsiTheme="majorHAnsi" w:cs="Arial"/>
          <w:sz w:val="22"/>
        </w:rPr>
        <w:t xml:space="preserve">Given the political sensitivity around the project, care will be necessary to ensure interim results are not publicly disclosed. Finalised results will be communicated to the general public by actively engaging the mass media. </w:t>
      </w:r>
    </w:p>
    <w:p w14:paraId="31E35632" w14:textId="77777777" w:rsidR="006142D8" w:rsidRPr="00AA01B6" w:rsidRDefault="006142D8" w:rsidP="00DE1E25">
      <w:pPr>
        <w:rPr>
          <w:rFonts w:asciiTheme="majorHAnsi" w:hAnsiTheme="majorHAnsi" w:cs="Arial"/>
          <w:sz w:val="22"/>
        </w:rPr>
      </w:pPr>
    </w:p>
    <w:p w14:paraId="796E885D" w14:textId="77777777" w:rsidR="00DE1E25" w:rsidRPr="00AA01B6" w:rsidRDefault="00DE1E25" w:rsidP="00AB3912">
      <w:pPr>
        <w:pStyle w:val="Heading1"/>
        <w:rPr>
          <w:rFonts w:asciiTheme="majorHAnsi" w:hAnsiTheme="majorHAnsi" w:cs="Arial"/>
          <w:sz w:val="24"/>
          <w:szCs w:val="24"/>
        </w:rPr>
      </w:pPr>
      <w:bookmarkStart w:id="29" w:name="_Toc421010651"/>
      <w:r w:rsidRPr="00AA01B6">
        <w:rPr>
          <w:rFonts w:asciiTheme="majorHAnsi" w:hAnsiTheme="majorHAnsi" w:cs="Arial"/>
          <w:sz w:val="24"/>
          <w:szCs w:val="24"/>
        </w:rPr>
        <w:t>7.</w:t>
      </w:r>
      <w:r w:rsidR="00AB3912" w:rsidRPr="00AA01B6">
        <w:rPr>
          <w:rFonts w:asciiTheme="majorHAnsi" w:hAnsiTheme="majorHAnsi" w:cs="Arial"/>
          <w:sz w:val="24"/>
          <w:szCs w:val="24"/>
        </w:rPr>
        <w:tab/>
      </w:r>
      <w:r w:rsidR="00582F09" w:rsidRPr="00AA01B6">
        <w:rPr>
          <w:rFonts w:asciiTheme="majorHAnsi" w:hAnsiTheme="majorHAnsi" w:cs="Arial"/>
          <w:sz w:val="24"/>
          <w:szCs w:val="24"/>
        </w:rPr>
        <w:t>Project Milestones / Timelines</w:t>
      </w:r>
      <w:bookmarkEnd w:id="29"/>
    </w:p>
    <w:p w14:paraId="20724D93" w14:textId="77777777" w:rsidR="00DE1E25" w:rsidRPr="00AA01B6" w:rsidRDefault="00DE1E25" w:rsidP="00DE1E25">
      <w:pPr>
        <w:rPr>
          <w:rFonts w:asciiTheme="majorHAnsi" w:hAnsiTheme="majorHAnsi" w:cs="Arial"/>
          <w:sz w:val="22"/>
        </w:rPr>
      </w:pPr>
      <w:r w:rsidRPr="00AA01B6">
        <w:rPr>
          <w:rFonts w:asciiTheme="majorHAnsi" w:hAnsiTheme="majorHAnsi" w:cs="Arial"/>
          <w:sz w:val="22"/>
        </w:rPr>
        <w:t xml:space="preserve">The following sets out the </w:t>
      </w:r>
      <w:r w:rsidR="00582F09" w:rsidRPr="00AA01B6">
        <w:rPr>
          <w:rFonts w:asciiTheme="majorHAnsi" w:hAnsiTheme="majorHAnsi" w:cs="Arial"/>
          <w:sz w:val="22"/>
        </w:rPr>
        <w:t xml:space="preserve">key project milestones </w:t>
      </w:r>
      <w:r w:rsidRPr="00AA01B6">
        <w:rPr>
          <w:rFonts w:asciiTheme="majorHAnsi" w:hAnsiTheme="majorHAnsi" w:cs="Arial"/>
          <w:sz w:val="22"/>
        </w:rPr>
        <w:t>points when key decisions must be taken</w:t>
      </w:r>
      <w:r w:rsidR="000D594B" w:rsidRPr="00AA01B6">
        <w:rPr>
          <w:rFonts w:asciiTheme="majorHAnsi" w:hAnsiTheme="majorHAnsi" w:cs="Arial"/>
          <w:sz w:val="22"/>
        </w:rPr>
        <w:t xml:space="preserve"> or key milestones should be reached</w:t>
      </w:r>
      <w:r w:rsidRPr="00AA01B6">
        <w:rPr>
          <w:rFonts w:asciiTheme="majorHAnsi" w:hAnsiTheme="majorHAnsi" w:cs="Arial"/>
          <w:sz w:val="22"/>
        </w:rPr>
        <w:t>:</w:t>
      </w:r>
    </w:p>
    <w:p w14:paraId="5C16C88F" w14:textId="77777777" w:rsidR="00AB3912" w:rsidRPr="00AA01B6" w:rsidRDefault="00AB3912" w:rsidP="00DE1E25">
      <w:pPr>
        <w:rPr>
          <w:rFonts w:asciiTheme="majorHAnsi" w:hAnsiTheme="majorHAnsi" w:cs="Arial"/>
          <w:sz w:val="22"/>
        </w:rPr>
      </w:pPr>
    </w:p>
    <w:sdt>
      <w:sdtPr>
        <w:rPr>
          <w:rFonts w:asciiTheme="majorHAnsi" w:hAnsiTheme="majorHAnsi"/>
          <w:sz w:val="22"/>
        </w:rPr>
        <w:id w:val="20632135"/>
      </w:sdtPr>
      <w:sdtEndPr/>
      <w:sdtContent>
        <w:p w14:paraId="7118ECB7" w14:textId="77777777" w:rsidR="00536341" w:rsidRPr="00AA01B6" w:rsidRDefault="000D594B" w:rsidP="00D85742">
          <w:pPr>
            <w:pStyle w:val="ListParagraph"/>
            <w:numPr>
              <w:ilvl w:val="0"/>
              <w:numId w:val="3"/>
            </w:numPr>
            <w:rPr>
              <w:rFonts w:asciiTheme="majorHAnsi" w:hAnsiTheme="majorHAnsi" w:cs="Arial"/>
              <w:sz w:val="22"/>
            </w:rPr>
          </w:pPr>
          <w:r w:rsidRPr="00AA01B6">
            <w:rPr>
              <w:rFonts w:asciiTheme="majorHAnsi" w:hAnsiTheme="majorHAnsi"/>
              <w:sz w:val="22"/>
            </w:rPr>
            <w:t>Approval of major amendment to NHS REC and approvals for site-specific NHS R&amp;D</w:t>
          </w:r>
        </w:p>
        <w:p w14:paraId="643E0F5B" w14:textId="77777777" w:rsidR="000D594B" w:rsidRPr="00AA01B6" w:rsidRDefault="000D594B" w:rsidP="00D85742">
          <w:pPr>
            <w:pStyle w:val="ListParagraph"/>
            <w:numPr>
              <w:ilvl w:val="0"/>
              <w:numId w:val="3"/>
            </w:numPr>
            <w:autoSpaceDE w:val="0"/>
            <w:autoSpaceDN w:val="0"/>
            <w:adjustRightInd w:val="0"/>
            <w:rPr>
              <w:rFonts w:asciiTheme="majorHAnsi" w:hAnsiTheme="majorHAnsi" w:cs="Arial"/>
              <w:sz w:val="22"/>
            </w:rPr>
          </w:pPr>
          <w:r w:rsidRPr="00AA01B6">
            <w:rPr>
              <w:rFonts w:asciiTheme="majorHAnsi" w:hAnsiTheme="majorHAnsi" w:cs="Arial"/>
              <w:sz w:val="22"/>
            </w:rPr>
            <w:t>Recruitment of postdoctoral researcher</w:t>
          </w:r>
        </w:p>
        <w:p w14:paraId="3BDFFF09" w14:textId="77777777" w:rsidR="008F3C8A" w:rsidRPr="00AA01B6" w:rsidRDefault="008F3C8A" w:rsidP="00D85742">
          <w:pPr>
            <w:pStyle w:val="ListParagraph"/>
            <w:numPr>
              <w:ilvl w:val="0"/>
              <w:numId w:val="3"/>
            </w:numPr>
            <w:autoSpaceDE w:val="0"/>
            <w:autoSpaceDN w:val="0"/>
            <w:adjustRightInd w:val="0"/>
            <w:rPr>
              <w:rFonts w:asciiTheme="majorHAnsi" w:hAnsiTheme="majorHAnsi" w:cs="Arial"/>
              <w:sz w:val="22"/>
            </w:rPr>
          </w:pPr>
          <w:r w:rsidRPr="00AA01B6">
            <w:rPr>
              <w:rFonts w:asciiTheme="majorHAnsi" w:hAnsiTheme="majorHAnsi" w:cs="Arial"/>
              <w:sz w:val="22"/>
            </w:rPr>
            <w:t>Agree membership of the Advisory Group and hold first meeting</w:t>
          </w:r>
        </w:p>
        <w:p w14:paraId="1B47C21B" w14:textId="77777777" w:rsidR="008F3C8A" w:rsidRPr="00AA01B6" w:rsidRDefault="008F3C8A" w:rsidP="00D85742">
          <w:pPr>
            <w:pStyle w:val="ListParagraph"/>
            <w:numPr>
              <w:ilvl w:val="0"/>
              <w:numId w:val="3"/>
            </w:numPr>
            <w:autoSpaceDE w:val="0"/>
            <w:autoSpaceDN w:val="0"/>
            <w:adjustRightInd w:val="0"/>
            <w:rPr>
              <w:rFonts w:asciiTheme="majorHAnsi" w:hAnsiTheme="majorHAnsi" w:cs="Arial"/>
              <w:sz w:val="22"/>
            </w:rPr>
          </w:pPr>
          <w:r w:rsidRPr="00AA01B6">
            <w:rPr>
              <w:rFonts w:asciiTheme="majorHAnsi" w:hAnsiTheme="majorHAnsi" w:cs="Arial"/>
              <w:sz w:val="22"/>
            </w:rPr>
            <w:t xml:space="preserve">Submit </w:t>
          </w:r>
          <w:r w:rsidR="00D752B1" w:rsidRPr="00AA01B6">
            <w:rPr>
              <w:rFonts w:asciiTheme="majorHAnsi" w:hAnsiTheme="majorHAnsi" w:cs="Arial"/>
              <w:sz w:val="22"/>
            </w:rPr>
            <w:t xml:space="preserve">joint </w:t>
          </w:r>
          <w:r w:rsidRPr="00AA01B6">
            <w:rPr>
              <w:rFonts w:asciiTheme="majorHAnsi" w:hAnsiTheme="majorHAnsi" w:cs="Arial"/>
              <w:sz w:val="22"/>
            </w:rPr>
            <w:t>protocol paper for publication in an open-access journal</w:t>
          </w:r>
          <w:r w:rsidR="00D752B1" w:rsidRPr="00AA01B6">
            <w:rPr>
              <w:rFonts w:asciiTheme="majorHAnsi" w:hAnsiTheme="majorHAnsi" w:cs="Arial"/>
              <w:sz w:val="22"/>
            </w:rPr>
            <w:t xml:space="preserve"> (including ED study)</w:t>
          </w:r>
        </w:p>
        <w:p w14:paraId="2AEE4460" w14:textId="77777777" w:rsidR="00536341" w:rsidRPr="00AA01B6" w:rsidRDefault="000D594B" w:rsidP="00D85742">
          <w:pPr>
            <w:pStyle w:val="ListParagraph"/>
            <w:numPr>
              <w:ilvl w:val="0"/>
              <w:numId w:val="3"/>
            </w:numPr>
            <w:autoSpaceDE w:val="0"/>
            <w:autoSpaceDN w:val="0"/>
            <w:adjustRightInd w:val="0"/>
            <w:rPr>
              <w:rFonts w:asciiTheme="majorHAnsi" w:hAnsiTheme="majorHAnsi" w:cs="Arial"/>
              <w:sz w:val="22"/>
            </w:rPr>
          </w:pPr>
          <w:r w:rsidRPr="00AA01B6">
            <w:rPr>
              <w:rFonts w:asciiTheme="majorHAnsi" w:hAnsiTheme="majorHAnsi" w:cs="ArialMT"/>
              <w:sz w:val="22"/>
            </w:rPr>
            <w:t>Pilot data collection processes within Glasgow</w:t>
          </w:r>
        </w:p>
        <w:p w14:paraId="11C1E40E" w14:textId="65E409B5" w:rsidR="000D594B" w:rsidRPr="00AA01B6" w:rsidRDefault="000D594B" w:rsidP="00D85742">
          <w:pPr>
            <w:pStyle w:val="ListParagraph"/>
            <w:numPr>
              <w:ilvl w:val="0"/>
              <w:numId w:val="3"/>
            </w:numPr>
            <w:autoSpaceDE w:val="0"/>
            <w:autoSpaceDN w:val="0"/>
            <w:adjustRightInd w:val="0"/>
            <w:rPr>
              <w:rFonts w:asciiTheme="majorHAnsi" w:hAnsiTheme="majorHAnsi" w:cs="Arial"/>
              <w:sz w:val="22"/>
            </w:rPr>
          </w:pPr>
          <w:r w:rsidRPr="00AA01B6">
            <w:rPr>
              <w:rFonts w:asciiTheme="majorHAnsi" w:hAnsiTheme="majorHAnsi" w:cs="ArialMT"/>
              <w:sz w:val="22"/>
            </w:rPr>
            <w:t xml:space="preserve">Agree timing of baseline data collection across all </w:t>
          </w:r>
          <w:r w:rsidR="000F14BF" w:rsidRPr="00AA01B6">
            <w:rPr>
              <w:rFonts w:asciiTheme="majorHAnsi" w:hAnsiTheme="majorHAnsi" w:cs="ArialMT"/>
              <w:sz w:val="22"/>
            </w:rPr>
            <w:t xml:space="preserve">six </w:t>
          </w:r>
          <w:r w:rsidRPr="00AA01B6">
            <w:rPr>
              <w:rFonts w:asciiTheme="majorHAnsi" w:hAnsiTheme="majorHAnsi" w:cs="ArialMT"/>
              <w:sz w:val="22"/>
            </w:rPr>
            <w:t xml:space="preserve">sites </w:t>
          </w:r>
          <w:r w:rsidR="00EA37FE" w:rsidRPr="00AA01B6">
            <w:rPr>
              <w:rFonts w:asciiTheme="majorHAnsi" w:hAnsiTheme="majorHAnsi" w:cs="ArialMT"/>
              <w:sz w:val="22"/>
            </w:rPr>
            <w:t>and p</w:t>
          </w:r>
          <w:r w:rsidRPr="00AA01B6">
            <w:rPr>
              <w:rFonts w:asciiTheme="majorHAnsi" w:hAnsiTheme="majorHAnsi" w:cs="ArialMT"/>
              <w:sz w:val="22"/>
            </w:rPr>
            <w:t xml:space="preserve">ilot data collection processes across all </w:t>
          </w:r>
          <w:r w:rsidR="00D752B1" w:rsidRPr="00AA01B6">
            <w:rPr>
              <w:rFonts w:asciiTheme="majorHAnsi" w:hAnsiTheme="majorHAnsi" w:cs="ArialMT"/>
              <w:sz w:val="22"/>
            </w:rPr>
            <w:t>six</w:t>
          </w:r>
          <w:r w:rsidRPr="00AA01B6">
            <w:rPr>
              <w:rFonts w:asciiTheme="majorHAnsi" w:hAnsiTheme="majorHAnsi" w:cs="ArialMT"/>
              <w:sz w:val="22"/>
            </w:rPr>
            <w:t xml:space="preserve"> sites and quality assure collected data</w:t>
          </w:r>
        </w:p>
        <w:p w14:paraId="5656A402" w14:textId="77777777" w:rsidR="000D594B" w:rsidRPr="00AA01B6" w:rsidRDefault="000D594B" w:rsidP="00D85742">
          <w:pPr>
            <w:pStyle w:val="ListParagraph"/>
            <w:numPr>
              <w:ilvl w:val="0"/>
              <w:numId w:val="3"/>
            </w:numPr>
            <w:autoSpaceDE w:val="0"/>
            <w:autoSpaceDN w:val="0"/>
            <w:adjustRightInd w:val="0"/>
            <w:rPr>
              <w:rFonts w:asciiTheme="majorHAnsi" w:hAnsiTheme="majorHAnsi" w:cs="Arial"/>
              <w:sz w:val="22"/>
            </w:rPr>
          </w:pPr>
          <w:r w:rsidRPr="00AA01B6">
            <w:rPr>
              <w:rFonts w:asciiTheme="majorHAnsi" w:hAnsiTheme="majorHAnsi" w:cs="ArialMT"/>
              <w:sz w:val="22"/>
            </w:rPr>
            <w:t>Collect baseline data (wave 1) over three weeks</w:t>
          </w:r>
          <w:r w:rsidR="00EA37FE" w:rsidRPr="00AA01B6">
            <w:rPr>
              <w:rFonts w:asciiTheme="majorHAnsi" w:hAnsiTheme="majorHAnsi" w:cs="ArialMT"/>
              <w:sz w:val="22"/>
            </w:rPr>
            <w:t xml:space="preserve"> and transfer data to SPHSU</w:t>
          </w:r>
        </w:p>
        <w:p w14:paraId="54DEC009" w14:textId="77777777" w:rsidR="000D594B" w:rsidRPr="00AA01B6" w:rsidRDefault="000D594B" w:rsidP="00D85742">
          <w:pPr>
            <w:pStyle w:val="ListParagraph"/>
            <w:numPr>
              <w:ilvl w:val="0"/>
              <w:numId w:val="3"/>
            </w:numPr>
            <w:autoSpaceDE w:val="0"/>
            <w:autoSpaceDN w:val="0"/>
            <w:adjustRightInd w:val="0"/>
            <w:rPr>
              <w:rFonts w:asciiTheme="majorHAnsi" w:hAnsiTheme="majorHAnsi" w:cs="Arial"/>
              <w:sz w:val="22"/>
            </w:rPr>
          </w:pPr>
          <w:r w:rsidRPr="00AA01B6">
            <w:rPr>
              <w:rFonts w:asciiTheme="majorHAnsi" w:hAnsiTheme="majorHAnsi" w:cs="Arial"/>
              <w:sz w:val="22"/>
            </w:rPr>
            <w:t>Conduct analysis of baseline data</w:t>
          </w:r>
        </w:p>
        <w:p w14:paraId="0079F4E9" w14:textId="77777777" w:rsidR="000D594B" w:rsidRPr="00AA01B6" w:rsidRDefault="000D594B" w:rsidP="00D85742">
          <w:pPr>
            <w:pStyle w:val="ListParagraph"/>
            <w:numPr>
              <w:ilvl w:val="0"/>
              <w:numId w:val="3"/>
            </w:numPr>
            <w:autoSpaceDE w:val="0"/>
            <w:autoSpaceDN w:val="0"/>
            <w:adjustRightInd w:val="0"/>
            <w:rPr>
              <w:rFonts w:asciiTheme="majorHAnsi" w:hAnsiTheme="majorHAnsi" w:cs="Arial"/>
              <w:sz w:val="22"/>
            </w:rPr>
          </w:pPr>
          <w:r w:rsidRPr="00AA01B6">
            <w:rPr>
              <w:rFonts w:asciiTheme="majorHAnsi" w:hAnsiTheme="majorHAnsi" w:cs="Arial"/>
              <w:sz w:val="22"/>
            </w:rPr>
            <w:t>Collect follow-up data at approximately six months post-implementation of MUP, with transfer of baseline data shortly after</w:t>
          </w:r>
        </w:p>
        <w:p w14:paraId="61B547BD" w14:textId="77777777" w:rsidR="000D594B" w:rsidRPr="00AA01B6" w:rsidRDefault="000D594B" w:rsidP="00D85742">
          <w:pPr>
            <w:pStyle w:val="ListParagraph"/>
            <w:numPr>
              <w:ilvl w:val="0"/>
              <w:numId w:val="3"/>
            </w:numPr>
            <w:autoSpaceDE w:val="0"/>
            <w:autoSpaceDN w:val="0"/>
            <w:adjustRightInd w:val="0"/>
            <w:rPr>
              <w:rFonts w:asciiTheme="majorHAnsi" w:hAnsiTheme="majorHAnsi" w:cs="Arial"/>
              <w:sz w:val="22"/>
            </w:rPr>
          </w:pPr>
          <w:r w:rsidRPr="00AA01B6">
            <w:rPr>
              <w:rFonts w:asciiTheme="majorHAnsi" w:hAnsiTheme="majorHAnsi" w:cs="Arial"/>
              <w:sz w:val="22"/>
            </w:rPr>
            <w:t>Conduct analysis of initial follow-up data</w:t>
          </w:r>
        </w:p>
        <w:p w14:paraId="028E073D" w14:textId="77777777" w:rsidR="000D594B" w:rsidRPr="00AA01B6" w:rsidRDefault="000D594B" w:rsidP="00D85742">
          <w:pPr>
            <w:pStyle w:val="ListParagraph"/>
            <w:numPr>
              <w:ilvl w:val="0"/>
              <w:numId w:val="3"/>
            </w:numPr>
            <w:autoSpaceDE w:val="0"/>
            <w:autoSpaceDN w:val="0"/>
            <w:adjustRightInd w:val="0"/>
            <w:rPr>
              <w:rFonts w:asciiTheme="majorHAnsi" w:hAnsiTheme="majorHAnsi" w:cs="Arial"/>
              <w:sz w:val="22"/>
            </w:rPr>
          </w:pPr>
          <w:r w:rsidRPr="00AA01B6">
            <w:rPr>
              <w:rFonts w:asciiTheme="majorHAnsi" w:hAnsiTheme="majorHAnsi" w:cs="Arial"/>
              <w:sz w:val="22"/>
            </w:rPr>
            <w:t>Collect follow-up data at approximately twelve months post-implementation of MUP, with transfer of baseline data shortly after</w:t>
          </w:r>
        </w:p>
        <w:p w14:paraId="1DB86B7B" w14:textId="77777777" w:rsidR="000D594B" w:rsidRPr="00AA01B6" w:rsidRDefault="000D594B" w:rsidP="00D85742">
          <w:pPr>
            <w:pStyle w:val="ListParagraph"/>
            <w:numPr>
              <w:ilvl w:val="0"/>
              <w:numId w:val="3"/>
            </w:numPr>
            <w:autoSpaceDE w:val="0"/>
            <w:autoSpaceDN w:val="0"/>
            <w:adjustRightInd w:val="0"/>
            <w:rPr>
              <w:rFonts w:asciiTheme="majorHAnsi" w:hAnsiTheme="majorHAnsi" w:cs="Arial"/>
              <w:sz w:val="22"/>
            </w:rPr>
          </w:pPr>
          <w:r w:rsidRPr="00AA01B6">
            <w:rPr>
              <w:rFonts w:asciiTheme="majorHAnsi" w:hAnsiTheme="majorHAnsi" w:cs="Arial"/>
              <w:sz w:val="22"/>
            </w:rPr>
            <w:t>Statistical analysis</w:t>
          </w:r>
          <w:r w:rsidR="008F3C8A" w:rsidRPr="00AA01B6">
            <w:rPr>
              <w:rFonts w:asciiTheme="majorHAnsi" w:hAnsiTheme="majorHAnsi" w:cs="Arial"/>
              <w:sz w:val="22"/>
            </w:rPr>
            <w:t xml:space="preserve"> of main results</w:t>
          </w:r>
        </w:p>
        <w:p w14:paraId="470009A1" w14:textId="77777777" w:rsidR="008F3C8A" w:rsidRPr="00AA01B6" w:rsidRDefault="008F3C8A" w:rsidP="00D85742">
          <w:pPr>
            <w:pStyle w:val="ListParagraph"/>
            <w:numPr>
              <w:ilvl w:val="0"/>
              <w:numId w:val="3"/>
            </w:numPr>
            <w:autoSpaceDE w:val="0"/>
            <w:autoSpaceDN w:val="0"/>
            <w:adjustRightInd w:val="0"/>
            <w:rPr>
              <w:rFonts w:asciiTheme="majorHAnsi" w:hAnsiTheme="majorHAnsi" w:cs="Arial"/>
              <w:sz w:val="22"/>
            </w:rPr>
          </w:pPr>
          <w:r w:rsidRPr="00AA01B6">
            <w:rPr>
              <w:rFonts w:asciiTheme="majorHAnsi" w:hAnsiTheme="majorHAnsi" w:cs="Arial"/>
              <w:sz w:val="22"/>
            </w:rPr>
            <w:t>Communicate findings of initial results to key stakeholders</w:t>
          </w:r>
        </w:p>
        <w:p w14:paraId="677E3BF4" w14:textId="77777777" w:rsidR="000D594B" w:rsidRPr="00AA01B6" w:rsidRDefault="000D594B" w:rsidP="00D85742">
          <w:pPr>
            <w:pStyle w:val="ListParagraph"/>
            <w:numPr>
              <w:ilvl w:val="0"/>
              <w:numId w:val="3"/>
            </w:numPr>
            <w:autoSpaceDE w:val="0"/>
            <w:autoSpaceDN w:val="0"/>
            <w:adjustRightInd w:val="0"/>
            <w:rPr>
              <w:rFonts w:asciiTheme="majorHAnsi" w:hAnsiTheme="majorHAnsi" w:cs="Arial"/>
              <w:sz w:val="22"/>
            </w:rPr>
          </w:pPr>
          <w:r w:rsidRPr="00AA01B6">
            <w:rPr>
              <w:rFonts w:asciiTheme="majorHAnsi" w:hAnsiTheme="majorHAnsi" w:cs="Arial"/>
              <w:sz w:val="22"/>
            </w:rPr>
            <w:t>Draft and submit first substantive results paper</w:t>
          </w:r>
        </w:p>
        <w:p w14:paraId="70CEF101" w14:textId="77777777" w:rsidR="000D594B" w:rsidRPr="00AA01B6" w:rsidRDefault="000D594B" w:rsidP="00D85742">
          <w:pPr>
            <w:pStyle w:val="ListParagraph"/>
            <w:numPr>
              <w:ilvl w:val="0"/>
              <w:numId w:val="3"/>
            </w:numPr>
            <w:autoSpaceDE w:val="0"/>
            <w:autoSpaceDN w:val="0"/>
            <w:adjustRightInd w:val="0"/>
            <w:rPr>
              <w:rFonts w:asciiTheme="majorHAnsi" w:hAnsiTheme="majorHAnsi" w:cs="Arial"/>
              <w:sz w:val="22"/>
            </w:rPr>
          </w:pPr>
          <w:r w:rsidRPr="00AA01B6">
            <w:rPr>
              <w:rFonts w:asciiTheme="majorHAnsi" w:hAnsiTheme="majorHAnsi" w:cs="Arial"/>
              <w:sz w:val="22"/>
            </w:rPr>
            <w:t xml:space="preserve">Conduct additional analyses </w:t>
          </w:r>
          <w:r w:rsidR="008F3C8A" w:rsidRPr="00AA01B6">
            <w:rPr>
              <w:rFonts w:asciiTheme="majorHAnsi" w:hAnsiTheme="majorHAnsi" w:cs="Arial"/>
              <w:sz w:val="22"/>
            </w:rPr>
            <w:t xml:space="preserve">for further results papers </w:t>
          </w:r>
        </w:p>
        <w:p w14:paraId="4E00ACBF" w14:textId="77777777" w:rsidR="00EA37FE" w:rsidRPr="00AA01B6" w:rsidRDefault="00EA37FE" w:rsidP="00D85742">
          <w:pPr>
            <w:pStyle w:val="ListParagraph"/>
            <w:numPr>
              <w:ilvl w:val="0"/>
              <w:numId w:val="3"/>
            </w:numPr>
            <w:autoSpaceDE w:val="0"/>
            <w:autoSpaceDN w:val="0"/>
            <w:adjustRightInd w:val="0"/>
            <w:rPr>
              <w:rFonts w:asciiTheme="majorHAnsi" w:hAnsiTheme="majorHAnsi" w:cs="Arial"/>
              <w:sz w:val="22"/>
            </w:rPr>
          </w:pPr>
          <w:r w:rsidRPr="00AA01B6">
            <w:rPr>
              <w:rFonts w:asciiTheme="majorHAnsi" w:hAnsiTheme="majorHAnsi" w:cs="Arial"/>
              <w:sz w:val="22"/>
            </w:rPr>
            <w:t>Submit further papers</w:t>
          </w:r>
        </w:p>
        <w:p w14:paraId="0AEFFF1F" w14:textId="77777777" w:rsidR="00536341" w:rsidRPr="00AA01B6" w:rsidRDefault="008F3C8A" w:rsidP="00D85742">
          <w:pPr>
            <w:pStyle w:val="ListParagraph"/>
            <w:numPr>
              <w:ilvl w:val="0"/>
              <w:numId w:val="3"/>
            </w:numPr>
            <w:autoSpaceDE w:val="0"/>
            <w:autoSpaceDN w:val="0"/>
            <w:adjustRightInd w:val="0"/>
            <w:rPr>
              <w:rFonts w:asciiTheme="majorHAnsi" w:hAnsiTheme="majorHAnsi" w:cs="Arial"/>
              <w:sz w:val="22"/>
            </w:rPr>
          </w:pPr>
          <w:r w:rsidRPr="00AA01B6">
            <w:rPr>
              <w:rFonts w:asciiTheme="majorHAnsi" w:hAnsiTheme="majorHAnsi" w:cs="ArialMT"/>
              <w:sz w:val="22"/>
            </w:rPr>
            <w:t>Hold dissemination event</w:t>
          </w:r>
          <w:r w:rsidR="00E97EEF" w:rsidRPr="00AA01B6">
            <w:rPr>
              <w:rFonts w:asciiTheme="majorHAnsi" w:hAnsiTheme="majorHAnsi" w:cs="ArialMT"/>
              <w:sz w:val="22"/>
            </w:rPr>
            <w:t xml:space="preserve"> </w:t>
          </w:r>
        </w:p>
        <w:p w14:paraId="341AF2AC" w14:textId="77777777" w:rsidR="00AB3912" w:rsidRPr="00AA01B6" w:rsidRDefault="008F3C8A" w:rsidP="00D85742">
          <w:pPr>
            <w:pStyle w:val="ListParagraph"/>
            <w:numPr>
              <w:ilvl w:val="0"/>
              <w:numId w:val="3"/>
            </w:numPr>
            <w:autoSpaceDE w:val="0"/>
            <w:autoSpaceDN w:val="0"/>
            <w:adjustRightInd w:val="0"/>
            <w:rPr>
              <w:rFonts w:asciiTheme="majorHAnsi" w:hAnsiTheme="majorHAnsi" w:cs="Arial"/>
              <w:sz w:val="22"/>
            </w:rPr>
          </w:pPr>
          <w:r w:rsidRPr="00AA01B6">
            <w:rPr>
              <w:rFonts w:asciiTheme="majorHAnsi" w:hAnsiTheme="majorHAnsi" w:cs="ArialMT"/>
              <w:sz w:val="22"/>
            </w:rPr>
            <w:t>Submit f</w:t>
          </w:r>
          <w:r w:rsidR="00536341" w:rsidRPr="00AA01B6">
            <w:rPr>
              <w:rFonts w:asciiTheme="majorHAnsi" w:hAnsiTheme="majorHAnsi" w:cs="ArialMT"/>
              <w:sz w:val="22"/>
            </w:rPr>
            <w:t xml:space="preserve">inal </w:t>
          </w:r>
          <w:r w:rsidRPr="00AA01B6">
            <w:rPr>
              <w:rFonts w:asciiTheme="majorHAnsi" w:hAnsiTheme="majorHAnsi" w:cs="ArialMT"/>
              <w:sz w:val="22"/>
            </w:rPr>
            <w:t>r</w:t>
          </w:r>
          <w:r w:rsidR="00536341" w:rsidRPr="00AA01B6">
            <w:rPr>
              <w:rFonts w:asciiTheme="majorHAnsi" w:hAnsiTheme="majorHAnsi" w:cs="ArialMT"/>
              <w:sz w:val="22"/>
            </w:rPr>
            <w:t>eport</w:t>
          </w:r>
          <w:r w:rsidRPr="00AA01B6">
            <w:rPr>
              <w:rFonts w:asciiTheme="majorHAnsi" w:hAnsiTheme="majorHAnsi" w:cs="ArialMT"/>
              <w:sz w:val="22"/>
            </w:rPr>
            <w:t xml:space="preserve"> to NIHR</w:t>
          </w:r>
        </w:p>
      </w:sdtContent>
    </w:sdt>
    <w:p w14:paraId="08DC82FC" w14:textId="77777777" w:rsidR="00AB3912" w:rsidRPr="00AA01B6" w:rsidRDefault="00AB3912" w:rsidP="00DE1E25">
      <w:pPr>
        <w:rPr>
          <w:rFonts w:asciiTheme="majorHAnsi" w:hAnsiTheme="majorHAnsi" w:cs="Arial"/>
          <w:szCs w:val="24"/>
        </w:rPr>
      </w:pPr>
    </w:p>
    <w:p w14:paraId="0E99B080" w14:textId="77777777" w:rsidR="005A0A33" w:rsidRPr="00AA01B6" w:rsidRDefault="005A0A33" w:rsidP="00DE1E25">
      <w:pPr>
        <w:rPr>
          <w:rFonts w:asciiTheme="majorHAnsi" w:hAnsiTheme="majorHAnsi" w:cs="Arial"/>
          <w:sz w:val="22"/>
        </w:rPr>
      </w:pPr>
      <w:r w:rsidRPr="00AA01B6">
        <w:rPr>
          <w:rFonts w:asciiTheme="majorHAnsi" w:hAnsiTheme="majorHAnsi" w:cs="Arial"/>
          <w:sz w:val="22"/>
        </w:rPr>
        <w:t>A project timeline is included in Appendix A.</w:t>
      </w:r>
    </w:p>
    <w:p w14:paraId="3914E5C2" w14:textId="77777777" w:rsidR="005A0A33" w:rsidRPr="00AA01B6" w:rsidRDefault="005A0A33" w:rsidP="00DE1E25">
      <w:pPr>
        <w:rPr>
          <w:rFonts w:asciiTheme="majorHAnsi" w:hAnsiTheme="majorHAnsi" w:cs="Arial"/>
          <w:szCs w:val="24"/>
        </w:rPr>
      </w:pPr>
    </w:p>
    <w:p w14:paraId="71BF1359" w14:textId="77777777" w:rsidR="00AB3912" w:rsidRPr="00AA01B6" w:rsidRDefault="00AB3912" w:rsidP="00DE1E25">
      <w:pPr>
        <w:rPr>
          <w:rFonts w:asciiTheme="majorHAnsi" w:hAnsiTheme="majorHAnsi" w:cs="Arial"/>
          <w:szCs w:val="24"/>
        </w:rPr>
      </w:pPr>
    </w:p>
    <w:p w14:paraId="4A562F4C" w14:textId="77777777" w:rsidR="00DE1E25" w:rsidRPr="00AA01B6" w:rsidRDefault="0058718B" w:rsidP="0058718B">
      <w:pPr>
        <w:pStyle w:val="Heading1"/>
        <w:rPr>
          <w:rFonts w:asciiTheme="majorHAnsi" w:hAnsiTheme="majorHAnsi" w:cs="Arial"/>
          <w:sz w:val="24"/>
          <w:szCs w:val="24"/>
        </w:rPr>
      </w:pPr>
      <w:bookmarkStart w:id="30" w:name="_Toc421010652"/>
      <w:r w:rsidRPr="00AA01B6">
        <w:rPr>
          <w:rFonts w:asciiTheme="majorHAnsi" w:hAnsiTheme="majorHAnsi" w:cs="Arial"/>
          <w:sz w:val="24"/>
          <w:szCs w:val="24"/>
        </w:rPr>
        <w:t>8.</w:t>
      </w:r>
      <w:r w:rsidRPr="00AA01B6">
        <w:rPr>
          <w:rFonts w:asciiTheme="majorHAnsi" w:hAnsiTheme="majorHAnsi" w:cs="Arial"/>
          <w:sz w:val="24"/>
          <w:szCs w:val="24"/>
        </w:rPr>
        <w:tab/>
      </w:r>
      <w:r w:rsidR="00F85D9D" w:rsidRPr="00AA01B6">
        <w:rPr>
          <w:rFonts w:asciiTheme="majorHAnsi" w:hAnsiTheme="majorHAnsi" w:cs="Arial"/>
          <w:sz w:val="24"/>
          <w:szCs w:val="24"/>
        </w:rPr>
        <w:t xml:space="preserve">Project </w:t>
      </w:r>
      <w:r w:rsidR="00DE1E25" w:rsidRPr="00AA01B6">
        <w:rPr>
          <w:rFonts w:asciiTheme="majorHAnsi" w:hAnsiTheme="majorHAnsi" w:cs="Arial"/>
          <w:sz w:val="24"/>
          <w:szCs w:val="24"/>
        </w:rPr>
        <w:t>Risk Assessment</w:t>
      </w:r>
      <w:bookmarkEnd w:id="30"/>
    </w:p>
    <w:p w14:paraId="67615B16" w14:textId="77777777" w:rsidR="005F60D1" w:rsidRPr="00AA01B6" w:rsidRDefault="00DE1E25" w:rsidP="005F60D1">
      <w:pPr>
        <w:spacing w:after="120"/>
        <w:rPr>
          <w:rFonts w:asciiTheme="majorHAnsi" w:hAnsiTheme="majorHAnsi" w:cs="Arial"/>
          <w:sz w:val="22"/>
        </w:rPr>
      </w:pPr>
      <w:r w:rsidRPr="00AA01B6">
        <w:rPr>
          <w:rFonts w:asciiTheme="majorHAnsi" w:hAnsiTheme="majorHAnsi" w:cs="Arial"/>
          <w:sz w:val="22"/>
        </w:rPr>
        <w:t xml:space="preserve">The risks relevant to </w:t>
      </w:r>
      <w:r w:rsidR="00154158" w:rsidRPr="00AA01B6">
        <w:rPr>
          <w:rFonts w:asciiTheme="majorHAnsi" w:hAnsiTheme="majorHAnsi" w:cs="Arial"/>
          <w:sz w:val="22"/>
        </w:rPr>
        <w:t>the p</w:t>
      </w:r>
      <w:r w:rsidRPr="00AA01B6">
        <w:rPr>
          <w:rFonts w:asciiTheme="majorHAnsi" w:hAnsiTheme="majorHAnsi" w:cs="Arial"/>
          <w:sz w:val="22"/>
        </w:rPr>
        <w:t xml:space="preserve">roject are </w:t>
      </w:r>
      <w:r w:rsidR="00154158" w:rsidRPr="00AA01B6">
        <w:rPr>
          <w:rFonts w:asciiTheme="majorHAnsi" w:hAnsiTheme="majorHAnsi" w:cs="Arial"/>
          <w:sz w:val="22"/>
        </w:rPr>
        <w:t xml:space="preserve">recorded in the risk assessment form and </w:t>
      </w:r>
      <w:r w:rsidRPr="00AA01B6">
        <w:rPr>
          <w:rFonts w:asciiTheme="majorHAnsi" w:hAnsiTheme="majorHAnsi" w:cs="Arial"/>
          <w:sz w:val="22"/>
        </w:rPr>
        <w:t xml:space="preserve">contained in the initial </w:t>
      </w:r>
      <w:r w:rsidR="00154158" w:rsidRPr="00AA01B6">
        <w:rPr>
          <w:rFonts w:asciiTheme="majorHAnsi" w:hAnsiTheme="majorHAnsi" w:cs="Arial"/>
          <w:sz w:val="22"/>
        </w:rPr>
        <w:t>Project R</w:t>
      </w:r>
      <w:r w:rsidRPr="00AA01B6">
        <w:rPr>
          <w:rFonts w:asciiTheme="majorHAnsi" w:hAnsiTheme="majorHAnsi" w:cs="Arial"/>
          <w:sz w:val="22"/>
        </w:rPr>
        <w:t>isk</w:t>
      </w:r>
      <w:r w:rsidR="00154158" w:rsidRPr="00AA01B6">
        <w:rPr>
          <w:rFonts w:asciiTheme="majorHAnsi" w:hAnsiTheme="majorHAnsi" w:cs="Arial"/>
          <w:sz w:val="22"/>
        </w:rPr>
        <w:t>/Issue</w:t>
      </w:r>
      <w:r w:rsidRPr="00AA01B6">
        <w:rPr>
          <w:rFonts w:asciiTheme="majorHAnsi" w:hAnsiTheme="majorHAnsi" w:cs="Arial"/>
          <w:sz w:val="22"/>
        </w:rPr>
        <w:t xml:space="preserve"> log</w:t>
      </w:r>
      <w:r w:rsidR="00154158" w:rsidRPr="00AA01B6">
        <w:rPr>
          <w:rFonts w:asciiTheme="majorHAnsi" w:hAnsiTheme="majorHAnsi" w:cs="Arial"/>
          <w:sz w:val="22"/>
        </w:rPr>
        <w:t xml:space="preserve"> on:</w:t>
      </w:r>
    </w:p>
    <w:p w14:paraId="1CF04B16" w14:textId="77777777" w:rsidR="00DE1E25" w:rsidRPr="00AA01B6" w:rsidRDefault="00E162E7" w:rsidP="00DE1E25">
      <w:pPr>
        <w:rPr>
          <w:rFonts w:asciiTheme="majorHAnsi" w:hAnsiTheme="majorHAnsi" w:cs="Arial"/>
          <w:color w:val="0070C0"/>
          <w:sz w:val="22"/>
        </w:rPr>
      </w:pPr>
      <w:sdt>
        <w:sdtPr>
          <w:rPr>
            <w:rFonts w:asciiTheme="majorHAnsi" w:hAnsiTheme="majorHAnsi" w:cs="Arial"/>
            <w:color w:val="0070C0"/>
            <w:sz w:val="22"/>
          </w:rPr>
          <w:id w:val="1723674097"/>
          <w:text/>
        </w:sdtPr>
        <w:sdtEndPr/>
        <w:sdtContent>
          <w:r w:rsidR="00136975" w:rsidRPr="00AA01B6">
            <w:rPr>
              <w:rFonts w:asciiTheme="majorHAnsi" w:hAnsiTheme="majorHAnsi" w:cs="Arial"/>
              <w:color w:val="0070C0"/>
              <w:sz w:val="22"/>
            </w:rPr>
            <w:t xml:space="preserve"> T:\projects\</w:t>
          </w:r>
          <w:r w:rsidR="008F3C8A" w:rsidRPr="00AA01B6">
            <w:rPr>
              <w:rFonts w:asciiTheme="majorHAnsi" w:hAnsiTheme="majorHAnsi" w:cs="Arial"/>
              <w:color w:val="0070C0"/>
              <w:sz w:val="22"/>
            </w:rPr>
            <w:t xml:space="preserve">MUP </w:t>
          </w:r>
          <w:proofErr w:type="spellStart"/>
          <w:r w:rsidR="00D752B1" w:rsidRPr="00AA01B6">
            <w:rPr>
              <w:rFonts w:asciiTheme="majorHAnsi" w:hAnsiTheme="majorHAnsi" w:cs="Arial"/>
              <w:color w:val="0070C0"/>
              <w:sz w:val="22"/>
            </w:rPr>
            <w:t>UnintendedCons</w:t>
          </w:r>
          <w:proofErr w:type="spellEnd"/>
          <w:r w:rsidR="00136975" w:rsidRPr="00AA01B6">
            <w:rPr>
              <w:rFonts w:asciiTheme="majorHAnsi" w:hAnsiTheme="majorHAnsi" w:cs="Arial"/>
              <w:color w:val="0070C0"/>
              <w:sz w:val="22"/>
            </w:rPr>
            <w:t>\Risk and SOPs\Risk Assessment Form.xlsx</w:t>
          </w:r>
        </w:sdtContent>
      </w:sdt>
    </w:p>
    <w:p w14:paraId="497D5AA4" w14:textId="77777777" w:rsidR="005A0A33" w:rsidRPr="00AA01B6" w:rsidRDefault="005A0A33" w:rsidP="00DE1E25">
      <w:pPr>
        <w:rPr>
          <w:rFonts w:asciiTheme="majorHAnsi" w:hAnsiTheme="majorHAnsi" w:cs="Arial"/>
          <w:sz w:val="22"/>
        </w:rPr>
      </w:pPr>
    </w:p>
    <w:p w14:paraId="690B22A3" w14:textId="77777777" w:rsidR="005A0A33" w:rsidRPr="00AA01B6" w:rsidRDefault="005A0A33" w:rsidP="00DE1E25">
      <w:pPr>
        <w:rPr>
          <w:rFonts w:asciiTheme="majorHAnsi" w:hAnsiTheme="majorHAnsi" w:cs="Arial"/>
          <w:sz w:val="22"/>
        </w:rPr>
      </w:pPr>
      <w:r w:rsidRPr="00AA01B6">
        <w:rPr>
          <w:rFonts w:asciiTheme="majorHAnsi" w:hAnsiTheme="majorHAnsi" w:cs="Arial"/>
          <w:sz w:val="22"/>
        </w:rPr>
        <w:t>The Risk Log will be reviewed and updated at Project Management Group meetings.</w:t>
      </w:r>
    </w:p>
    <w:p w14:paraId="6B3CB7FB" w14:textId="77777777" w:rsidR="00DE1E25" w:rsidRPr="00AA01B6" w:rsidRDefault="00DE1E25" w:rsidP="00DE1E25">
      <w:pPr>
        <w:rPr>
          <w:rFonts w:asciiTheme="majorHAnsi" w:hAnsiTheme="majorHAnsi" w:cs="Arial"/>
          <w:sz w:val="22"/>
        </w:rPr>
      </w:pPr>
    </w:p>
    <w:p w14:paraId="136B0030" w14:textId="77777777" w:rsidR="00B038D5" w:rsidRPr="00AA01B6" w:rsidRDefault="00B038D5" w:rsidP="00DE1E25">
      <w:pPr>
        <w:rPr>
          <w:rFonts w:asciiTheme="majorHAnsi" w:hAnsiTheme="majorHAnsi" w:cs="Arial"/>
          <w:sz w:val="22"/>
        </w:rPr>
      </w:pPr>
    </w:p>
    <w:p w14:paraId="0AF2E96A" w14:textId="77777777" w:rsidR="005F60D1" w:rsidRPr="00AA01B6" w:rsidRDefault="005F60D1" w:rsidP="00DE1E25">
      <w:pPr>
        <w:rPr>
          <w:rFonts w:asciiTheme="majorHAnsi" w:hAnsiTheme="majorHAnsi" w:cs="Arial"/>
          <w:sz w:val="22"/>
        </w:rPr>
      </w:pPr>
    </w:p>
    <w:p w14:paraId="23F12EEC" w14:textId="77777777" w:rsidR="005F60D1" w:rsidRPr="00AA01B6" w:rsidRDefault="005F60D1" w:rsidP="00DE1E25">
      <w:pPr>
        <w:rPr>
          <w:rFonts w:asciiTheme="majorHAnsi" w:hAnsiTheme="majorHAnsi" w:cs="Arial"/>
          <w:sz w:val="22"/>
        </w:rPr>
      </w:pPr>
    </w:p>
    <w:p w14:paraId="76A1DC0A" w14:textId="77777777" w:rsidR="00DE1E25" w:rsidRPr="00AA01B6" w:rsidRDefault="00DE1E25" w:rsidP="0058718B">
      <w:pPr>
        <w:pStyle w:val="Heading1"/>
        <w:rPr>
          <w:rFonts w:asciiTheme="majorHAnsi" w:hAnsiTheme="majorHAnsi" w:cs="Arial"/>
          <w:sz w:val="24"/>
          <w:szCs w:val="24"/>
        </w:rPr>
      </w:pPr>
      <w:bookmarkStart w:id="31" w:name="_Toc421010653"/>
      <w:r w:rsidRPr="00AA01B6">
        <w:rPr>
          <w:rFonts w:asciiTheme="majorHAnsi" w:hAnsiTheme="majorHAnsi" w:cs="Arial"/>
          <w:sz w:val="24"/>
          <w:szCs w:val="24"/>
        </w:rPr>
        <w:t>9.</w:t>
      </w:r>
      <w:r w:rsidR="0058718B" w:rsidRPr="00AA01B6">
        <w:rPr>
          <w:rFonts w:asciiTheme="majorHAnsi" w:hAnsiTheme="majorHAnsi" w:cs="Arial"/>
          <w:sz w:val="24"/>
          <w:szCs w:val="24"/>
        </w:rPr>
        <w:tab/>
      </w:r>
      <w:r w:rsidR="005A0A33" w:rsidRPr="00AA01B6">
        <w:rPr>
          <w:rFonts w:asciiTheme="majorHAnsi" w:hAnsiTheme="majorHAnsi" w:cs="Arial"/>
          <w:sz w:val="24"/>
          <w:szCs w:val="24"/>
        </w:rPr>
        <w:t>References</w:t>
      </w:r>
      <w:bookmarkEnd w:id="31"/>
    </w:p>
    <w:p w14:paraId="3A835056" w14:textId="77777777" w:rsidR="00046177" w:rsidRPr="00AA01B6" w:rsidRDefault="00BE2896" w:rsidP="00046177">
      <w:pPr>
        <w:pStyle w:val="EndNoteBibliography"/>
      </w:pPr>
      <w:r w:rsidRPr="00AA01B6">
        <w:rPr>
          <w:rFonts w:asciiTheme="majorHAnsi" w:hAnsiTheme="majorHAnsi"/>
          <w:i/>
        </w:rPr>
        <w:lastRenderedPageBreak/>
        <w:fldChar w:fldCharType="begin"/>
      </w:r>
      <w:r w:rsidRPr="00AA01B6">
        <w:rPr>
          <w:rFonts w:asciiTheme="majorHAnsi" w:hAnsiTheme="majorHAnsi"/>
          <w:i/>
        </w:rPr>
        <w:instrText xml:space="preserve"> ADDIN EN.REFLIST </w:instrText>
      </w:r>
      <w:r w:rsidRPr="00AA01B6">
        <w:rPr>
          <w:rFonts w:asciiTheme="majorHAnsi" w:hAnsiTheme="majorHAnsi"/>
          <w:i/>
        </w:rPr>
        <w:fldChar w:fldCharType="separate"/>
      </w:r>
      <w:r w:rsidR="00046177" w:rsidRPr="00AA01B6">
        <w:t>1</w:t>
      </w:r>
      <w:r w:rsidR="00046177" w:rsidRPr="00AA01B6">
        <w:tab/>
        <w:t xml:space="preserve">Nutt DJ, King LA, Phillips LD. Drug harms in the UK: a multicriteria decision analysis. </w:t>
      </w:r>
      <w:r w:rsidR="00046177" w:rsidRPr="00AA01B6">
        <w:rPr>
          <w:i/>
        </w:rPr>
        <w:t>The Lancet</w:t>
      </w:r>
      <w:r w:rsidR="00046177" w:rsidRPr="00AA01B6">
        <w:t xml:space="preserve"> 2010;376:1558-65.</w:t>
      </w:r>
    </w:p>
    <w:p w14:paraId="5AADD1E0" w14:textId="77777777" w:rsidR="00046177" w:rsidRPr="00AA01B6" w:rsidRDefault="00046177" w:rsidP="00046177">
      <w:pPr>
        <w:pStyle w:val="EndNoteBibliography"/>
      </w:pPr>
      <w:r w:rsidRPr="00AA01B6">
        <w:t>2</w:t>
      </w:r>
      <w:r w:rsidRPr="00AA01B6">
        <w:tab/>
        <w:t xml:space="preserve">Leon DA, McCambridge J. Liver cirrhosis mortality rates in Britain from 1950 to 2002: an analysis of routine data. </w:t>
      </w:r>
      <w:r w:rsidRPr="00AA01B6">
        <w:rPr>
          <w:i/>
        </w:rPr>
        <w:t>The Lancet</w:t>
      </w:r>
      <w:r w:rsidRPr="00AA01B6">
        <w:t xml:space="preserve"> 2006;367:52-6.</w:t>
      </w:r>
    </w:p>
    <w:p w14:paraId="59596806" w14:textId="77777777" w:rsidR="00046177" w:rsidRPr="00AA01B6" w:rsidRDefault="00046177" w:rsidP="00046177">
      <w:pPr>
        <w:pStyle w:val="EndNoteBibliography"/>
      </w:pPr>
      <w:r w:rsidRPr="00AA01B6">
        <w:t>3</w:t>
      </w:r>
      <w:r w:rsidRPr="00AA01B6">
        <w:tab/>
        <w:t>Jones L, Bates G, McCoy E</w:t>
      </w:r>
      <w:r w:rsidRPr="00AA01B6">
        <w:rPr>
          <w:i/>
        </w:rPr>
        <w:t>, et al.</w:t>
      </w:r>
      <w:r w:rsidRPr="00AA01B6">
        <w:t xml:space="preserve"> Relationship between alcohol-attributable disease and socioeconomic status, and the role of alcohol consumption in this relationship: a systematic review and meta-analysis. </w:t>
      </w:r>
      <w:r w:rsidRPr="00AA01B6">
        <w:rPr>
          <w:i/>
        </w:rPr>
        <w:t>BMC public health</w:t>
      </w:r>
      <w:r w:rsidRPr="00AA01B6">
        <w:t xml:space="preserve"> 2015;15:400.</w:t>
      </w:r>
    </w:p>
    <w:p w14:paraId="55F88C5D" w14:textId="77777777" w:rsidR="00046177" w:rsidRPr="00AA01B6" w:rsidRDefault="00046177" w:rsidP="00046177">
      <w:pPr>
        <w:pStyle w:val="EndNoteBibliography"/>
      </w:pPr>
      <w:r w:rsidRPr="00AA01B6">
        <w:t>4</w:t>
      </w:r>
      <w:r w:rsidRPr="00AA01B6">
        <w:tab/>
        <w:t>Forouzanfar MH, Afshin A, Alexander LT</w:t>
      </w:r>
      <w:r w:rsidRPr="00AA01B6">
        <w:rPr>
          <w:i/>
        </w:rPr>
        <w:t>, et al.</w:t>
      </w:r>
      <w:r w:rsidRPr="00AA01B6">
        <w:t xml:space="preserve"> Global, regional, and national comparative risk assessment of 79 behavioural, environmental and occupational, and metabolic risks or clusters of risks, 1990-2015: a systematic analysis for the Global Burden of Disease Study 2015. </w:t>
      </w:r>
      <w:r w:rsidRPr="00AA01B6">
        <w:rPr>
          <w:i/>
        </w:rPr>
        <w:t>The Lancet</w:t>
      </w:r>
      <w:r w:rsidRPr="00AA01B6">
        <w:t xml:space="preserve"> 2016;388:1659-724.</w:t>
      </w:r>
    </w:p>
    <w:p w14:paraId="3B2DB1FD" w14:textId="77777777" w:rsidR="00046177" w:rsidRPr="00AA01B6" w:rsidRDefault="00046177" w:rsidP="00046177">
      <w:pPr>
        <w:pStyle w:val="EndNoteBibliography"/>
      </w:pPr>
      <w:r w:rsidRPr="00AA01B6">
        <w:t>5</w:t>
      </w:r>
      <w:r w:rsidRPr="00AA01B6">
        <w:tab/>
        <w:t xml:space="preserve">Casswell S, Thamarangsi T. Reducing harm from alcohol: call to action. </w:t>
      </w:r>
      <w:r w:rsidRPr="00AA01B6">
        <w:rPr>
          <w:i/>
        </w:rPr>
        <w:t>The Lancet</w:t>
      </w:r>
      <w:r w:rsidRPr="00AA01B6">
        <w:t xml:space="preserve"> 2009;373:2247-57.</w:t>
      </w:r>
    </w:p>
    <w:p w14:paraId="63120775" w14:textId="77777777" w:rsidR="00046177" w:rsidRPr="00AA01B6" w:rsidRDefault="00046177" w:rsidP="00046177">
      <w:pPr>
        <w:pStyle w:val="EndNoteBibliography"/>
      </w:pPr>
      <w:r w:rsidRPr="00AA01B6">
        <w:t>6</w:t>
      </w:r>
      <w:r w:rsidRPr="00AA01B6">
        <w:tab/>
        <w:t>Babor T, Caetano R, Casswell S</w:t>
      </w:r>
      <w:r w:rsidRPr="00AA01B6">
        <w:rPr>
          <w:i/>
        </w:rPr>
        <w:t>, et al.</w:t>
      </w:r>
      <w:r w:rsidRPr="00AA01B6">
        <w:t xml:space="preserve"> </w:t>
      </w:r>
      <w:r w:rsidRPr="00AA01B6">
        <w:rPr>
          <w:i/>
        </w:rPr>
        <w:t>Alcohol: No ordinary commodity: Research and public policy</w:t>
      </w:r>
      <w:r w:rsidRPr="00AA01B6">
        <w:t>. Oxford: Oxford University Press 2010.</w:t>
      </w:r>
    </w:p>
    <w:p w14:paraId="45B4F775" w14:textId="77777777" w:rsidR="00046177" w:rsidRPr="00AA01B6" w:rsidRDefault="00046177" w:rsidP="00046177">
      <w:pPr>
        <w:pStyle w:val="EndNoteBibliography"/>
      </w:pPr>
      <w:r w:rsidRPr="00AA01B6">
        <w:t>7</w:t>
      </w:r>
      <w:r w:rsidRPr="00AA01B6">
        <w:tab/>
        <w:t xml:space="preserve">Room R, Babor T, Rehm J. Alcohol and public health. </w:t>
      </w:r>
      <w:r w:rsidRPr="00AA01B6">
        <w:rPr>
          <w:i/>
        </w:rPr>
        <w:t>The Lancet</w:t>
      </w:r>
      <w:r w:rsidRPr="00AA01B6">
        <w:t xml:space="preserve"> 2005;365:519-30.</w:t>
      </w:r>
    </w:p>
    <w:p w14:paraId="4A86292E" w14:textId="77777777" w:rsidR="00046177" w:rsidRPr="00AA01B6" w:rsidRDefault="00046177" w:rsidP="00046177">
      <w:pPr>
        <w:pStyle w:val="EndNoteBibliography"/>
      </w:pPr>
      <w:r w:rsidRPr="00AA01B6">
        <w:t>8</w:t>
      </w:r>
      <w:r w:rsidRPr="00AA01B6">
        <w:tab/>
        <w:t>Jackson R, Johnson M, Campbell F</w:t>
      </w:r>
      <w:r w:rsidRPr="00AA01B6">
        <w:rPr>
          <w:i/>
        </w:rPr>
        <w:t>, et al.</w:t>
      </w:r>
      <w:r w:rsidRPr="00AA01B6">
        <w:t xml:space="preserve"> Interventions on Control of Alcohol Price, Promotion and Availability for Prevention of Alcohol Use Disorders in Adults and Young People. Sheffield: School of Health and Related Research (ScHARR), University of Sheffield 2010.</w:t>
      </w:r>
    </w:p>
    <w:p w14:paraId="17E6B636" w14:textId="77777777" w:rsidR="00046177" w:rsidRPr="00AA01B6" w:rsidRDefault="00046177" w:rsidP="00046177">
      <w:pPr>
        <w:pStyle w:val="EndNoteBibliography"/>
      </w:pPr>
      <w:r w:rsidRPr="00AA01B6">
        <w:t>9</w:t>
      </w:r>
      <w:r w:rsidRPr="00AA01B6">
        <w:tab/>
        <w:t>Lifestyle Statistics HaSCIC. Statistics on Alcohol: England, 2013. London: National Statistics 2013.</w:t>
      </w:r>
    </w:p>
    <w:p w14:paraId="08E8E9B2" w14:textId="77777777" w:rsidR="00046177" w:rsidRPr="00AA01B6" w:rsidRDefault="00046177" w:rsidP="00046177">
      <w:pPr>
        <w:pStyle w:val="EndNoteBibliography"/>
      </w:pPr>
      <w:r w:rsidRPr="00AA01B6">
        <w:t>10</w:t>
      </w:r>
      <w:r w:rsidRPr="00AA01B6">
        <w:tab/>
        <w:t>Holmes J, Meng Y, Meier PS</w:t>
      </w:r>
      <w:r w:rsidRPr="00AA01B6">
        <w:rPr>
          <w:i/>
        </w:rPr>
        <w:t>, et al.</w:t>
      </w:r>
      <w:r w:rsidRPr="00AA01B6">
        <w:t xml:space="preserve"> Effects of minimum unit pricing for alcohol on different income and socioeconomic groups: a modelling study. </w:t>
      </w:r>
      <w:r w:rsidRPr="00AA01B6">
        <w:rPr>
          <w:i/>
        </w:rPr>
        <w:t>The Lancet</w:t>
      </w:r>
      <w:r w:rsidRPr="00AA01B6">
        <w:t xml:space="preserve"> 2014;383:1655-64.</w:t>
      </w:r>
    </w:p>
    <w:p w14:paraId="6A5A0E5B" w14:textId="77777777" w:rsidR="00046177" w:rsidRPr="00AA01B6" w:rsidRDefault="00046177" w:rsidP="00046177">
      <w:pPr>
        <w:pStyle w:val="EndNoteBibliography"/>
      </w:pPr>
      <w:r w:rsidRPr="00AA01B6">
        <w:t>11</w:t>
      </w:r>
      <w:r w:rsidRPr="00AA01B6">
        <w:tab/>
        <w:t>Purshouse RC, Meier PS, Brennan A</w:t>
      </w:r>
      <w:r w:rsidRPr="00AA01B6">
        <w:rPr>
          <w:i/>
        </w:rPr>
        <w:t>, et al.</w:t>
      </w:r>
      <w:r w:rsidRPr="00AA01B6">
        <w:t xml:space="preserve"> Estimated effect of alcohol pricing policies on health and health economic outcomes in England: an epidemiological model. </w:t>
      </w:r>
      <w:r w:rsidRPr="00AA01B6">
        <w:rPr>
          <w:i/>
        </w:rPr>
        <w:t>The Lancet</w:t>
      </w:r>
      <w:r w:rsidRPr="00AA01B6">
        <w:t xml:space="preserve"> 2010;375:1355-64.</w:t>
      </w:r>
    </w:p>
    <w:p w14:paraId="1BE597D8" w14:textId="77777777" w:rsidR="00046177" w:rsidRPr="00AA01B6" w:rsidRDefault="00046177" w:rsidP="00046177">
      <w:pPr>
        <w:pStyle w:val="EndNoteBibliography"/>
      </w:pPr>
      <w:r w:rsidRPr="00AA01B6">
        <w:t>12</w:t>
      </w:r>
      <w:r w:rsidRPr="00AA01B6">
        <w:tab/>
        <w:t>Meier PS, Holmes J, Angus C</w:t>
      </w:r>
      <w:r w:rsidRPr="00AA01B6">
        <w:rPr>
          <w:i/>
        </w:rPr>
        <w:t>, et al.</w:t>
      </w:r>
      <w:r w:rsidRPr="00AA01B6">
        <w:t xml:space="preserve"> Estimated Effects of Different Alcohol Taxation and Price Policies on Health Inequalities: A Mathematical Modelling Study. </w:t>
      </w:r>
      <w:r w:rsidRPr="00AA01B6">
        <w:rPr>
          <w:i/>
        </w:rPr>
        <w:t>PLoS Med</w:t>
      </w:r>
      <w:r w:rsidRPr="00AA01B6">
        <w:t xml:space="preserve"> 2016;13:e1001963.</w:t>
      </w:r>
    </w:p>
    <w:p w14:paraId="51FF0AB1" w14:textId="77777777" w:rsidR="00046177" w:rsidRPr="00AA01B6" w:rsidRDefault="00046177" w:rsidP="00046177">
      <w:pPr>
        <w:pStyle w:val="EndNoteBibliography"/>
      </w:pPr>
      <w:r w:rsidRPr="00AA01B6">
        <w:t>13</w:t>
      </w:r>
      <w:r w:rsidRPr="00AA01B6">
        <w:tab/>
        <w:t xml:space="preserve">Coltart CEM, Gilmore IT. Minimum alcohol pricing in England. </w:t>
      </w:r>
      <w:r w:rsidRPr="00AA01B6">
        <w:rPr>
          <w:i/>
        </w:rPr>
        <w:t>BMJ</w:t>
      </w:r>
      <w:r w:rsidRPr="00AA01B6">
        <w:t>;342.</w:t>
      </w:r>
    </w:p>
    <w:p w14:paraId="4049FE3E" w14:textId="77777777" w:rsidR="00046177" w:rsidRPr="00AA01B6" w:rsidRDefault="00046177" w:rsidP="00046177">
      <w:pPr>
        <w:pStyle w:val="EndNoteBibliography"/>
      </w:pPr>
      <w:r w:rsidRPr="00AA01B6">
        <w:t>14</w:t>
      </w:r>
      <w:r w:rsidRPr="00AA01B6">
        <w:tab/>
        <w:t>World Health Organization. Global Strategy to Reduce the Harmful Use of Alcohol. Geneva 2010.</w:t>
      </w:r>
    </w:p>
    <w:p w14:paraId="71AB7779" w14:textId="77777777" w:rsidR="00046177" w:rsidRPr="00AA01B6" w:rsidRDefault="00046177" w:rsidP="00046177">
      <w:pPr>
        <w:pStyle w:val="EndNoteBibliography"/>
      </w:pPr>
      <w:r w:rsidRPr="00AA01B6">
        <w:t>15</w:t>
      </w:r>
      <w:r w:rsidRPr="00AA01B6">
        <w:tab/>
        <w:t>NICE. Alcohol-use disorders - Preventing the development of hazardous and harmful drinking: Public Health Guidance 24. London: National Institute of Health and Clinical Excellence 2010.</w:t>
      </w:r>
    </w:p>
    <w:p w14:paraId="5A134CD3" w14:textId="77777777" w:rsidR="00046177" w:rsidRPr="00AA01B6" w:rsidRDefault="00046177" w:rsidP="00046177">
      <w:pPr>
        <w:pStyle w:val="EndNoteBibliography"/>
      </w:pPr>
      <w:r w:rsidRPr="00AA01B6">
        <w:t>16</w:t>
      </w:r>
      <w:r w:rsidRPr="00AA01B6">
        <w:tab/>
        <w:t>Beeston C, McAdams R, Craig N</w:t>
      </w:r>
      <w:r w:rsidRPr="00AA01B6">
        <w:rPr>
          <w:i/>
        </w:rPr>
        <w:t>, et al.</w:t>
      </w:r>
      <w:r w:rsidRPr="00AA01B6">
        <w:t xml:space="preserve"> Monitoring and Evaluating  Scotland’s Alcohol Strategy Final Annual Report. Edinburgh: NHS Health Scotland 2016.</w:t>
      </w:r>
    </w:p>
    <w:p w14:paraId="31771BD6" w14:textId="77777777" w:rsidR="00046177" w:rsidRPr="00AA01B6" w:rsidRDefault="00046177" w:rsidP="00046177">
      <w:pPr>
        <w:pStyle w:val="EndNoteBibliography"/>
      </w:pPr>
      <w:r w:rsidRPr="00AA01B6">
        <w:t>17</w:t>
      </w:r>
      <w:r w:rsidRPr="00AA01B6">
        <w:tab/>
        <w:t>Court of Session. Opinion of the Court delivered by Lord Carloway, the Lord President in the reclaiming motion: The Scotch Whisky Association and others Petitioners and Reclaimers; against The Lord Advocate and The Advocate General. Edinburgh 2016.</w:t>
      </w:r>
    </w:p>
    <w:p w14:paraId="4173AAC6" w14:textId="77777777" w:rsidR="00046177" w:rsidRPr="00AA01B6" w:rsidRDefault="00046177" w:rsidP="00046177">
      <w:pPr>
        <w:pStyle w:val="EndNoteBibliography"/>
      </w:pPr>
      <w:r w:rsidRPr="00AA01B6">
        <w:t>18</w:t>
      </w:r>
      <w:r w:rsidRPr="00AA01B6">
        <w:tab/>
        <w:t>Scotch Whisky Association. The SWA on its decision to appeal minimum unit pricing (MUP) ruling.  2016.</w:t>
      </w:r>
    </w:p>
    <w:p w14:paraId="0D6B3318" w14:textId="77777777" w:rsidR="00046177" w:rsidRPr="00AA01B6" w:rsidRDefault="00046177" w:rsidP="00046177">
      <w:pPr>
        <w:pStyle w:val="EndNoteBibliography"/>
      </w:pPr>
      <w:r w:rsidRPr="00AA01B6">
        <w:t>19</w:t>
      </w:r>
      <w:r w:rsidRPr="00AA01B6">
        <w:tab/>
        <w:t>Craig P, Cooper C, Gunnell D</w:t>
      </w:r>
      <w:r w:rsidRPr="00AA01B6">
        <w:rPr>
          <w:i/>
        </w:rPr>
        <w:t>, et al.</w:t>
      </w:r>
      <w:r w:rsidRPr="00AA01B6">
        <w:t xml:space="preserve"> Using natural experiments to evaluate population health interventions: new Medical Research Council guidance. </w:t>
      </w:r>
      <w:r w:rsidRPr="00AA01B6">
        <w:rPr>
          <w:i/>
        </w:rPr>
        <w:t>JECH</w:t>
      </w:r>
      <w:r w:rsidRPr="00AA01B6">
        <w:t xml:space="preserve"> 2012;66:1182-6.</w:t>
      </w:r>
    </w:p>
    <w:p w14:paraId="6493C5EE" w14:textId="77777777" w:rsidR="00046177" w:rsidRPr="00AA01B6" w:rsidRDefault="00046177" w:rsidP="00046177">
      <w:pPr>
        <w:pStyle w:val="EndNoteBibliography"/>
      </w:pPr>
      <w:r w:rsidRPr="00AA01B6">
        <w:lastRenderedPageBreak/>
        <w:t>20</w:t>
      </w:r>
      <w:r w:rsidRPr="00AA01B6">
        <w:tab/>
        <w:t>Stockwell T, Auld MC, Zhao J</w:t>
      </w:r>
      <w:r w:rsidRPr="00AA01B6">
        <w:rPr>
          <w:i/>
        </w:rPr>
        <w:t>, et al.</w:t>
      </w:r>
      <w:r w:rsidRPr="00AA01B6">
        <w:t xml:space="preserve"> Does minimum pricing reduce alcohol consumption? The experience of a Canadian province. </w:t>
      </w:r>
      <w:r w:rsidRPr="00AA01B6">
        <w:rPr>
          <w:i/>
        </w:rPr>
        <w:t>Addiction</w:t>
      </w:r>
      <w:r w:rsidRPr="00AA01B6">
        <w:t xml:space="preserve"> 2012;107:912-20.</w:t>
      </w:r>
    </w:p>
    <w:p w14:paraId="141D2DBB" w14:textId="77777777" w:rsidR="00046177" w:rsidRPr="00AA01B6" w:rsidRDefault="00046177" w:rsidP="00046177">
      <w:pPr>
        <w:pStyle w:val="EndNoteBibliography"/>
      </w:pPr>
      <w:r w:rsidRPr="00AA01B6">
        <w:t>21</w:t>
      </w:r>
      <w:r w:rsidRPr="00AA01B6">
        <w:tab/>
        <w:t>Stockwell T, Zhao J, Giesbrecht N</w:t>
      </w:r>
      <w:r w:rsidRPr="00AA01B6">
        <w:rPr>
          <w:i/>
        </w:rPr>
        <w:t>, et al.</w:t>
      </w:r>
      <w:r w:rsidRPr="00AA01B6">
        <w:t xml:space="preserve"> The raising of minimum alcohol prices in Saskatchewan, Canada: impacts on consumption and implications for public health. </w:t>
      </w:r>
      <w:r w:rsidRPr="00AA01B6">
        <w:rPr>
          <w:i/>
        </w:rPr>
        <w:t>Am J Public Health</w:t>
      </w:r>
      <w:r w:rsidRPr="00AA01B6">
        <w:t xml:space="preserve"> 2012;102:e103-10.</w:t>
      </w:r>
    </w:p>
    <w:p w14:paraId="3E70127C" w14:textId="77777777" w:rsidR="00046177" w:rsidRPr="00AA01B6" w:rsidRDefault="00046177" w:rsidP="00046177">
      <w:pPr>
        <w:pStyle w:val="EndNoteBibliography"/>
      </w:pPr>
      <w:r w:rsidRPr="00AA01B6">
        <w:t>22</w:t>
      </w:r>
      <w:r w:rsidRPr="00AA01B6">
        <w:tab/>
        <w:t>Stockwell T, Zhao J, Martin G</w:t>
      </w:r>
      <w:r w:rsidRPr="00AA01B6">
        <w:rPr>
          <w:i/>
        </w:rPr>
        <w:t>, et al.</w:t>
      </w:r>
      <w:r w:rsidRPr="00AA01B6">
        <w:t xml:space="preserve"> Minimum Alcohol Prices and Outlet Densities in British Columbia, Canada: Estimated Impacts on Alcohol-Attributable Hospital Admissions. </w:t>
      </w:r>
      <w:r w:rsidRPr="00AA01B6">
        <w:rPr>
          <w:i/>
        </w:rPr>
        <w:t>Am J Public Health</w:t>
      </w:r>
      <w:r w:rsidRPr="00AA01B6">
        <w:t xml:space="preserve"> 2013:e1-e7.</w:t>
      </w:r>
    </w:p>
    <w:p w14:paraId="6C81F7AF" w14:textId="77777777" w:rsidR="00046177" w:rsidRPr="00AA01B6" w:rsidRDefault="00046177" w:rsidP="00046177">
      <w:pPr>
        <w:pStyle w:val="EndNoteBibliography"/>
      </w:pPr>
      <w:r w:rsidRPr="00AA01B6">
        <w:t>23</w:t>
      </w:r>
      <w:r w:rsidRPr="00AA01B6">
        <w:tab/>
        <w:t>Stockwell T, Zhao J, Sherk A</w:t>
      </w:r>
      <w:r w:rsidRPr="00AA01B6">
        <w:rPr>
          <w:i/>
        </w:rPr>
        <w:t>, et al.</w:t>
      </w:r>
      <w:r w:rsidRPr="00AA01B6">
        <w:t xml:space="preserve"> Assessing the impacts of Saskatchewan's minimum alcohol pricing regulations on alcohol-related crime. </w:t>
      </w:r>
      <w:r w:rsidRPr="00AA01B6">
        <w:rPr>
          <w:i/>
        </w:rPr>
        <w:t>Drug and Alcohol Review</w:t>
      </w:r>
      <w:r w:rsidRPr="00AA01B6">
        <w:t xml:space="preserve"> 2016:n/a-n/a.</w:t>
      </w:r>
    </w:p>
    <w:p w14:paraId="5107F035" w14:textId="77777777" w:rsidR="00046177" w:rsidRPr="00AA01B6" w:rsidRDefault="00046177" w:rsidP="00046177">
      <w:pPr>
        <w:pStyle w:val="EndNoteBibliography"/>
      </w:pPr>
      <w:r w:rsidRPr="00AA01B6">
        <w:t>24</w:t>
      </w:r>
      <w:r w:rsidRPr="00AA01B6">
        <w:tab/>
        <w:t xml:space="preserve">Kendell RE, de Roumanie M, Ritson EB. Effect of Economic Changes on Scottish Drinking Habits 1978–82. </w:t>
      </w:r>
      <w:r w:rsidRPr="00AA01B6">
        <w:rPr>
          <w:i/>
        </w:rPr>
        <w:t>Br J Addict</w:t>
      </w:r>
      <w:r w:rsidRPr="00AA01B6">
        <w:t xml:space="preserve"> 1983;78:365-79.</w:t>
      </w:r>
    </w:p>
    <w:p w14:paraId="3896F001" w14:textId="77777777" w:rsidR="00046177" w:rsidRPr="00AA01B6" w:rsidRDefault="00046177" w:rsidP="00046177">
      <w:pPr>
        <w:pStyle w:val="EndNoteBibliography"/>
      </w:pPr>
      <w:r w:rsidRPr="00AA01B6">
        <w:t>25</w:t>
      </w:r>
      <w:r w:rsidRPr="00AA01B6">
        <w:tab/>
        <w:t>Room R, Rehm J, Ramstedt M</w:t>
      </w:r>
      <w:r w:rsidRPr="00AA01B6">
        <w:rPr>
          <w:i/>
        </w:rPr>
        <w:t>, et al.</w:t>
      </w:r>
      <w:r w:rsidRPr="00AA01B6">
        <w:t xml:space="preserve"> Policy changes and effects on individual consumption: Complexities of measurement and of influences. </w:t>
      </w:r>
      <w:r w:rsidRPr="00AA01B6">
        <w:rPr>
          <w:i/>
        </w:rPr>
        <w:t>Addiction Research &amp; Theory</w:t>
      </w:r>
      <w:r w:rsidRPr="00AA01B6">
        <w:t xml:space="preserve"> 2009;17:588-90.</w:t>
      </w:r>
    </w:p>
    <w:p w14:paraId="11822C89" w14:textId="77777777" w:rsidR="00046177" w:rsidRPr="00AA01B6" w:rsidRDefault="00046177" w:rsidP="00046177">
      <w:pPr>
        <w:pStyle w:val="EndNoteBibliography"/>
      </w:pPr>
      <w:r w:rsidRPr="00AA01B6">
        <w:t>26</w:t>
      </w:r>
      <w:r w:rsidRPr="00AA01B6">
        <w:tab/>
        <w:t>Hodgson R, Alwyn T, John B</w:t>
      </w:r>
      <w:r w:rsidRPr="00AA01B6">
        <w:rPr>
          <w:i/>
        </w:rPr>
        <w:t>, et al.</w:t>
      </w:r>
      <w:r w:rsidRPr="00AA01B6">
        <w:t xml:space="preserve"> THE FAST ALCOHOL SCREENING TEST. </w:t>
      </w:r>
      <w:r w:rsidRPr="00AA01B6">
        <w:rPr>
          <w:i/>
        </w:rPr>
        <w:t>Alcohol Alcohol</w:t>
      </w:r>
      <w:r w:rsidRPr="00AA01B6">
        <w:t xml:space="preserve"> 2002;37:61-6.</w:t>
      </w:r>
    </w:p>
    <w:p w14:paraId="49F332E6" w14:textId="77777777" w:rsidR="00046177" w:rsidRPr="00AA01B6" w:rsidRDefault="00046177" w:rsidP="00046177">
      <w:pPr>
        <w:pStyle w:val="EndNoteBibliography"/>
      </w:pPr>
      <w:r w:rsidRPr="00AA01B6">
        <w:t>27</w:t>
      </w:r>
      <w:r w:rsidRPr="00AA01B6">
        <w:tab/>
        <w:t>Hodgson R, Alwyn T, John B</w:t>
      </w:r>
      <w:r w:rsidRPr="00AA01B6">
        <w:rPr>
          <w:i/>
        </w:rPr>
        <w:t>, et al.</w:t>
      </w:r>
      <w:r w:rsidRPr="00AA01B6">
        <w:t xml:space="preserve"> Manual for the Fast Alcohol Screening Test (FAST): Fast screening for alcohol problems. </w:t>
      </w:r>
      <w:r w:rsidRPr="00AA01B6">
        <w:rPr>
          <w:i/>
        </w:rPr>
        <w:t xml:space="preserve">Health Development Agency and University of Wales College of Medicine </w:t>
      </w:r>
      <w:hyperlink r:id="rId22" w:history="1">
        <w:r w:rsidRPr="00AA01B6">
          <w:rPr>
            <w:rStyle w:val="Hyperlink"/>
            <w:i/>
          </w:rPr>
          <w:t>http://tinyurl</w:t>
        </w:r>
      </w:hyperlink>
      <w:r w:rsidRPr="00AA01B6">
        <w:rPr>
          <w:i/>
        </w:rPr>
        <w:t xml:space="preserve"> com/mneu3sz (accessed 9 September 2014)</w:t>
      </w:r>
      <w:r w:rsidRPr="00AA01B6">
        <w:t xml:space="preserve"> 2002.</w:t>
      </w:r>
    </w:p>
    <w:p w14:paraId="11F48510" w14:textId="77777777" w:rsidR="00046177" w:rsidRPr="00AA01B6" w:rsidRDefault="00046177" w:rsidP="00046177">
      <w:pPr>
        <w:pStyle w:val="EndNoteBibliography"/>
      </w:pPr>
      <w:r w:rsidRPr="00AA01B6">
        <w:t>28</w:t>
      </w:r>
      <w:r w:rsidRPr="00AA01B6">
        <w:tab/>
        <w:t xml:space="preserve">Catto S. </w:t>
      </w:r>
      <w:r w:rsidRPr="00AA01B6">
        <w:rPr>
          <w:i/>
        </w:rPr>
        <w:t>How Much are People in Scotland Really Drinking?: A Review of Data from Scotland's Routine National Surveys</w:t>
      </w:r>
      <w:r w:rsidRPr="00AA01B6">
        <w:t>: Health Scotland 2008.</w:t>
      </w:r>
    </w:p>
    <w:p w14:paraId="6CA172AE" w14:textId="77777777" w:rsidR="00046177" w:rsidRPr="00AA01B6" w:rsidRDefault="00046177" w:rsidP="00046177">
      <w:pPr>
        <w:pStyle w:val="EndNoteBibliography"/>
      </w:pPr>
      <w:r w:rsidRPr="00AA01B6">
        <w:t>29</w:t>
      </w:r>
      <w:r w:rsidRPr="00AA01B6">
        <w:tab/>
        <w:t>Bobak M, Room R, Pikhart H</w:t>
      </w:r>
      <w:r w:rsidRPr="00AA01B6">
        <w:rPr>
          <w:i/>
        </w:rPr>
        <w:t>, et al.</w:t>
      </w:r>
      <w:r w:rsidRPr="00AA01B6">
        <w:t xml:space="preserve"> Contribution of drinking patterns to differences in rates of alcohol related problems between three urban populations. </w:t>
      </w:r>
      <w:r w:rsidRPr="00AA01B6">
        <w:rPr>
          <w:i/>
        </w:rPr>
        <w:t>J Epidemiol Community Health</w:t>
      </w:r>
      <w:r w:rsidRPr="00AA01B6">
        <w:t xml:space="preserve"> 2004;58:238-42.</w:t>
      </w:r>
    </w:p>
    <w:p w14:paraId="08B95C13" w14:textId="77777777" w:rsidR="00046177" w:rsidRPr="00AA01B6" w:rsidRDefault="00046177" w:rsidP="00046177">
      <w:pPr>
        <w:pStyle w:val="EndNoteBibliography"/>
      </w:pPr>
      <w:r w:rsidRPr="00AA01B6">
        <w:t>30</w:t>
      </w:r>
      <w:r w:rsidRPr="00AA01B6">
        <w:tab/>
        <w:t xml:space="preserve">Asplund M, Friberg R, Wilander F. Demand and distance: Evidence on cross-border shopping. </w:t>
      </w:r>
      <w:r w:rsidRPr="00AA01B6">
        <w:rPr>
          <w:i/>
        </w:rPr>
        <w:t>Journal of Public Economics</w:t>
      </w:r>
      <w:r w:rsidRPr="00AA01B6">
        <w:t xml:space="preserve"> 2007;91:141-57.</w:t>
      </w:r>
    </w:p>
    <w:p w14:paraId="4A0DF6E1" w14:textId="77777777" w:rsidR="00046177" w:rsidRPr="00AA01B6" w:rsidRDefault="00046177" w:rsidP="00046177">
      <w:pPr>
        <w:pStyle w:val="EndNoteBibliography"/>
      </w:pPr>
      <w:r w:rsidRPr="00AA01B6">
        <w:t>31</w:t>
      </w:r>
      <w:r w:rsidRPr="00AA01B6">
        <w:tab/>
        <w:t xml:space="preserve">Lachenmeier DW, Rehm J. Unrecorded alcohol: a threat to public health? </w:t>
      </w:r>
      <w:r w:rsidRPr="00AA01B6">
        <w:rPr>
          <w:i/>
        </w:rPr>
        <w:t>Addiction</w:t>
      </w:r>
      <w:r w:rsidRPr="00AA01B6">
        <w:t xml:space="preserve"> 2009;104:875-7.</w:t>
      </w:r>
    </w:p>
    <w:p w14:paraId="14C4F580" w14:textId="77777777" w:rsidR="00046177" w:rsidRPr="00AA01B6" w:rsidRDefault="00046177" w:rsidP="00046177">
      <w:pPr>
        <w:pStyle w:val="EndNoteBibliography"/>
      </w:pPr>
      <w:r w:rsidRPr="00AA01B6">
        <w:t>32</w:t>
      </w:r>
      <w:r w:rsidRPr="00AA01B6">
        <w:tab/>
        <w:t xml:space="preserve">Paasma R, Hovda KE, Jacobsen D. Methanol poisoning and long term sequelae - a six years follow-up after a large methanol outbreak. </w:t>
      </w:r>
      <w:r w:rsidRPr="00AA01B6">
        <w:rPr>
          <w:i/>
        </w:rPr>
        <w:t>BMC Clinical Pharmacology</w:t>
      </w:r>
      <w:r w:rsidRPr="00AA01B6">
        <w:t xml:space="preserve"> 2009;9:5.</w:t>
      </w:r>
    </w:p>
    <w:p w14:paraId="630AE838" w14:textId="77777777" w:rsidR="00046177" w:rsidRPr="00AA01B6" w:rsidRDefault="00046177" w:rsidP="00046177">
      <w:pPr>
        <w:pStyle w:val="EndNoteBibliography"/>
      </w:pPr>
      <w:r w:rsidRPr="00AA01B6">
        <w:t>33</w:t>
      </w:r>
      <w:r w:rsidRPr="00AA01B6">
        <w:tab/>
        <w:t xml:space="preserve">Decoster A. How progressive are indirect taxes in Russia? </w:t>
      </w:r>
      <w:r w:rsidRPr="00AA01B6">
        <w:rPr>
          <w:i/>
        </w:rPr>
        <w:t>Economics of Transition</w:t>
      </w:r>
      <w:r w:rsidRPr="00AA01B6">
        <w:t xml:space="preserve"> 2005;13:705-29.</w:t>
      </w:r>
    </w:p>
    <w:p w14:paraId="347B9971" w14:textId="77777777" w:rsidR="00046177" w:rsidRPr="00AA01B6" w:rsidRDefault="00046177" w:rsidP="00046177">
      <w:pPr>
        <w:pStyle w:val="EndNoteBibliography"/>
      </w:pPr>
      <w:r w:rsidRPr="00AA01B6">
        <w:t>34</w:t>
      </w:r>
      <w:r w:rsidRPr="00AA01B6">
        <w:tab/>
        <w:t>Haw SJ, Gruer L, Amos A</w:t>
      </w:r>
      <w:r w:rsidRPr="00AA01B6">
        <w:rPr>
          <w:i/>
        </w:rPr>
        <w:t>, et al.</w:t>
      </w:r>
      <w:r w:rsidRPr="00AA01B6">
        <w:t xml:space="preserve"> Legislation on smoking in enclosed public places in Scotland: how will we evaluate the impact? </w:t>
      </w:r>
      <w:r w:rsidRPr="00AA01B6">
        <w:rPr>
          <w:i/>
        </w:rPr>
        <w:t>J Public Health (Oxf)</w:t>
      </w:r>
      <w:r w:rsidRPr="00AA01B6">
        <w:t xml:space="preserve"> 2006;28:24-30.</w:t>
      </w:r>
    </w:p>
    <w:p w14:paraId="04BA4983" w14:textId="77777777" w:rsidR="00046177" w:rsidRPr="00AA01B6" w:rsidRDefault="00046177" w:rsidP="00046177">
      <w:pPr>
        <w:pStyle w:val="EndNoteBibliography"/>
      </w:pPr>
      <w:r w:rsidRPr="00AA01B6">
        <w:t>35</w:t>
      </w:r>
      <w:r w:rsidRPr="00AA01B6">
        <w:tab/>
        <w:t>Scottish Parliament. Alcohol (Minimum Pricing) (Scotland) Act 2012 (asp 4). Edinburgh: The Stationary Office Limited 2012.</w:t>
      </w:r>
    </w:p>
    <w:p w14:paraId="79A2E8AC" w14:textId="77777777" w:rsidR="007E63A7" w:rsidRPr="00AA01B6" w:rsidRDefault="00BE2896" w:rsidP="00BE2896">
      <w:pPr>
        <w:spacing w:after="200" w:line="276" w:lineRule="auto"/>
        <w:rPr>
          <w:rFonts w:asciiTheme="majorHAnsi" w:hAnsiTheme="majorHAnsi" w:cs="Arial"/>
          <w:szCs w:val="24"/>
        </w:rPr>
      </w:pPr>
      <w:r w:rsidRPr="00AA01B6">
        <w:rPr>
          <w:rFonts w:asciiTheme="majorHAnsi" w:hAnsiTheme="majorHAnsi"/>
          <w:i/>
        </w:rPr>
        <w:fldChar w:fldCharType="end"/>
      </w:r>
    </w:p>
    <w:p w14:paraId="79C516A0" w14:textId="77777777" w:rsidR="007E63A7" w:rsidRPr="00AA01B6" w:rsidRDefault="007E63A7" w:rsidP="00D878F3">
      <w:pPr>
        <w:spacing w:after="200" w:line="276" w:lineRule="auto"/>
        <w:rPr>
          <w:rFonts w:asciiTheme="majorHAnsi" w:hAnsiTheme="majorHAnsi" w:cs="Arial"/>
          <w:szCs w:val="24"/>
        </w:rPr>
        <w:sectPr w:rsidR="007E63A7" w:rsidRPr="00AA01B6" w:rsidSect="00DC7941">
          <w:pgSz w:w="11906" w:h="16838"/>
          <w:pgMar w:top="1440" w:right="1440" w:bottom="1440" w:left="1440" w:header="708" w:footer="708" w:gutter="0"/>
          <w:cols w:space="708"/>
          <w:docGrid w:linePitch="360"/>
        </w:sectPr>
      </w:pPr>
    </w:p>
    <w:p w14:paraId="1901F9FA" w14:textId="77777777" w:rsidR="00DE1E25" w:rsidRPr="00AA01B6" w:rsidRDefault="00DE1E25" w:rsidP="006E05CB">
      <w:pPr>
        <w:pStyle w:val="Heading1"/>
        <w:rPr>
          <w:rFonts w:asciiTheme="majorHAnsi" w:hAnsiTheme="majorHAnsi" w:cs="Arial"/>
          <w:sz w:val="24"/>
          <w:szCs w:val="24"/>
        </w:rPr>
      </w:pPr>
      <w:bookmarkStart w:id="32" w:name="_Toc421010654"/>
      <w:r w:rsidRPr="00AA01B6">
        <w:rPr>
          <w:rFonts w:asciiTheme="majorHAnsi" w:hAnsiTheme="majorHAnsi" w:cs="Arial"/>
          <w:sz w:val="24"/>
          <w:szCs w:val="24"/>
        </w:rPr>
        <w:lastRenderedPageBreak/>
        <w:t xml:space="preserve">Appendix A: </w:t>
      </w:r>
      <w:r w:rsidR="00582F09" w:rsidRPr="00AA01B6">
        <w:rPr>
          <w:rFonts w:asciiTheme="majorHAnsi" w:hAnsiTheme="majorHAnsi" w:cs="Arial"/>
          <w:sz w:val="24"/>
          <w:szCs w:val="24"/>
        </w:rPr>
        <w:t>Project Timeline</w:t>
      </w:r>
      <w:bookmarkEnd w:id="32"/>
    </w:p>
    <w:tbl>
      <w:tblPr>
        <w:tblW w:w="20104" w:type="dxa"/>
        <w:tblInd w:w="-30" w:type="dxa"/>
        <w:tblLook w:val="04A0" w:firstRow="1" w:lastRow="0" w:firstColumn="1" w:lastColumn="0" w:noHBand="0" w:noVBand="1"/>
      </w:tblPr>
      <w:tblGrid>
        <w:gridCol w:w="5"/>
        <w:gridCol w:w="4014"/>
        <w:gridCol w:w="486"/>
        <w:gridCol w:w="43"/>
        <w:gridCol w:w="418"/>
        <w:gridCol w:w="48"/>
        <w:gridCol w:w="328"/>
        <w:gridCol w:w="40"/>
        <w:gridCol w:w="422"/>
        <w:gridCol w:w="84"/>
        <w:gridCol w:w="328"/>
        <w:gridCol w:w="40"/>
        <w:gridCol w:w="288"/>
        <w:gridCol w:w="44"/>
        <w:gridCol w:w="102"/>
        <w:gridCol w:w="219"/>
        <w:gridCol w:w="278"/>
        <w:gridCol w:w="50"/>
        <w:gridCol w:w="407"/>
        <w:gridCol w:w="40"/>
        <w:gridCol w:w="360"/>
        <w:gridCol w:w="137"/>
        <w:gridCol w:w="99"/>
        <w:gridCol w:w="398"/>
        <w:gridCol w:w="190"/>
        <w:gridCol w:w="307"/>
        <w:gridCol w:w="133"/>
        <w:gridCol w:w="364"/>
        <w:gridCol w:w="76"/>
        <w:gridCol w:w="421"/>
        <w:gridCol w:w="19"/>
        <w:gridCol w:w="440"/>
        <w:gridCol w:w="38"/>
        <w:gridCol w:w="402"/>
        <w:gridCol w:w="95"/>
        <w:gridCol w:w="345"/>
        <w:gridCol w:w="152"/>
        <w:gridCol w:w="288"/>
        <w:gridCol w:w="209"/>
        <w:gridCol w:w="231"/>
        <w:gridCol w:w="266"/>
        <w:gridCol w:w="174"/>
        <w:gridCol w:w="323"/>
        <w:gridCol w:w="117"/>
        <w:gridCol w:w="236"/>
        <w:gridCol w:w="144"/>
        <w:gridCol w:w="497"/>
        <w:gridCol w:w="3"/>
        <w:gridCol w:w="440"/>
        <w:gridCol w:w="54"/>
        <w:gridCol w:w="386"/>
        <w:gridCol w:w="111"/>
        <w:gridCol w:w="329"/>
        <w:gridCol w:w="168"/>
        <w:gridCol w:w="272"/>
        <w:gridCol w:w="225"/>
        <w:gridCol w:w="215"/>
        <w:gridCol w:w="282"/>
        <w:gridCol w:w="158"/>
        <w:gridCol w:w="339"/>
        <w:gridCol w:w="101"/>
        <w:gridCol w:w="396"/>
        <w:gridCol w:w="44"/>
        <w:gridCol w:w="440"/>
        <w:gridCol w:w="13"/>
        <w:gridCol w:w="427"/>
        <w:gridCol w:w="70"/>
        <w:gridCol w:w="166"/>
        <w:gridCol w:w="331"/>
        <w:gridCol w:w="313"/>
        <w:gridCol w:w="184"/>
        <w:gridCol w:w="256"/>
        <w:gridCol w:w="236"/>
        <w:gridCol w:w="5"/>
      </w:tblGrid>
      <w:tr w:rsidR="009B0DA9" w:rsidRPr="00AA01B6" w14:paraId="7C2D545B" w14:textId="77777777" w:rsidTr="00D646BF">
        <w:trPr>
          <w:gridBefore w:val="1"/>
          <w:trHeight w:val="300"/>
        </w:trPr>
        <w:tc>
          <w:tcPr>
            <w:tcW w:w="4023"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1DA171C" w14:textId="77777777" w:rsidR="009B0DA9" w:rsidRPr="00AA01B6" w:rsidRDefault="009B0DA9"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Year</w:t>
            </w:r>
          </w:p>
        </w:tc>
        <w:tc>
          <w:tcPr>
            <w:tcW w:w="1806" w:type="dxa"/>
            <w:gridSpan w:val="10"/>
            <w:tcBorders>
              <w:top w:val="single" w:sz="4" w:space="0" w:color="auto"/>
              <w:left w:val="nil"/>
              <w:bottom w:val="single" w:sz="4" w:space="0" w:color="auto"/>
              <w:right w:val="single" w:sz="12" w:space="0" w:color="000000"/>
            </w:tcBorders>
            <w:shd w:val="clear" w:color="auto" w:fill="auto"/>
            <w:noWrap/>
            <w:vAlign w:val="bottom"/>
            <w:hideMark/>
          </w:tcPr>
          <w:p w14:paraId="56B580C9" w14:textId="77777777" w:rsidR="009B0DA9" w:rsidRPr="00AA01B6" w:rsidRDefault="009B0DA9" w:rsidP="009B0DA9">
            <w:pPr>
              <w:jc w:val="cente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2017</w:t>
            </w:r>
          </w:p>
        </w:tc>
        <w:tc>
          <w:tcPr>
            <w:tcW w:w="5370" w:type="dxa"/>
            <w:gridSpan w:val="27"/>
            <w:tcBorders>
              <w:top w:val="single" w:sz="4" w:space="0" w:color="auto"/>
              <w:left w:val="nil"/>
              <w:bottom w:val="single" w:sz="4" w:space="0" w:color="auto"/>
              <w:right w:val="single" w:sz="12" w:space="0" w:color="000000"/>
            </w:tcBorders>
            <w:shd w:val="clear" w:color="auto" w:fill="auto"/>
            <w:noWrap/>
            <w:vAlign w:val="bottom"/>
            <w:hideMark/>
          </w:tcPr>
          <w:p w14:paraId="0C1A835A" w14:textId="77777777" w:rsidR="009B0DA9" w:rsidRPr="00AA01B6" w:rsidRDefault="009B0DA9" w:rsidP="009B0DA9">
            <w:pPr>
              <w:jc w:val="cente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2018</w:t>
            </w:r>
          </w:p>
        </w:tc>
        <w:tc>
          <w:tcPr>
            <w:tcW w:w="5280" w:type="dxa"/>
            <w:gridSpan w:val="26"/>
            <w:tcBorders>
              <w:top w:val="single" w:sz="4" w:space="0" w:color="auto"/>
              <w:left w:val="nil"/>
              <w:bottom w:val="single" w:sz="4" w:space="0" w:color="auto"/>
              <w:right w:val="single" w:sz="12" w:space="0" w:color="000000"/>
            </w:tcBorders>
            <w:shd w:val="clear" w:color="auto" w:fill="auto"/>
            <w:noWrap/>
            <w:vAlign w:val="bottom"/>
            <w:hideMark/>
          </w:tcPr>
          <w:p w14:paraId="702DCF7C" w14:textId="77777777" w:rsidR="009B0DA9" w:rsidRPr="00AA01B6" w:rsidRDefault="009B0DA9" w:rsidP="009B0DA9">
            <w:pPr>
              <w:jc w:val="cente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2019</w:t>
            </w:r>
          </w:p>
        </w:tc>
        <w:tc>
          <w:tcPr>
            <w:tcW w:w="1259" w:type="dxa"/>
            <w:gridSpan w:val="7"/>
            <w:tcBorders>
              <w:top w:val="single" w:sz="4" w:space="0" w:color="auto"/>
              <w:left w:val="nil"/>
              <w:bottom w:val="single" w:sz="4" w:space="0" w:color="auto"/>
              <w:right w:val="single" w:sz="4" w:space="0" w:color="000000"/>
            </w:tcBorders>
            <w:shd w:val="clear" w:color="auto" w:fill="auto"/>
            <w:noWrap/>
            <w:vAlign w:val="bottom"/>
            <w:hideMark/>
          </w:tcPr>
          <w:p w14:paraId="287DC64E" w14:textId="77777777" w:rsidR="009B0DA9" w:rsidRPr="00AA01B6" w:rsidRDefault="009B0DA9" w:rsidP="009B0DA9">
            <w:pPr>
              <w:jc w:val="cente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2020</w:t>
            </w:r>
          </w:p>
        </w:tc>
      </w:tr>
      <w:tr w:rsidR="00D646BF" w:rsidRPr="00AA01B6" w14:paraId="7E541DE2" w14:textId="77777777" w:rsidTr="00D646BF">
        <w:trPr>
          <w:gridBefore w:val="1"/>
          <w:trHeight w:val="300"/>
        </w:trPr>
        <w:tc>
          <w:tcPr>
            <w:tcW w:w="4023" w:type="dxa"/>
            <w:gridSpan w:val="3"/>
            <w:tcBorders>
              <w:top w:val="nil"/>
              <w:left w:val="single" w:sz="4" w:space="0" w:color="auto"/>
              <w:bottom w:val="single" w:sz="4" w:space="0" w:color="auto"/>
              <w:right w:val="single" w:sz="4" w:space="0" w:color="auto"/>
            </w:tcBorders>
            <w:shd w:val="clear" w:color="auto" w:fill="auto"/>
            <w:noWrap/>
            <w:vAlign w:val="bottom"/>
            <w:hideMark/>
          </w:tcPr>
          <w:p w14:paraId="720A25D6" w14:textId="77777777"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Calendar month</w:t>
            </w:r>
          </w:p>
        </w:tc>
        <w:tc>
          <w:tcPr>
            <w:tcW w:w="370" w:type="dxa"/>
            <w:tcBorders>
              <w:top w:val="nil"/>
              <w:left w:val="nil"/>
              <w:bottom w:val="single" w:sz="4" w:space="0" w:color="auto"/>
              <w:right w:val="single" w:sz="4" w:space="0" w:color="auto"/>
            </w:tcBorders>
            <w:shd w:val="clear" w:color="auto" w:fill="auto"/>
            <w:noWrap/>
            <w:vAlign w:val="bottom"/>
            <w:hideMark/>
          </w:tcPr>
          <w:p w14:paraId="699F8044" w14:textId="77777777" w:rsidR="00D646BF" w:rsidRPr="00AA01B6" w:rsidRDefault="00D646BF" w:rsidP="009B0DA9">
            <w:pPr>
              <w:jc w:val="cente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A</w:t>
            </w:r>
          </w:p>
        </w:tc>
        <w:tc>
          <w:tcPr>
            <w:tcW w:w="333" w:type="dxa"/>
            <w:gridSpan w:val="2"/>
            <w:tcBorders>
              <w:top w:val="nil"/>
              <w:left w:val="nil"/>
              <w:bottom w:val="single" w:sz="4" w:space="0" w:color="auto"/>
              <w:right w:val="single" w:sz="4" w:space="0" w:color="auto"/>
            </w:tcBorders>
            <w:shd w:val="clear" w:color="auto" w:fill="auto"/>
            <w:noWrap/>
            <w:vAlign w:val="bottom"/>
            <w:hideMark/>
          </w:tcPr>
          <w:p w14:paraId="2708AF8F" w14:textId="77777777" w:rsidR="00D646BF" w:rsidRPr="00AA01B6" w:rsidRDefault="00D646BF" w:rsidP="009B0DA9">
            <w:pPr>
              <w:jc w:val="cente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S</w:t>
            </w:r>
          </w:p>
        </w:tc>
        <w:tc>
          <w:tcPr>
            <w:tcW w:w="409" w:type="dxa"/>
            <w:gridSpan w:val="2"/>
            <w:tcBorders>
              <w:top w:val="nil"/>
              <w:left w:val="nil"/>
              <w:bottom w:val="single" w:sz="4" w:space="0" w:color="auto"/>
              <w:right w:val="single" w:sz="4" w:space="0" w:color="auto"/>
            </w:tcBorders>
            <w:shd w:val="clear" w:color="auto" w:fill="auto"/>
            <w:noWrap/>
            <w:vAlign w:val="bottom"/>
            <w:hideMark/>
          </w:tcPr>
          <w:p w14:paraId="1343C849" w14:textId="77777777" w:rsidR="00D646BF" w:rsidRPr="00AA01B6" w:rsidRDefault="00D646BF" w:rsidP="009B0DA9">
            <w:pPr>
              <w:jc w:val="cente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O</w:t>
            </w:r>
          </w:p>
        </w:tc>
        <w:tc>
          <w:tcPr>
            <w:tcW w:w="400" w:type="dxa"/>
            <w:gridSpan w:val="3"/>
            <w:tcBorders>
              <w:top w:val="nil"/>
              <w:left w:val="nil"/>
              <w:bottom w:val="single" w:sz="4" w:space="0" w:color="auto"/>
              <w:right w:val="single" w:sz="4" w:space="0" w:color="auto"/>
            </w:tcBorders>
            <w:shd w:val="clear" w:color="auto" w:fill="auto"/>
            <w:noWrap/>
            <w:vAlign w:val="bottom"/>
            <w:hideMark/>
          </w:tcPr>
          <w:p w14:paraId="2A674900" w14:textId="77777777" w:rsidR="00D646BF" w:rsidRPr="00AA01B6" w:rsidRDefault="00D646BF" w:rsidP="009B0DA9">
            <w:pPr>
              <w:jc w:val="cente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N</w:t>
            </w:r>
          </w:p>
        </w:tc>
        <w:tc>
          <w:tcPr>
            <w:tcW w:w="384" w:type="dxa"/>
            <w:gridSpan w:val="3"/>
            <w:tcBorders>
              <w:top w:val="nil"/>
              <w:left w:val="nil"/>
              <w:bottom w:val="single" w:sz="4" w:space="0" w:color="auto"/>
              <w:right w:val="single" w:sz="12" w:space="0" w:color="auto"/>
            </w:tcBorders>
            <w:shd w:val="clear" w:color="auto" w:fill="auto"/>
            <w:noWrap/>
            <w:vAlign w:val="bottom"/>
            <w:hideMark/>
          </w:tcPr>
          <w:p w14:paraId="57684C7B" w14:textId="77777777" w:rsidR="00D646BF" w:rsidRPr="00AA01B6" w:rsidRDefault="00D646BF" w:rsidP="009B0DA9">
            <w:pPr>
              <w:jc w:val="cente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D</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574AEF76" w14:textId="77777777" w:rsidR="00D646BF" w:rsidRPr="00AA01B6" w:rsidRDefault="00D646BF" w:rsidP="009B0DA9">
            <w:pPr>
              <w:jc w:val="cente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J</w:t>
            </w:r>
          </w:p>
        </w:tc>
        <w:tc>
          <w:tcPr>
            <w:tcW w:w="440" w:type="dxa"/>
            <w:gridSpan w:val="3"/>
            <w:tcBorders>
              <w:top w:val="nil"/>
              <w:left w:val="nil"/>
              <w:bottom w:val="single" w:sz="4" w:space="0" w:color="auto"/>
              <w:right w:val="single" w:sz="4" w:space="0" w:color="auto"/>
            </w:tcBorders>
            <w:shd w:val="clear" w:color="auto" w:fill="auto"/>
            <w:noWrap/>
            <w:vAlign w:val="bottom"/>
            <w:hideMark/>
          </w:tcPr>
          <w:p w14:paraId="70D16778" w14:textId="77777777" w:rsidR="00D646BF" w:rsidRPr="00AA01B6" w:rsidRDefault="00D646BF" w:rsidP="009B0DA9">
            <w:pPr>
              <w:jc w:val="cente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F</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2C7B4C20" w14:textId="77777777" w:rsidR="00D646BF" w:rsidRPr="00AA01B6" w:rsidRDefault="00D646BF" w:rsidP="009B0DA9">
            <w:pPr>
              <w:jc w:val="cente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M</w:t>
            </w:r>
          </w:p>
        </w:tc>
        <w:tc>
          <w:tcPr>
            <w:tcW w:w="440" w:type="dxa"/>
            <w:gridSpan w:val="2"/>
            <w:tcBorders>
              <w:top w:val="nil"/>
              <w:left w:val="nil"/>
              <w:bottom w:val="single" w:sz="4" w:space="0" w:color="auto"/>
              <w:right w:val="single" w:sz="4" w:space="0" w:color="auto"/>
            </w:tcBorders>
            <w:shd w:val="clear" w:color="auto" w:fill="FABF8F" w:themeFill="accent6" w:themeFillTint="99"/>
            <w:noWrap/>
            <w:vAlign w:val="bottom"/>
            <w:hideMark/>
          </w:tcPr>
          <w:p w14:paraId="11241FE6" w14:textId="77777777" w:rsidR="00D646BF" w:rsidRPr="00AA01B6" w:rsidRDefault="00D646BF" w:rsidP="009B0DA9">
            <w:pPr>
              <w:jc w:val="cente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A</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31E87DD7" w14:textId="77777777" w:rsidR="00D646BF" w:rsidRPr="00AA01B6" w:rsidRDefault="00D646BF" w:rsidP="009B0DA9">
            <w:pPr>
              <w:jc w:val="cente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M</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3F307F4A" w14:textId="77777777" w:rsidR="00D646BF" w:rsidRPr="00AA01B6" w:rsidRDefault="00D646BF" w:rsidP="009B0DA9">
            <w:pPr>
              <w:jc w:val="cente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J</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42902016" w14:textId="77777777" w:rsidR="00D646BF" w:rsidRPr="00AA01B6" w:rsidRDefault="00D646BF" w:rsidP="009B0DA9">
            <w:pPr>
              <w:jc w:val="cente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J</w:t>
            </w:r>
          </w:p>
        </w:tc>
        <w:tc>
          <w:tcPr>
            <w:tcW w:w="440" w:type="dxa"/>
            <w:gridSpan w:val="3"/>
            <w:tcBorders>
              <w:top w:val="nil"/>
              <w:left w:val="nil"/>
              <w:bottom w:val="single" w:sz="4" w:space="0" w:color="auto"/>
              <w:right w:val="single" w:sz="4" w:space="0" w:color="auto"/>
            </w:tcBorders>
            <w:shd w:val="clear" w:color="auto" w:fill="auto"/>
            <w:noWrap/>
            <w:vAlign w:val="bottom"/>
            <w:hideMark/>
          </w:tcPr>
          <w:p w14:paraId="2E2BBC8B" w14:textId="77777777" w:rsidR="00D646BF" w:rsidRPr="00AA01B6" w:rsidRDefault="00D646BF" w:rsidP="009B0DA9">
            <w:pPr>
              <w:jc w:val="cente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A</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5EECDE16" w14:textId="77777777" w:rsidR="00D646BF" w:rsidRPr="00AA01B6" w:rsidRDefault="00D646BF" w:rsidP="009B0DA9">
            <w:pPr>
              <w:jc w:val="cente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S</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4010D7AC" w14:textId="77777777" w:rsidR="00D646BF" w:rsidRPr="00AA01B6" w:rsidRDefault="00D646BF" w:rsidP="009B0DA9">
            <w:pPr>
              <w:jc w:val="cente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O</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612EA79E" w14:textId="77777777" w:rsidR="00D646BF" w:rsidRPr="00AA01B6" w:rsidRDefault="00D646BF" w:rsidP="009B0DA9">
            <w:pPr>
              <w:jc w:val="cente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N</w:t>
            </w:r>
          </w:p>
        </w:tc>
        <w:tc>
          <w:tcPr>
            <w:tcW w:w="440" w:type="dxa"/>
            <w:gridSpan w:val="2"/>
            <w:tcBorders>
              <w:top w:val="nil"/>
              <w:left w:val="nil"/>
              <w:bottom w:val="single" w:sz="4" w:space="0" w:color="auto"/>
              <w:right w:val="single" w:sz="12" w:space="0" w:color="auto"/>
            </w:tcBorders>
            <w:shd w:val="clear" w:color="auto" w:fill="auto"/>
            <w:noWrap/>
            <w:vAlign w:val="bottom"/>
            <w:hideMark/>
          </w:tcPr>
          <w:p w14:paraId="55E132D6" w14:textId="77777777" w:rsidR="00D646BF" w:rsidRPr="00AA01B6" w:rsidRDefault="00D646BF" w:rsidP="009B0DA9">
            <w:pPr>
              <w:jc w:val="cente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D</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3B681ECC" w14:textId="77777777" w:rsidR="00D646BF" w:rsidRPr="00AA01B6" w:rsidRDefault="00D646BF" w:rsidP="009B0DA9">
            <w:pPr>
              <w:jc w:val="cente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J</w:t>
            </w:r>
          </w:p>
        </w:tc>
        <w:tc>
          <w:tcPr>
            <w:tcW w:w="440" w:type="dxa"/>
            <w:gridSpan w:val="3"/>
            <w:tcBorders>
              <w:top w:val="nil"/>
              <w:left w:val="nil"/>
              <w:bottom w:val="single" w:sz="4" w:space="0" w:color="auto"/>
              <w:right w:val="single" w:sz="4" w:space="0" w:color="auto"/>
            </w:tcBorders>
            <w:shd w:val="clear" w:color="auto" w:fill="auto"/>
            <w:noWrap/>
            <w:vAlign w:val="bottom"/>
            <w:hideMark/>
          </w:tcPr>
          <w:p w14:paraId="247256E5" w14:textId="77777777" w:rsidR="00D646BF" w:rsidRPr="00AA01B6" w:rsidRDefault="00D646BF" w:rsidP="009B0DA9">
            <w:pPr>
              <w:jc w:val="cente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F</w:t>
            </w:r>
          </w:p>
        </w:tc>
        <w:tc>
          <w:tcPr>
            <w:tcW w:w="440" w:type="dxa"/>
            <w:tcBorders>
              <w:top w:val="nil"/>
              <w:left w:val="nil"/>
              <w:bottom w:val="single" w:sz="4" w:space="0" w:color="auto"/>
              <w:right w:val="single" w:sz="4" w:space="0" w:color="auto"/>
            </w:tcBorders>
            <w:shd w:val="clear" w:color="auto" w:fill="auto"/>
            <w:noWrap/>
            <w:vAlign w:val="bottom"/>
            <w:hideMark/>
          </w:tcPr>
          <w:p w14:paraId="517C606A" w14:textId="77777777" w:rsidR="00D646BF" w:rsidRPr="00AA01B6" w:rsidRDefault="00D646BF" w:rsidP="009B0DA9">
            <w:pPr>
              <w:jc w:val="cente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M</w:t>
            </w:r>
          </w:p>
        </w:tc>
        <w:tc>
          <w:tcPr>
            <w:tcW w:w="440" w:type="dxa"/>
            <w:gridSpan w:val="3"/>
            <w:tcBorders>
              <w:top w:val="nil"/>
              <w:left w:val="nil"/>
              <w:bottom w:val="single" w:sz="4" w:space="0" w:color="auto"/>
              <w:right w:val="single" w:sz="4" w:space="0" w:color="auto"/>
            </w:tcBorders>
            <w:shd w:val="clear" w:color="auto" w:fill="auto"/>
            <w:noWrap/>
            <w:vAlign w:val="bottom"/>
            <w:hideMark/>
          </w:tcPr>
          <w:p w14:paraId="2B8B9874" w14:textId="77777777" w:rsidR="00D646BF" w:rsidRPr="00AA01B6" w:rsidRDefault="00D646BF" w:rsidP="009B0DA9">
            <w:pPr>
              <w:jc w:val="cente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A</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25645ABB" w14:textId="77777777" w:rsidR="00D646BF" w:rsidRPr="00AA01B6" w:rsidRDefault="00D646BF" w:rsidP="009B0DA9">
            <w:pPr>
              <w:jc w:val="cente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M</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15F98171" w14:textId="77777777" w:rsidR="00D646BF" w:rsidRPr="00AA01B6" w:rsidRDefault="00D646BF" w:rsidP="009B0DA9">
            <w:pPr>
              <w:jc w:val="cente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J</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1FE786CC" w14:textId="77777777" w:rsidR="00D646BF" w:rsidRPr="00AA01B6" w:rsidRDefault="00D646BF" w:rsidP="009B0DA9">
            <w:pPr>
              <w:jc w:val="cente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J</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102B032C" w14:textId="77777777" w:rsidR="00D646BF" w:rsidRPr="00AA01B6" w:rsidRDefault="00D646BF" w:rsidP="009B0DA9">
            <w:pPr>
              <w:jc w:val="cente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A</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5D257843" w14:textId="77777777" w:rsidR="00D646BF" w:rsidRPr="00AA01B6" w:rsidRDefault="00D646BF" w:rsidP="009B0DA9">
            <w:pPr>
              <w:jc w:val="cente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S</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018394E9" w14:textId="77777777" w:rsidR="00D646BF" w:rsidRPr="00AA01B6" w:rsidRDefault="00D646BF" w:rsidP="009B0DA9">
            <w:pPr>
              <w:jc w:val="cente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O</w:t>
            </w:r>
          </w:p>
        </w:tc>
        <w:tc>
          <w:tcPr>
            <w:tcW w:w="440" w:type="dxa"/>
            <w:gridSpan w:val="3"/>
            <w:tcBorders>
              <w:top w:val="nil"/>
              <w:left w:val="nil"/>
              <w:bottom w:val="single" w:sz="4" w:space="0" w:color="auto"/>
              <w:right w:val="single" w:sz="4" w:space="0" w:color="auto"/>
            </w:tcBorders>
            <w:shd w:val="clear" w:color="auto" w:fill="auto"/>
            <w:noWrap/>
            <w:vAlign w:val="bottom"/>
            <w:hideMark/>
          </w:tcPr>
          <w:p w14:paraId="2FF457B5" w14:textId="77777777" w:rsidR="00D646BF" w:rsidRPr="00AA01B6" w:rsidRDefault="00D646BF" w:rsidP="009B0DA9">
            <w:pPr>
              <w:jc w:val="cente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N</w:t>
            </w:r>
          </w:p>
        </w:tc>
        <w:tc>
          <w:tcPr>
            <w:tcW w:w="440" w:type="dxa"/>
            <w:gridSpan w:val="2"/>
            <w:tcBorders>
              <w:top w:val="nil"/>
              <w:left w:val="nil"/>
              <w:bottom w:val="single" w:sz="4" w:space="0" w:color="auto"/>
              <w:right w:val="single" w:sz="12" w:space="0" w:color="auto"/>
            </w:tcBorders>
            <w:shd w:val="clear" w:color="auto" w:fill="auto"/>
            <w:noWrap/>
            <w:vAlign w:val="bottom"/>
            <w:hideMark/>
          </w:tcPr>
          <w:p w14:paraId="4BD582E9" w14:textId="77777777" w:rsidR="00D646BF" w:rsidRPr="00AA01B6" w:rsidRDefault="00D646BF" w:rsidP="009B0DA9">
            <w:pPr>
              <w:jc w:val="cente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D</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590C06E9" w14:textId="77777777" w:rsidR="00D646BF" w:rsidRPr="00AA01B6" w:rsidRDefault="00D646BF" w:rsidP="009B0DA9">
            <w:pPr>
              <w:jc w:val="cente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J</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3D720E22" w14:textId="77777777" w:rsidR="00D646BF" w:rsidRPr="00AA01B6" w:rsidRDefault="00D646BF" w:rsidP="009B0DA9">
            <w:pPr>
              <w:jc w:val="cente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F</w:t>
            </w:r>
          </w:p>
        </w:tc>
        <w:tc>
          <w:tcPr>
            <w:tcW w:w="379" w:type="dxa"/>
            <w:gridSpan w:val="3"/>
            <w:tcBorders>
              <w:top w:val="nil"/>
              <w:left w:val="nil"/>
              <w:bottom w:val="single" w:sz="4" w:space="0" w:color="auto"/>
              <w:right w:val="single" w:sz="4" w:space="0" w:color="auto"/>
            </w:tcBorders>
            <w:shd w:val="clear" w:color="auto" w:fill="auto"/>
            <w:noWrap/>
            <w:vAlign w:val="bottom"/>
            <w:hideMark/>
          </w:tcPr>
          <w:p w14:paraId="5B9500FF" w14:textId="77777777" w:rsidR="00D646BF" w:rsidRPr="00AA01B6" w:rsidRDefault="00D646BF" w:rsidP="009B0DA9">
            <w:pPr>
              <w:jc w:val="cente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M</w:t>
            </w:r>
          </w:p>
        </w:tc>
      </w:tr>
      <w:tr w:rsidR="00D646BF" w:rsidRPr="00AA01B6" w14:paraId="2520D94B" w14:textId="77777777" w:rsidTr="00D646BF">
        <w:trPr>
          <w:gridBefore w:val="1"/>
          <w:trHeight w:val="300"/>
        </w:trPr>
        <w:tc>
          <w:tcPr>
            <w:tcW w:w="4023" w:type="dxa"/>
            <w:gridSpan w:val="3"/>
            <w:tcBorders>
              <w:top w:val="nil"/>
              <w:left w:val="single" w:sz="4" w:space="0" w:color="auto"/>
              <w:bottom w:val="single" w:sz="4" w:space="0" w:color="auto"/>
              <w:right w:val="single" w:sz="4" w:space="0" w:color="auto"/>
            </w:tcBorders>
            <w:shd w:val="clear" w:color="auto" w:fill="auto"/>
            <w:noWrap/>
            <w:vAlign w:val="bottom"/>
            <w:hideMark/>
          </w:tcPr>
          <w:p w14:paraId="7C0B72D7" w14:textId="77777777"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Project month</w:t>
            </w:r>
          </w:p>
        </w:tc>
        <w:tc>
          <w:tcPr>
            <w:tcW w:w="370" w:type="dxa"/>
            <w:tcBorders>
              <w:top w:val="nil"/>
              <w:left w:val="nil"/>
              <w:bottom w:val="single" w:sz="4" w:space="0" w:color="auto"/>
              <w:right w:val="single" w:sz="4" w:space="0" w:color="auto"/>
            </w:tcBorders>
            <w:shd w:val="clear" w:color="auto" w:fill="auto"/>
            <w:noWrap/>
            <w:vAlign w:val="bottom"/>
            <w:hideMark/>
          </w:tcPr>
          <w:p w14:paraId="1BA9C207" w14:textId="77777777" w:rsidR="00D646BF" w:rsidRPr="00AA01B6" w:rsidRDefault="00D646BF" w:rsidP="009B0DA9">
            <w:pPr>
              <w:jc w:val="cente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5</w:t>
            </w:r>
          </w:p>
        </w:tc>
        <w:tc>
          <w:tcPr>
            <w:tcW w:w="333" w:type="dxa"/>
            <w:gridSpan w:val="2"/>
            <w:tcBorders>
              <w:top w:val="nil"/>
              <w:left w:val="nil"/>
              <w:bottom w:val="single" w:sz="4" w:space="0" w:color="auto"/>
              <w:right w:val="single" w:sz="4" w:space="0" w:color="auto"/>
            </w:tcBorders>
            <w:shd w:val="clear" w:color="auto" w:fill="auto"/>
            <w:noWrap/>
            <w:vAlign w:val="bottom"/>
            <w:hideMark/>
          </w:tcPr>
          <w:p w14:paraId="5A85366C" w14:textId="77777777" w:rsidR="00D646BF" w:rsidRPr="00AA01B6" w:rsidRDefault="00D646BF" w:rsidP="009B0DA9">
            <w:pPr>
              <w:jc w:val="cente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6</w:t>
            </w:r>
          </w:p>
        </w:tc>
        <w:tc>
          <w:tcPr>
            <w:tcW w:w="409" w:type="dxa"/>
            <w:gridSpan w:val="2"/>
            <w:tcBorders>
              <w:top w:val="nil"/>
              <w:left w:val="nil"/>
              <w:bottom w:val="single" w:sz="4" w:space="0" w:color="auto"/>
              <w:right w:val="single" w:sz="4" w:space="0" w:color="auto"/>
            </w:tcBorders>
            <w:shd w:val="clear" w:color="auto" w:fill="auto"/>
            <w:noWrap/>
            <w:vAlign w:val="bottom"/>
            <w:hideMark/>
          </w:tcPr>
          <w:p w14:paraId="4385A9B2" w14:textId="77777777" w:rsidR="00D646BF" w:rsidRPr="00AA01B6" w:rsidRDefault="00D646BF" w:rsidP="009B0DA9">
            <w:pPr>
              <w:jc w:val="cente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7</w:t>
            </w:r>
          </w:p>
        </w:tc>
        <w:tc>
          <w:tcPr>
            <w:tcW w:w="400" w:type="dxa"/>
            <w:gridSpan w:val="3"/>
            <w:tcBorders>
              <w:top w:val="nil"/>
              <w:left w:val="nil"/>
              <w:bottom w:val="single" w:sz="4" w:space="0" w:color="auto"/>
              <w:right w:val="single" w:sz="4" w:space="0" w:color="auto"/>
            </w:tcBorders>
            <w:shd w:val="clear" w:color="auto" w:fill="auto"/>
            <w:noWrap/>
            <w:vAlign w:val="bottom"/>
            <w:hideMark/>
          </w:tcPr>
          <w:p w14:paraId="79CBF10B" w14:textId="77777777" w:rsidR="00D646BF" w:rsidRPr="00AA01B6" w:rsidRDefault="00D646BF" w:rsidP="009B0DA9">
            <w:pPr>
              <w:jc w:val="cente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8</w:t>
            </w:r>
          </w:p>
        </w:tc>
        <w:tc>
          <w:tcPr>
            <w:tcW w:w="384" w:type="dxa"/>
            <w:gridSpan w:val="3"/>
            <w:tcBorders>
              <w:top w:val="nil"/>
              <w:left w:val="nil"/>
              <w:bottom w:val="single" w:sz="4" w:space="0" w:color="auto"/>
              <w:right w:val="single" w:sz="12" w:space="0" w:color="auto"/>
            </w:tcBorders>
            <w:shd w:val="clear" w:color="auto" w:fill="auto"/>
            <w:noWrap/>
            <w:vAlign w:val="bottom"/>
            <w:hideMark/>
          </w:tcPr>
          <w:p w14:paraId="1FEB3BF8" w14:textId="77777777" w:rsidR="00D646BF" w:rsidRPr="00AA01B6" w:rsidRDefault="00D646BF" w:rsidP="009B0DA9">
            <w:pPr>
              <w:jc w:val="cente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9</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1E684E12" w14:textId="77777777" w:rsidR="00D646BF" w:rsidRPr="00AA01B6" w:rsidRDefault="00D646BF" w:rsidP="009B0DA9">
            <w:pPr>
              <w:jc w:val="cente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10</w:t>
            </w:r>
          </w:p>
        </w:tc>
        <w:tc>
          <w:tcPr>
            <w:tcW w:w="440" w:type="dxa"/>
            <w:gridSpan w:val="3"/>
            <w:tcBorders>
              <w:top w:val="nil"/>
              <w:left w:val="nil"/>
              <w:bottom w:val="single" w:sz="4" w:space="0" w:color="auto"/>
              <w:right w:val="single" w:sz="4" w:space="0" w:color="auto"/>
            </w:tcBorders>
            <w:shd w:val="clear" w:color="auto" w:fill="auto"/>
            <w:noWrap/>
            <w:vAlign w:val="bottom"/>
            <w:hideMark/>
          </w:tcPr>
          <w:p w14:paraId="2287CC20" w14:textId="77777777" w:rsidR="00D646BF" w:rsidRPr="00AA01B6" w:rsidRDefault="00D646BF" w:rsidP="009B0DA9">
            <w:pPr>
              <w:jc w:val="cente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11</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4EAEBB52" w14:textId="77777777" w:rsidR="00D646BF" w:rsidRPr="00AA01B6" w:rsidRDefault="00D646BF" w:rsidP="009B0DA9">
            <w:pPr>
              <w:jc w:val="cente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12</w:t>
            </w:r>
          </w:p>
        </w:tc>
        <w:tc>
          <w:tcPr>
            <w:tcW w:w="440" w:type="dxa"/>
            <w:gridSpan w:val="2"/>
            <w:tcBorders>
              <w:top w:val="nil"/>
              <w:left w:val="nil"/>
              <w:bottom w:val="single" w:sz="4" w:space="0" w:color="auto"/>
              <w:right w:val="single" w:sz="4" w:space="0" w:color="auto"/>
            </w:tcBorders>
            <w:shd w:val="clear" w:color="auto" w:fill="FABF8F" w:themeFill="accent6" w:themeFillTint="99"/>
            <w:noWrap/>
            <w:vAlign w:val="bottom"/>
            <w:hideMark/>
          </w:tcPr>
          <w:p w14:paraId="20550E82" w14:textId="77777777" w:rsidR="00D646BF" w:rsidRPr="00AA01B6" w:rsidRDefault="00D646BF" w:rsidP="009B0DA9">
            <w:pPr>
              <w:jc w:val="cente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13</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7A1A6345" w14:textId="77777777" w:rsidR="00D646BF" w:rsidRPr="00AA01B6" w:rsidRDefault="00D646BF" w:rsidP="009B0DA9">
            <w:pPr>
              <w:jc w:val="cente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14</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615F4A4C" w14:textId="77777777" w:rsidR="00D646BF" w:rsidRPr="00AA01B6" w:rsidRDefault="00D646BF" w:rsidP="009B0DA9">
            <w:pPr>
              <w:jc w:val="cente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15</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1FB225BF" w14:textId="77777777" w:rsidR="00D646BF" w:rsidRPr="00AA01B6" w:rsidRDefault="00D646BF" w:rsidP="009B0DA9">
            <w:pPr>
              <w:jc w:val="cente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16</w:t>
            </w:r>
          </w:p>
        </w:tc>
        <w:tc>
          <w:tcPr>
            <w:tcW w:w="440" w:type="dxa"/>
            <w:gridSpan w:val="3"/>
            <w:tcBorders>
              <w:top w:val="nil"/>
              <w:left w:val="nil"/>
              <w:bottom w:val="single" w:sz="4" w:space="0" w:color="auto"/>
              <w:right w:val="single" w:sz="4" w:space="0" w:color="auto"/>
            </w:tcBorders>
            <w:shd w:val="clear" w:color="auto" w:fill="auto"/>
            <w:noWrap/>
            <w:vAlign w:val="bottom"/>
            <w:hideMark/>
          </w:tcPr>
          <w:p w14:paraId="105EC597" w14:textId="77777777" w:rsidR="00D646BF" w:rsidRPr="00AA01B6" w:rsidRDefault="00D646BF" w:rsidP="009B0DA9">
            <w:pPr>
              <w:jc w:val="cente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17</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1ECEE3FC" w14:textId="77777777" w:rsidR="00D646BF" w:rsidRPr="00AA01B6" w:rsidRDefault="00D646BF" w:rsidP="009B0DA9">
            <w:pPr>
              <w:jc w:val="cente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18</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020D01E2" w14:textId="77777777" w:rsidR="00D646BF" w:rsidRPr="00AA01B6" w:rsidRDefault="00D646BF" w:rsidP="009B0DA9">
            <w:pPr>
              <w:jc w:val="cente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19</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480DEB94" w14:textId="77777777" w:rsidR="00D646BF" w:rsidRPr="00AA01B6" w:rsidRDefault="00D646BF" w:rsidP="009B0DA9">
            <w:pPr>
              <w:jc w:val="cente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20</w:t>
            </w:r>
          </w:p>
        </w:tc>
        <w:tc>
          <w:tcPr>
            <w:tcW w:w="440" w:type="dxa"/>
            <w:gridSpan w:val="2"/>
            <w:tcBorders>
              <w:top w:val="nil"/>
              <w:left w:val="nil"/>
              <w:bottom w:val="single" w:sz="4" w:space="0" w:color="auto"/>
              <w:right w:val="single" w:sz="12" w:space="0" w:color="auto"/>
            </w:tcBorders>
            <w:shd w:val="clear" w:color="auto" w:fill="auto"/>
            <w:noWrap/>
            <w:vAlign w:val="bottom"/>
            <w:hideMark/>
          </w:tcPr>
          <w:p w14:paraId="59137A9D" w14:textId="77777777" w:rsidR="00D646BF" w:rsidRPr="00AA01B6" w:rsidRDefault="00D646BF" w:rsidP="009B0DA9">
            <w:pPr>
              <w:jc w:val="cente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21</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5B53AE74" w14:textId="77777777" w:rsidR="00D646BF" w:rsidRPr="00AA01B6" w:rsidRDefault="00D646BF" w:rsidP="009B0DA9">
            <w:pPr>
              <w:jc w:val="cente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22</w:t>
            </w:r>
          </w:p>
        </w:tc>
        <w:tc>
          <w:tcPr>
            <w:tcW w:w="440" w:type="dxa"/>
            <w:gridSpan w:val="3"/>
            <w:tcBorders>
              <w:top w:val="nil"/>
              <w:left w:val="nil"/>
              <w:bottom w:val="single" w:sz="4" w:space="0" w:color="auto"/>
              <w:right w:val="single" w:sz="4" w:space="0" w:color="auto"/>
            </w:tcBorders>
            <w:shd w:val="clear" w:color="auto" w:fill="auto"/>
            <w:noWrap/>
            <w:vAlign w:val="bottom"/>
            <w:hideMark/>
          </w:tcPr>
          <w:p w14:paraId="345874AE" w14:textId="77777777" w:rsidR="00D646BF" w:rsidRPr="00AA01B6" w:rsidRDefault="00D646BF" w:rsidP="009B0DA9">
            <w:pPr>
              <w:jc w:val="cente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23</w:t>
            </w:r>
          </w:p>
        </w:tc>
        <w:tc>
          <w:tcPr>
            <w:tcW w:w="440" w:type="dxa"/>
            <w:tcBorders>
              <w:top w:val="nil"/>
              <w:left w:val="nil"/>
              <w:bottom w:val="single" w:sz="4" w:space="0" w:color="auto"/>
              <w:right w:val="single" w:sz="4" w:space="0" w:color="auto"/>
            </w:tcBorders>
            <w:shd w:val="clear" w:color="auto" w:fill="auto"/>
            <w:noWrap/>
            <w:vAlign w:val="bottom"/>
            <w:hideMark/>
          </w:tcPr>
          <w:p w14:paraId="4080F733" w14:textId="77777777" w:rsidR="00D646BF" w:rsidRPr="00AA01B6" w:rsidRDefault="00D646BF" w:rsidP="009B0DA9">
            <w:pPr>
              <w:jc w:val="cente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24</w:t>
            </w:r>
          </w:p>
        </w:tc>
        <w:tc>
          <w:tcPr>
            <w:tcW w:w="440" w:type="dxa"/>
            <w:gridSpan w:val="3"/>
            <w:tcBorders>
              <w:top w:val="nil"/>
              <w:left w:val="nil"/>
              <w:bottom w:val="single" w:sz="4" w:space="0" w:color="auto"/>
              <w:right w:val="single" w:sz="4" w:space="0" w:color="auto"/>
            </w:tcBorders>
            <w:shd w:val="clear" w:color="auto" w:fill="auto"/>
            <w:noWrap/>
            <w:vAlign w:val="bottom"/>
            <w:hideMark/>
          </w:tcPr>
          <w:p w14:paraId="2E983E03" w14:textId="77777777" w:rsidR="00D646BF" w:rsidRPr="00AA01B6" w:rsidRDefault="00D646BF" w:rsidP="009B0DA9">
            <w:pPr>
              <w:jc w:val="cente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25</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218FD4CE" w14:textId="77777777" w:rsidR="00D646BF" w:rsidRPr="00AA01B6" w:rsidRDefault="00D646BF" w:rsidP="009B0DA9">
            <w:pPr>
              <w:jc w:val="cente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26</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25E3A2E7" w14:textId="77777777" w:rsidR="00D646BF" w:rsidRPr="00AA01B6" w:rsidRDefault="00D646BF" w:rsidP="009B0DA9">
            <w:pPr>
              <w:jc w:val="cente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27</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28ED3702" w14:textId="77777777" w:rsidR="00D646BF" w:rsidRPr="00AA01B6" w:rsidRDefault="00D646BF" w:rsidP="009B0DA9">
            <w:pPr>
              <w:jc w:val="cente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28</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2F641F52" w14:textId="77777777" w:rsidR="00D646BF" w:rsidRPr="00AA01B6" w:rsidRDefault="00D646BF" w:rsidP="009B0DA9">
            <w:pPr>
              <w:jc w:val="cente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29</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2F124D3B" w14:textId="77777777" w:rsidR="00D646BF" w:rsidRPr="00AA01B6" w:rsidRDefault="00D646BF" w:rsidP="009B0DA9">
            <w:pPr>
              <w:jc w:val="cente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30</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6C298C00" w14:textId="77777777" w:rsidR="00D646BF" w:rsidRPr="00AA01B6" w:rsidRDefault="00D646BF" w:rsidP="009B0DA9">
            <w:pPr>
              <w:jc w:val="cente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31</w:t>
            </w:r>
          </w:p>
        </w:tc>
        <w:tc>
          <w:tcPr>
            <w:tcW w:w="440" w:type="dxa"/>
            <w:gridSpan w:val="3"/>
            <w:tcBorders>
              <w:top w:val="nil"/>
              <w:left w:val="nil"/>
              <w:bottom w:val="single" w:sz="4" w:space="0" w:color="auto"/>
              <w:right w:val="single" w:sz="4" w:space="0" w:color="auto"/>
            </w:tcBorders>
            <w:shd w:val="clear" w:color="auto" w:fill="auto"/>
            <w:noWrap/>
            <w:vAlign w:val="bottom"/>
            <w:hideMark/>
          </w:tcPr>
          <w:p w14:paraId="10ECC55A" w14:textId="77777777" w:rsidR="00D646BF" w:rsidRPr="00AA01B6" w:rsidRDefault="00D646BF" w:rsidP="009B0DA9">
            <w:pPr>
              <w:jc w:val="cente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32</w:t>
            </w:r>
          </w:p>
        </w:tc>
        <w:tc>
          <w:tcPr>
            <w:tcW w:w="440" w:type="dxa"/>
            <w:gridSpan w:val="2"/>
            <w:tcBorders>
              <w:top w:val="nil"/>
              <w:left w:val="nil"/>
              <w:bottom w:val="single" w:sz="4" w:space="0" w:color="auto"/>
              <w:right w:val="single" w:sz="12" w:space="0" w:color="auto"/>
            </w:tcBorders>
            <w:shd w:val="clear" w:color="auto" w:fill="auto"/>
            <w:noWrap/>
            <w:vAlign w:val="bottom"/>
            <w:hideMark/>
          </w:tcPr>
          <w:p w14:paraId="665BD028" w14:textId="77777777" w:rsidR="00D646BF" w:rsidRPr="00AA01B6" w:rsidRDefault="00D646BF" w:rsidP="009B0DA9">
            <w:pPr>
              <w:jc w:val="cente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33</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6B4D6CCA" w14:textId="77777777" w:rsidR="00D646BF" w:rsidRPr="00AA01B6" w:rsidRDefault="00D646BF" w:rsidP="009B0DA9">
            <w:pPr>
              <w:jc w:val="cente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34</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14536E8E" w14:textId="77777777" w:rsidR="00D646BF" w:rsidRPr="00AA01B6" w:rsidRDefault="00D646BF" w:rsidP="009B0DA9">
            <w:pPr>
              <w:jc w:val="cente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35</w:t>
            </w:r>
          </w:p>
        </w:tc>
        <w:tc>
          <w:tcPr>
            <w:tcW w:w="379" w:type="dxa"/>
            <w:gridSpan w:val="3"/>
            <w:tcBorders>
              <w:top w:val="nil"/>
              <w:left w:val="nil"/>
              <w:bottom w:val="single" w:sz="4" w:space="0" w:color="auto"/>
              <w:right w:val="single" w:sz="4" w:space="0" w:color="auto"/>
            </w:tcBorders>
            <w:shd w:val="clear" w:color="auto" w:fill="auto"/>
            <w:noWrap/>
            <w:vAlign w:val="bottom"/>
            <w:hideMark/>
          </w:tcPr>
          <w:p w14:paraId="5FC50A16" w14:textId="77777777" w:rsidR="00D646BF" w:rsidRPr="00AA01B6" w:rsidRDefault="00D646BF" w:rsidP="009B0DA9">
            <w:pPr>
              <w:jc w:val="cente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36</w:t>
            </w:r>
          </w:p>
        </w:tc>
      </w:tr>
      <w:tr w:rsidR="00D646BF" w:rsidRPr="00AA01B6" w14:paraId="691E14CA" w14:textId="77777777" w:rsidTr="00D646BF">
        <w:trPr>
          <w:gridBefore w:val="1"/>
          <w:trHeight w:val="300"/>
        </w:trPr>
        <w:tc>
          <w:tcPr>
            <w:tcW w:w="4023" w:type="dxa"/>
            <w:gridSpan w:val="3"/>
            <w:tcBorders>
              <w:top w:val="nil"/>
              <w:left w:val="single" w:sz="4" w:space="0" w:color="auto"/>
              <w:bottom w:val="single" w:sz="4" w:space="0" w:color="auto"/>
              <w:right w:val="single" w:sz="4" w:space="0" w:color="auto"/>
            </w:tcBorders>
            <w:shd w:val="clear" w:color="auto" w:fill="auto"/>
            <w:noWrap/>
            <w:vAlign w:val="bottom"/>
            <w:hideMark/>
          </w:tcPr>
          <w:p w14:paraId="783CC9EA" w14:textId="77777777" w:rsidR="00D646BF" w:rsidRPr="00AA01B6" w:rsidRDefault="00D646BF" w:rsidP="009B0DA9">
            <w:pPr>
              <w:rPr>
                <w:rFonts w:ascii="Calibri" w:eastAsia="Times New Roman" w:hAnsi="Calibri" w:cs="Calibri"/>
                <w:b/>
                <w:bCs/>
                <w:color w:val="000000"/>
                <w:sz w:val="22"/>
                <w:lang w:eastAsia="en-GB"/>
              </w:rPr>
            </w:pPr>
            <w:r w:rsidRPr="00AA01B6">
              <w:rPr>
                <w:rFonts w:ascii="Calibri" w:eastAsia="Times New Roman" w:hAnsi="Calibri" w:cs="Calibri"/>
                <w:b/>
                <w:bCs/>
                <w:color w:val="000000"/>
                <w:sz w:val="22"/>
                <w:lang w:eastAsia="en-GB"/>
              </w:rPr>
              <w:t>Tasks</w:t>
            </w:r>
          </w:p>
        </w:tc>
        <w:tc>
          <w:tcPr>
            <w:tcW w:w="370" w:type="dxa"/>
            <w:tcBorders>
              <w:top w:val="nil"/>
              <w:left w:val="nil"/>
              <w:bottom w:val="single" w:sz="4" w:space="0" w:color="auto"/>
              <w:right w:val="single" w:sz="4" w:space="0" w:color="auto"/>
            </w:tcBorders>
            <w:shd w:val="clear" w:color="auto" w:fill="auto"/>
            <w:noWrap/>
            <w:vAlign w:val="bottom"/>
            <w:hideMark/>
          </w:tcPr>
          <w:p w14:paraId="71AAD616" w14:textId="77777777"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c>
          <w:tcPr>
            <w:tcW w:w="333" w:type="dxa"/>
            <w:gridSpan w:val="2"/>
            <w:tcBorders>
              <w:top w:val="nil"/>
              <w:left w:val="nil"/>
              <w:bottom w:val="single" w:sz="4" w:space="0" w:color="auto"/>
              <w:right w:val="single" w:sz="4" w:space="0" w:color="auto"/>
            </w:tcBorders>
            <w:shd w:val="clear" w:color="auto" w:fill="auto"/>
            <w:noWrap/>
            <w:vAlign w:val="bottom"/>
            <w:hideMark/>
          </w:tcPr>
          <w:p w14:paraId="41E3FAC2" w14:textId="77777777"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c>
          <w:tcPr>
            <w:tcW w:w="409" w:type="dxa"/>
            <w:gridSpan w:val="2"/>
            <w:tcBorders>
              <w:top w:val="nil"/>
              <w:left w:val="nil"/>
              <w:bottom w:val="single" w:sz="4" w:space="0" w:color="auto"/>
              <w:right w:val="single" w:sz="4" w:space="0" w:color="auto"/>
            </w:tcBorders>
            <w:shd w:val="clear" w:color="auto" w:fill="auto"/>
            <w:noWrap/>
            <w:vAlign w:val="bottom"/>
            <w:hideMark/>
          </w:tcPr>
          <w:p w14:paraId="6217CC8D" w14:textId="77777777"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c>
          <w:tcPr>
            <w:tcW w:w="400" w:type="dxa"/>
            <w:gridSpan w:val="3"/>
            <w:tcBorders>
              <w:top w:val="nil"/>
              <w:left w:val="nil"/>
              <w:bottom w:val="single" w:sz="4" w:space="0" w:color="auto"/>
              <w:right w:val="single" w:sz="4" w:space="0" w:color="auto"/>
            </w:tcBorders>
            <w:shd w:val="clear" w:color="auto" w:fill="auto"/>
            <w:noWrap/>
            <w:vAlign w:val="bottom"/>
            <w:hideMark/>
          </w:tcPr>
          <w:p w14:paraId="460F2287" w14:textId="77777777"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c>
          <w:tcPr>
            <w:tcW w:w="384" w:type="dxa"/>
            <w:gridSpan w:val="3"/>
            <w:tcBorders>
              <w:top w:val="nil"/>
              <w:left w:val="nil"/>
              <w:bottom w:val="single" w:sz="4" w:space="0" w:color="auto"/>
              <w:right w:val="single" w:sz="12" w:space="0" w:color="auto"/>
            </w:tcBorders>
            <w:shd w:val="clear" w:color="auto" w:fill="auto"/>
            <w:noWrap/>
            <w:vAlign w:val="bottom"/>
            <w:hideMark/>
          </w:tcPr>
          <w:p w14:paraId="4DAC5EB2" w14:textId="77777777"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68B9C1B5" w14:textId="77777777"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c>
          <w:tcPr>
            <w:tcW w:w="440" w:type="dxa"/>
            <w:gridSpan w:val="3"/>
            <w:tcBorders>
              <w:top w:val="nil"/>
              <w:left w:val="nil"/>
              <w:bottom w:val="single" w:sz="4" w:space="0" w:color="auto"/>
              <w:right w:val="single" w:sz="4" w:space="0" w:color="auto"/>
            </w:tcBorders>
            <w:shd w:val="clear" w:color="auto" w:fill="auto"/>
            <w:noWrap/>
            <w:vAlign w:val="bottom"/>
            <w:hideMark/>
          </w:tcPr>
          <w:p w14:paraId="39491DF0" w14:textId="77777777"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450E4A37" w14:textId="77777777"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FABF8F" w:themeFill="accent6" w:themeFillTint="99"/>
            <w:noWrap/>
            <w:vAlign w:val="bottom"/>
            <w:hideMark/>
          </w:tcPr>
          <w:p w14:paraId="50420B80" w14:textId="77777777"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10C02071" w14:textId="77777777"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35A95AF4" w14:textId="77777777"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3D131C8E" w14:textId="77777777"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c>
          <w:tcPr>
            <w:tcW w:w="440" w:type="dxa"/>
            <w:gridSpan w:val="3"/>
            <w:tcBorders>
              <w:top w:val="nil"/>
              <w:left w:val="nil"/>
              <w:bottom w:val="single" w:sz="4" w:space="0" w:color="auto"/>
              <w:right w:val="single" w:sz="4" w:space="0" w:color="auto"/>
            </w:tcBorders>
            <w:shd w:val="clear" w:color="auto" w:fill="auto"/>
            <w:noWrap/>
            <w:vAlign w:val="bottom"/>
            <w:hideMark/>
          </w:tcPr>
          <w:p w14:paraId="213B4C3A" w14:textId="77777777"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7AE82256" w14:textId="77777777"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367A3235" w14:textId="77777777"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08E4E390" w14:textId="77777777"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12" w:space="0" w:color="auto"/>
            </w:tcBorders>
            <w:shd w:val="clear" w:color="auto" w:fill="auto"/>
            <w:noWrap/>
            <w:vAlign w:val="bottom"/>
            <w:hideMark/>
          </w:tcPr>
          <w:p w14:paraId="4FFAC9A7" w14:textId="77777777"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6316EA4D" w14:textId="77777777"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c>
          <w:tcPr>
            <w:tcW w:w="440" w:type="dxa"/>
            <w:gridSpan w:val="3"/>
            <w:tcBorders>
              <w:top w:val="nil"/>
              <w:left w:val="nil"/>
              <w:bottom w:val="single" w:sz="4" w:space="0" w:color="auto"/>
              <w:right w:val="single" w:sz="4" w:space="0" w:color="auto"/>
            </w:tcBorders>
            <w:shd w:val="clear" w:color="auto" w:fill="auto"/>
            <w:noWrap/>
            <w:vAlign w:val="bottom"/>
            <w:hideMark/>
          </w:tcPr>
          <w:p w14:paraId="012775A0" w14:textId="77777777"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c>
          <w:tcPr>
            <w:tcW w:w="440" w:type="dxa"/>
            <w:tcBorders>
              <w:top w:val="nil"/>
              <w:left w:val="nil"/>
              <w:bottom w:val="single" w:sz="4" w:space="0" w:color="auto"/>
              <w:right w:val="single" w:sz="4" w:space="0" w:color="auto"/>
            </w:tcBorders>
            <w:shd w:val="clear" w:color="auto" w:fill="auto"/>
            <w:noWrap/>
            <w:vAlign w:val="bottom"/>
            <w:hideMark/>
          </w:tcPr>
          <w:p w14:paraId="61D832F2" w14:textId="77777777"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c>
          <w:tcPr>
            <w:tcW w:w="440" w:type="dxa"/>
            <w:gridSpan w:val="3"/>
            <w:tcBorders>
              <w:top w:val="nil"/>
              <w:left w:val="nil"/>
              <w:bottom w:val="single" w:sz="4" w:space="0" w:color="auto"/>
              <w:right w:val="single" w:sz="4" w:space="0" w:color="auto"/>
            </w:tcBorders>
            <w:shd w:val="clear" w:color="auto" w:fill="auto"/>
            <w:noWrap/>
            <w:vAlign w:val="bottom"/>
            <w:hideMark/>
          </w:tcPr>
          <w:p w14:paraId="3E27541E" w14:textId="77777777"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05D2DEEA" w14:textId="77777777"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05BE6C96" w14:textId="77777777"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75586518" w14:textId="77777777"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5B2B492C" w14:textId="77777777"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26A2F5C7" w14:textId="77777777"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54BB9022" w14:textId="77777777"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c>
          <w:tcPr>
            <w:tcW w:w="440" w:type="dxa"/>
            <w:gridSpan w:val="3"/>
            <w:tcBorders>
              <w:top w:val="nil"/>
              <w:left w:val="nil"/>
              <w:bottom w:val="single" w:sz="4" w:space="0" w:color="auto"/>
              <w:right w:val="single" w:sz="4" w:space="0" w:color="auto"/>
            </w:tcBorders>
            <w:shd w:val="clear" w:color="auto" w:fill="auto"/>
            <w:noWrap/>
            <w:vAlign w:val="bottom"/>
            <w:hideMark/>
          </w:tcPr>
          <w:p w14:paraId="3A955513" w14:textId="77777777"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12" w:space="0" w:color="auto"/>
            </w:tcBorders>
            <w:shd w:val="clear" w:color="auto" w:fill="auto"/>
            <w:noWrap/>
            <w:vAlign w:val="bottom"/>
            <w:hideMark/>
          </w:tcPr>
          <w:p w14:paraId="0DED82E3" w14:textId="77777777"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6BC2EECB" w14:textId="77777777"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304FC1A8" w14:textId="77777777"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c>
          <w:tcPr>
            <w:tcW w:w="379" w:type="dxa"/>
            <w:gridSpan w:val="3"/>
            <w:tcBorders>
              <w:top w:val="nil"/>
              <w:left w:val="nil"/>
              <w:bottom w:val="single" w:sz="4" w:space="0" w:color="auto"/>
              <w:right w:val="single" w:sz="4" w:space="0" w:color="auto"/>
            </w:tcBorders>
            <w:shd w:val="clear" w:color="auto" w:fill="auto"/>
            <w:noWrap/>
            <w:vAlign w:val="bottom"/>
            <w:hideMark/>
          </w:tcPr>
          <w:p w14:paraId="7EC510AF" w14:textId="77777777"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r>
      <w:tr w:rsidR="00D646BF" w:rsidRPr="00AA01B6" w14:paraId="1559EE97" w14:textId="77777777" w:rsidTr="00D43E5E">
        <w:trPr>
          <w:gridBefore w:val="1"/>
          <w:trHeight w:val="300"/>
        </w:trPr>
        <w:tc>
          <w:tcPr>
            <w:tcW w:w="4023" w:type="dxa"/>
            <w:gridSpan w:val="3"/>
            <w:tcBorders>
              <w:top w:val="nil"/>
              <w:left w:val="single" w:sz="4" w:space="0" w:color="auto"/>
              <w:bottom w:val="single" w:sz="4" w:space="0" w:color="auto"/>
              <w:right w:val="single" w:sz="4" w:space="0" w:color="auto"/>
            </w:tcBorders>
            <w:shd w:val="clear" w:color="auto" w:fill="auto"/>
            <w:noWrap/>
            <w:vAlign w:val="bottom"/>
            <w:hideMark/>
          </w:tcPr>
          <w:p w14:paraId="4210761B" w14:textId="77777777"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REC/R&amp;D approval</w:t>
            </w:r>
          </w:p>
        </w:tc>
        <w:tc>
          <w:tcPr>
            <w:tcW w:w="370" w:type="dxa"/>
            <w:tcBorders>
              <w:top w:val="nil"/>
              <w:left w:val="nil"/>
              <w:bottom w:val="single" w:sz="4" w:space="0" w:color="auto"/>
              <w:right w:val="single" w:sz="4" w:space="0" w:color="auto"/>
            </w:tcBorders>
            <w:shd w:val="clear" w:color="auto" w:fill="auto"/>
            <w:noWrap/>
            <w:vAlign w:val="bottom"/>
            <w:hideMark/>
          </w:tcPr>
          <w:p w14:paraId="74D520B3" w14:textId="77777777"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c>
          <w:tcPr>
            <w:tcW w:w="333" w:type="dxa"/>
            <w:gridSpan w:val="2"/>
            <w:tcBorders>
              <w:top w:val="nil"/>
              <w:left w:val="nil"/>
              <w:bottom w:val="single" w:sz="4" w:space="0" w:color="auto"/>
              <w:right w:val="single" w:sz="4" w:space="0" w:color="auto"/>
            </w:tcBorders>
            <w:shd w:val="clear" w:color="auto" w:fill="4F81BD" w:themeFill="accent1"/>
            <w:noWrap/>
            <w:vAlign w:val="bottom"/>
            <w:hideMark/>
          </w:tcPr>
          <w:p w14:paraId="2F547853" w14:textId="77777777" w:rsidR="00D646BF" w:rsidRPr="00AA01B6" w:rsidRDefault="00D646BF" w:rsidP="00B73BA8">
            <w:r w:rsidRPr="00AA01B6">
              <w:rPr>
                <w:lang w:eastAsia="en-GB"/>
              </w:rPr>
              <w:t> </w:t>
            </w:r>
          </w:p>
        </w:tc>
        <w:tc>
          <w:tcPr>
            <w:tcW w:w="409" w:type="dxa"/>
            <w:gridSpan w:val="2"/>
            <w:tcBorders>
              <w:top w:val="nil"/>
              <w:left w:val="nil"/>
              <w:bottom w:val="single" w:sz="4" w:space="0" w:color="auto"/>
              <w:right w:val="single" w:sz="4" w:space="0" w:color="auto"/>
            </w:tcBorders>
            <w:shd w:val="clear" w:color="auto" w:fill="4F81BD" w:themeFill="accent1"/>
            <w:noWrap/>
            <w:vAlign w:val="bottom"/>
            <w:hideMark/>
          </w:tcPr>
          <w:p w14:paraId="5698E763" w14:textId="77777777"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c>
          <w:tcPr>
            <w:tcW w:w="400" w:type="dxa"/>
            <w:gridSpan w:val="3"/>
            <w:tcBorders>
              <w:top w:val="nil"/>
              <w:left w:val="nil"/>
              <w:bottom w:val="single" w:sz="4" w:space="0" w:color="auto"/>
              <w:right w:val="single" w:sz="4" w:space="0" w:color="auto"/>
            </w:tcBorders>
            <w:shd w:val="clear" w:color="auto" w:fill="auto"/>
            <w:noWrap/>
            <w:vAlign w:val="bottom"/>
            <w:hideMark/>
          </w:tcPr>
          <w:p w14:paraId="42F195A2" w14:textId="77777777"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c>
          <w:tcPr>
            <w:tcW w:w="384" w:type="dxa"/>
            <w:gridSpan w:val="3"/>
            <w:tcBorders>
              <w:top w:val="nil"/>
              <w:left w:val="nil"/>
              <w:bottom w:val="single" w:sz="4" w:space="0" w:color="auto"/>
              <w:right w:val="single" w:sz="12" w:space="0" w:color="auto"/>
            </w:tcBorders>
            <w:shd w:val="clear" w:color="auto" w:fill="auto"/>
            <w:noWrap/>
            <w:vAlign w:val="bottom"/>
            <w:hideMark/>
          </w:tcPr>
          <w:p w14:paraId="49064B6E" w14:textId="77777777"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1188A42A" w14:textId="77777777"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c>
          <w:tcPr>
            <w:tcW w:w="440" w:type="dxa"/>
            <w:gridSpan w:val="3"/>
            <w:tcBorders>
              <w:top w:val="nil"/>
              <w:left w:val="nil"/>
              <w:bottom w:val="single" w:sz="4" w:space="0" w:color="auto"/>
              <w:right w:val="single" w:sz="4" w:space="0" w:color="auto"/>
            </w:tcBorders>
            <w:shd w:val="clear" w:color="auto" w:fill="auto"/>
            <w:noWrap/>
            <w:vAlign w:val="bottom"/>
            <w:hideMark/>
          </w:tcPr>
          <w:p w14:paraId="420E93A2" w14:textId="77777777"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4442866B" w14:textId="77777777"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FABF8F" w:themeFill="accent6" w:themeFillTint="99"/>
            <w:noWrap/>
            <w:vAlign w:val="bottom"/>
            <w:hideMark/>
          </w:tcPr>
          <w:p w14:paraId="472B852C" w14:textId="77777777"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6BA0BBB4" w14:textId="77777777"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104DD69D" w14:textId="77777777"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152F0002" w14:textId="77777777"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c>
          <w:tcPr>
            <w:tcW w:w="440" w:type="dxa"/>
            <w:gridSpan w:val="3"/>
            <w:tcBorders>
              <w:top w:val="nil"/>
              <w:left w:val="nil"/>
              <w:bottom w:val="single" w:sz="4" w:space="0" w:color="auto"/>
              <w:right w:val="single" w:sz="4" w:space="0" w:color="auto"/>
            </w:tcBorders>
            <w:shd w:val="clear" w:color="auto" w:fill="auto"/>
            <w:noWrap/>
            <w:vAlign w:val="bottom"/>
            <w:hideMark/>
          </w:tcPr>
          <w:p w14:paraId="471FFE54" w14:textId="77777777"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316CBFCC" w14:textId="77777777"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3406C270" w14:textId="77777777"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025E078D" w14:textId="77777777"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12" w:space="0" w:color="auto"/>
            </w:tcBorders>
            <w:shd w:val="clear" w:color="auto" w:fill="auto"/>
            <w:noWrap/>
            <w:vAlign w:val="bottom"/>
            <w:hideMark/>
          </w:tcPr>
          <w:p w14:paraId="6C545CEC" w14:textId="77777777"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7B7DCC7C" w14:textId="77777777"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c>
          <w:tcPr>
            <w:tcW w:w="440" w:type="dxa"/>
            <w:gridSpan w:val="3"/>
            <w:tcBorders>
              <w:top w:val="nil"/>
              <w:left w:val="nil"/>
              <w:bottom w:val="single" w:sz="4" w:space="0" w:color="auto"/>
              <w:right w:val="single" w:sz="4" w:space="0" w:color="auto"/>
            </w:tcBorders>
            <w:shd w:val="clear" w:color="auto" w:fill="auto"/>
            <w:noWrap/>
            <w:vAlign w:val="bottom"/>
            <w:hideMark/>
          </w:tcPr>
          <w:p w14:paraId="241AA078" w14:textId="77777777"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c>
          <w:tcPr>
            <w:tcW w:w="440" w:type="dxa"/>
            <w:tcBorders>
              <w:top w:val="nil"/>
              <w:left w:val="nil"/>
              <w:bottom w:val="single" w:sz="4" w:space="0" w:color="auto"/>
              <w:right w:val="single" w:sz="4" w:space="0" w:color="auto"/>
            </w:tcBorders>
            <w:shd w:val="clear" w:color="auto" w:fill="auto"/>
            <w:noWrap/>
            <w:vAlign w:val="bottom"/>
            <w:hideMark/>
          </w:tcPr>
          <w:p w14:paraId="2C8AD2F8" w14:textId="77777777"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c>
          <w:tcPr>
            <w:tcW w:w="440" w:type="dxa"/>
            <w:gridSpan w:val="3"/>
            <w:tcBorders>
              <w:top w:val="nil"/>
              <w:left w:val="nil"/>
              <w:bottom w:val="single" w:sz="4" w:space="0" w:color="auto"/>
              <w:right w:val="single" w:sz="4" w:space="0" w:color="auto"/>
            </w:tcBorders>
            <w:shd w:val="clear" w:color="auto" w:fill="auto"/>
            <w:noWrap/>
            <w:vAlign w:val="bottom"/>
            <w:hideMark/>
          </w:tcPr>
          <w:p w14:paraId="64CC307C" w14:textId="77777777"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086CEE53" w14:textId="77777777"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55FFA17F" w14:textId="77777777"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4AE35995" w14:textId="77777777"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0EF077CF" w14:textId="77777777"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3A30E909" w14:textId="77777777"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0168D7E3" w14:textId="77777777"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c>
          <w:tcPr>
            <w:tcW w:w="440" w:type="dxa"/>
            <w:gridSpan w:val="3"/>
            <w:tcBorders>
              <w:top w:val="nil"/>
              <w:left w:val="nil"/>
              <w:bottom w:val="single" w:sz="4" w:space="0" w:color="auto"/>
              <w:right w:val="single" w:sz="4" w:space="0" w:color="auto"/>
            </w:tcBorders>
            <w:shd w:val="clear" w:color="auto" w:fill="auto"/>
            <w:noWrap/>
            <w:vAlign w:val="bottom"/>
            <w:hideMark/>
          </w:tcPr>
          <w:p w14:paraId="2E2EDC3C" w14:textId="77777777"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12" w:space="0" w:color="auto"/>
            </w:tcBorders>
            <w:shd w:val="clear" w:color="auto" w:fill="auto"/>
            <w:noWrap/>
            <w:vAlign w:val="bottom"/>
            <w:hideMark/>
          </w:tcPr>
          <w:p w14:paraId="56C3A930" w14:textId="77777777"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2B3E6F0B" w14:textId="77777777"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1536B7A4" w14:textId="77777777"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c>
          <w:tcPr>
            <w:tcW w:w="379" w:type="dxa"/>
            <w:gridSpan w:val="3"/>
            <w:tcBorders>
              <w:top w:val="nil"/>
              <w:left w:val="nil"/>
              <w:bottom w:val="single" w:sz="4" w:space="0" w:color="auto"/>
              <w:right w:val="single" w:sz="4" w:space="0" w:color="auto"/>
            </w:tcBorders>
            <w:shd w:val="clear" w:color="auto" w:fill="auto"/>
            <w:noWrap/>
            <w:vAlign w:val="bottom"/>
            <w:hideMark/>
          </w:tcPr>
          <w:p w14:paraId="6F2FBC5B" w14:textId="77777777"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r>
      <w:tr w:rsidR="00D646BF" w:rsidRPr="00AA01B6" w14:paraId="4386366E" w14:textId="77777777" w:rsidTr="00D43E5E">
        <w:trPr>
          <w:gridBefore w:val="1"/>
          <w:trHeight w:val="300"/>
        </w:trPr>
        <w:tc>
          <w:tcPr>
            <w:tcW w:w="4023" w:type="dxa"/>
            <w:gridSpan w:val="3"/>
            <w:tcBorders>
              <w:top w:val="nil"/>
              <w:left w:val="single" w:sz="4" w:space="0" w:color="auto"/>
              <w:bottom w:val="single" w:sz="4" w:space="0" w:color="auto"/>
              <w:right w:val="single" w:sz="4" w:space="0" w:color="auto"/>
            </w:tcBorders>
            <w:shd w:val="clear" w:color="auto" w:fill="auto"/>
            <w:noWrap/>
            <w:vAlign w:val="bottom"/>
            <w:hideMark/>
          </w:tcPr>
          <w:p w14:paraId="3622D054" w14:textId="77777777"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Recruit postdoc</w:t>
            </w:r>
          </w:p>
        </w:tc>
        <w:tc>
          <w:tcPr>
            <w:tcW w:w="370" w:type="dxa"/>
            <w:tcBorders>
              <w:top w:val="nil"/>
              <w:left w:val="nil"/>
              <w:bottom w:val="single" w:sz="4" w:space="0" w:color="auto"/>
              <w:right w:val="single" w:sz="4" w:space="0" w:color="auto"/>
            </w:tcBorders>
            <w:shd w:val="clear" w:color="auto" w:fill="auto"/>
            <w:noWrap/>
            <w:vAlign w:val="bottom"/>
            <w:hideMark/>
          </w:tcPr>
          <w:p w14:paraId="4A41E298" w14:textId="77777777"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c>
          <w:tcPr>
            <w:tcW w:w="333" w:type="dxa"/>
            <w:gridSpan w:val="2"/>
            <w:tcBorders>
              <w:top w:val="nil"/>
              <w:left w:val="nil"/>
              <w:bottom w:val="single" w:sz="4" w:space="0" w:color="auto"/>
              <w:right w:val="single" w:sz="4" w:space="0" w:color="auto"/>
            </w:tcBorders>
            <w:shd w:val="clear" w:color="auto" w:fill="4F81BD" w:themeFill="accent1"/>
            <w:noWrap/>
            <w:vAlign w:val="bottom"/>
            <w:hideMark/>
          </w:tcPr>
          <w:p w14:paraId="5C9ECE9D" w14:textId="77777777"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c>
          <w:tcPr>
            <w:tcW w:w="409" w:type="dxa"/>
            <w:gridSpan w:val="2"/>
            <w:tcBorders>
              <w:top w:val="nil"/>
              <w:left w:val="nil"/>
              <w:bottom w:val="single" w:sz="4" w:space="0" w:color="auto"/>
              <w:right w:val="single" w:sz="4" w:space="0" w:color="auto"/>
            </w:tcBorders>
            <w:shd w:val="clear" w:color="auto" w:fill="4F81BD" w:themeFill="accent1"/>
            <w:noWrap/>
            <w:vAlign w:val="bottom"/>
            <w:hideMark/>
          </w:tcPr>
          <w:p w14:paraId="53693E5E" w14:textId="77777777"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c>
          <w:tcPr>
            <w:tcW w:w="400" w:type="dxa"/>
            <w:gridSpan w:val="3"/>
            <w:tcBorders>
              <w:top w:val="nil"/>
              <w:left w:val="nil"/>
              <w:bottom w:val="single" w:sz="4" w:space="0" w:color="auto"/>
              <w:right w:val="single" w:sz="4" w:space="0" w:color="auto"/>
            </w:tcBorders>
            <w:shd w:val="clear" w:color="auto" w:fill="auto"/>
            <w:noWrap/>
            <w:vAlign w:val="bottom"/>
            <w:hideMark/>
          </w:tcPr>
          <w:p w14:paraId="078A741E" w14:textId="77777777"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c>
          <w:tcPr>
            <w:tcW w:w="384" w:type="dxa"/>
            <w:gridSpan w:val="3"/>
            <w:tcBorders>
              <w:top w:val="nil"/>
              <w:left w:val="nil"/>
              <w:bottom w:val="single" w:sz="4" w:space="0" w:color="auto"/>
              <w:right w:val="single" w:sz="12" w:space="0" w:color="auto"/>
            </w:tcBorders>
            <w:shd w:val="clear" w:color="auto" w:fill="auto"/>
            <w:noWrap/>
            <w:vAlign w:val="bottom"/>
            <w:hideMark/>
          </w:tcPr>
          <w:p w14:paraId="65955FD0" w14:textId="77777777"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2E89A241" w14:textId="77777777"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c>
          <w:tcPr>
            <w:tcW w:w="440" w:type="dxa"/>
            <w:gridSpan w:val="3"/>
            <w:tcBorders>
              <w:top w:val="nil"/>
              <w:left w:val="nil"/>
              <w:bottom w:val="single" w:sz="4" w:space="0" w:color="auto"/>
              <w:right w:val="single" w:sz="4" w:space="0" w:color="auto"/>
            </w:tcBorders>
            <w:shd w:val="clear" w:color="auto" w:fill="auto"/>
            <w:noWrap/>
            <w:vAlign w:val="bottom"/>
            <w:hideMark/>
          </w:tcPr>
          <w:p w14:paraId="71225C78" w14:textId="77777777"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4E426506" w14:textId="77777777"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FABF8F" w:themeFill="accent6" w:themeFillTint="99"/>
            <w:noWrap/>
            <w:vAlign w:val="bottom"/>
            <w:hideMark/>
          </w:tcPr>
          <w:p w14:paraId="642A73B7" w14:textId="77777777"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4BA619D5" w14:textId="77777777"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3E39DEDD" w14:textId="77777777"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4D279FFF" w14:textId="77777777"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c>
          <w:tcPr>
            <w:tcW w:w="440" w:type="dxa"/>
            <w:gridSpan w:val="3"/>
            <w:tcBorders>
              <w:top w:val="nil"/>
              <w:left w:val="nil"/>
              <w:bottom w:val="single" w:sz="4" w:space="0" w:color="auto"/>
              <w:right w:val="single" w:sz="4" w:space="0" w:color="auto"/>
            </w:tcBorders>
            <w:shd w:val="clear" w:color="auto" w:fill="auto"/>
            <w:noWrap/>
            <w:vAlign w:val="bottom"/>
            <w:hideMark/>
          </w:tcPr>
          <w:p w14:paraId="0431E011" w14:textId="77777777"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086DAB45" w14:textId="77777777"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7250274B" w14:textId="77777777"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08004F0D" w14:textId="77777777"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12" w:space="0" w:color="auto"/>
            </w:tcBorders>
            <w:shd w:val="clear" w:color="auto" w:fill="auto"/>
            <w:noWrap/>
            <w:vAlign w:val="bottom"/>
            <w:hideMark/>
          </w:tcPr>
          <w:p w14:paraId="0EE5614B" w14:textId="77777777"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10D23D3C" w14:textId="77777777"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c>
          <w:tcPr>
            <w:tcW w:w="440" w:type="dxa"/>
            <w:gridSpan w:val="3"/>
            <w:tcBorders>
              <w:top w:val="nil"/>
              <w:left w:val="nil"/>
              <w:bottom w:val="single" w:sz="4" w:space="0" w:color="auto"/>
              <w:right w:val="single" w:sz="4" w:space="0" w:color="auto"/>
            </w:tcBorders>
            <w:shd w:val="clear" w:color="auto" w:fill="auto"/>
            <w:noWrap/>
            <w:vAlign w:val="bottom"/>
            <w:hideMark/>
          </w:tcPr>
          <w:p w14:paraId="6C83E91B" w14:textId="77777777"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c>
          <w:tcPr>
            <w:tcW w:w="440" w:type="dxa"/>
            <w:tcBorders>
              <w:top w:val="nil"/>
              <w:left w:val="nil"/>
              <w:bottom w:val="single" w:sz="4" w:space="0" w:color="auto"/>
              <w:right w:val="single" w:sz="4" w:space="0" w:color="auto"/>
            </w:tcBorders>
            <w:shd w:val="clear" w:color="auto" w:fill="auto"/>
            <w:noWrap/>
            <w:vAlign w:val="bottom"/>
            <w:hideMark/>
          </w:tcPr>
          <w:p w14:paraId="1B92A77F" w14:textId="77777777"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c>
          <w:tcPr>
            <w:tcW w:w="440" w:type="dxa"/>
            <w:gridSpan w:val="3"/>
            <w:tcBorders>
              <w:top w:val="nil"/>
              <w:left w:val="nil"/>
              <w:bottom w:val="single" w:sz="4" w:space="0" w:color="auto"/>
              <w:right w:val="single" w:sz="4" w:space="0" w:color="auto"/>
            </w:tcBorders>
            <w:shd w:val="clear" w:color="auto" w:fill="auto"/>
            <w:noWrap/>
            <w:vAlign w:val="bottom"/>
            <w:hideMark/>
          </w:tcPr>
          <w:p w14:paraId="6430822F" w14:textId="77777777"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33FF371E" w14:textId="77777777"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60F23EE8" w14:textId="77777777"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48642F49" w14:textId="77777777"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4676D7AA" w14:textId="77777777"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583C6DEC" w14:textId="77777777"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2151D66C" w14:textId="77777777"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c>
          <w:tcPr>
            <w:tcW w:w="440" w:type="dxa"/>
            <w:gridSpan w:val="3"/>
            <w:tcBorders>
              <w:top w:val="nil"/>
              <w:left w:val="nil"/>
              <w:bottom w:val="single" w:sz="4" w:space="0" w:color="auto"/>
              <w:right w:val="single" w:sz="4" w:space="0" w:color="auto"/>
            </w:tcBorders>
            <w:shd w:val="clear" w:color="auto" w:fill="auto"/>
            <w:noWrap/>
            <w:vAlign w:val="bottom"/>
            <w:hideMark/>
          </w:tcPr>
          <w:p w14:paraId="5B9B9EFC" w14:textId="77777777"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12" w:space="0" w:color="auto"/>
            </w:tcBorders>
            <w:shd w:val="clear" w:color="auto" w:fill="auto"/>
            <w:noWrap/>
            <w:vAlign w:val="bottom"/>
            <w:hideMark/>
          </w:tcPr>
          <w:p w14:paraId="7C2F1AC3" w14:textId="77777777"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3622964A" w14:textId="77777777"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67EC5AA4" w14:textId="77777777"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c>
          <w:tcPr>
            <w:tcW w:w="379" w:type="dxa"/>
            <w:gridSpan w:val="3"/>
            <w:tcBorders>
              <w:top w:val="nil"/>
              <w:left w:val="nil"/>
              <w:bottom w:val="single" w:sz="4" w:space="0" w:color="auto"/>
              <w:right w:val="single" w:sz="4" w:space="0" w:color="auto"/>
            </w:tcBorders>
            <w:shd w:val="clear" w:color="auto" w:fill="auto"/>
            <w:noWrap/>
            <w:vAlign w:val="bottom"/>
            <w:hideMark/>
          </w:tcPr>
          <w:p w14:paraId="715E2389" w14:textId="77777777"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r>
      <w:tr w:rsidR="00D646BF" w:rsidRPr="00AA01B6" w14:paraId="5286A602" w14:textId="77777777" w:rsidTr="00D646BF">
        <w:trPr>
          <w:gridBefore w:val="1"/>
          <w:trHeight w:val="300"/>
        </w:trPr>
        <w:tc>
          <w:tcPr>
            <w:tcW w:w="4023" w:type="dxa"/>
            <w:gridSpan w:val="3"/>
            <w:tcBorders>
              <w:top w:val="nil"/>
              <w:left w:val="single" w:sz="4" w:space="0" w:color="auto"/>
              <w:bottom w:val="single" w:sz="4" w:space="0" w:color="auto"/>
              <w:right w:val="single" w:sz="4" w:space="0" w:color="auto"/>
            </w:tcBorders>
            <w:shd w:val="clear" w:color="auto" w:fill="auto"/>
            <w:noWrap/>
            <w:vAlign w:val="bottom"/>
            <w:hideMark/>
          </w:tcPr>
          <w:p w14:paraId="0EE2F6F3" w14:textId="77777777"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Advisory group established</w:t>
            </w:r>
          </w:p>
        </w:tc>
        <w:tc>
          <w:tcPr>
            <w:tcW w:w="370" w:type="dxa"/>
            <w:tcBorders>
              <w:top w:val="nil"/>
              <w:left w:val="nil"/>
              <w:bottom w:val="single" w:sz="4" w:space="0" w:color="auto"/>
              <w:right w:val="single" w:sz="4" w:space="0" w:color="auto"/>
            </w:tcBorders>
            <w:shd w:val="clear" w:color="auto" w:fill="auto"/>
            <w:noWrap/>
            <w:vAlign w:val="bottom"/>
            <w:hideMark/>
          </w:tcPr>
          <w:p w14:paraId="27DCCF12" w14:textId="77777777"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c>
          <w:tcPr>
            <w:tcW w:w="333" w:type="dxa"/>
            <w:gridSpan w:val="2"/>
            <w:tcBorders>
              <w:top w:val="nil"/>
              <w:left w:val="nil"/>
              <w:bottom w:val="single" w:sz="4" w:space="0" w:color="auto"/>
              <w:right w:val="single" w:sz="4" w:space="0" w:color="auto"/>
            </w:tcBorders>
            <w:shd w:val="clear" w:color="auto" w:fill="FFC000"/>
            <w:noWrap/>
            <w:vAlign w:val="bottom"/>
            <w:hideMark/>
          </w:tcPr>
          <w:p w14:paraId="5D00A3BA" w14:textId="77777777" w:rsidR="00D646BF" w:rsidRPr="00AA01B6" w:rsidRDefault="00D646BF" w:rsidP="009B0DA9">
            <w:pPr>
              <w:rPr>
                <w:rFonts w:ascii="Calibri" w:eastAsia="Times New Roman" w:hAnsi="Calibri" w:cs="Calibri"/>
                <w:b/>
                <w:color w:val="FF0000"/>
                <w:sz w:val="22"/>
                <w:lang w:eastAsia="en-GB"/>
              </w:rPr>
            </w:pPr>
            <w:r w:rsidRPr="00AA01B6">
              <w:rPr>
                <w:rFonts w:ascii="Calibri" w:eastAsia="Times New Roman" w:hAnsi="Calibri" w:cs="Calibri"/>
                <w:b/>
                <w:color w:val="000000"/>
                <w:sz w:val="22"/>
                <w:lang w:eastAsia="en-GB"/>
              </w:rPr>
              <w:t> </w:t>
            </w:r>
          </w:p>
        </w:tc>
        <w:tc>
          <w:tcPr>
            <w:tcW w:w="409" w:type="dxa"/>
            <w:gridSpan w:val="2"/>
            <w:tcBorders>
              <w:top w:val="nil"/>
              <w:left w:val="nil"/>
              <w:bottom w:val="single" w:sz="4" w:space="0" w:color="auto"/>
              <w:right w:val="single" w:sz="4" w:space="0" w:color="auto"/>
            </w:tcBorders>
            <w:shd w:val="clear" w:color="auto" w:fill="auto"/>
            <w:noWrap/>
            <w:vAlign w:val="bottom"/>
            <w:hideMark/>
          </w:tcPr>
          <w:p w14:paraId="7C960DA1" w14:textId="77777777"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c>
          <w:tcPr>
            <w:tcW w:w="400" w:type="dxa"/>
            <w:gridSpan w:val="3"/>
            <w:tcBorders>
              <w:top w:val="nil"/>
              <w:left w:val="nil"/>
              <w:bottom w:val="single" w:sz="4" w:space="0" w:color="auto"/>
              <w:right w:val="single" w:sz="4" w:space="0" w:color="auto"/>
            </w:tcBorders>
            <w:shd w:val="clear" w:color="auto" w:fill="auto"/>
            <w:noWrap/>
            <w:vAlign w:val="bottom"/>
            <w:hideMark/>
          </w:tcPr>
          <w:p w14:paraId="2395CB62" w14:textId="77777777"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c>
          <w:tcPr>
            <w:tcW w:w="384" w:type="dxa"/>
            <w:gridSpan w:val="3"/>
            <w:tcBorders>
              <w:top w:val="nil"/>
              <w:left w:val="nil"/>
              <w:bottom w:val="single" w:sz="4" w:space="0" w:color="auto"/>
              <w:right w:val="single" w:sz="12" w:space="0" w:color="auto"/>
            </w:tcBorders>
            <w:shd w:val="clear" w:color="auto" w:fill="auto"/>
            <w:noWrap/>
            <w:vAlign w:val="bottom"/>
            <w:hideMark/>
          </w:tcPr>
          <w:p w14:paraId="44A825AD" w14:textId="77777777"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01BA24BC" w14:textId="77777777"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c>
          <w:tcPr>
            <w:tcW w:w="440" w:type="dxa"/>
            <w:gridSpan w:val="3"/>
            <w:tcBorders>
              <w:top w:val="nil"/>
              <w:left w:val="nil"/>
              <w:bottom w:val="single" w:sz="4" w:space="0" w:color="auto"/>
              <w:right w:val="single" w:sz="4" w:space="0" w:color="auto"/>
            </w:tcBorders>
            <w:shd w:val="clear" w:color="auto" w:fill="auto"/>
            <w:noWrap/>
            <w:vAlign w:val="bottom"/>
            <w:hideMark/>
          </w:tcPr>
          <w:p w14:paraId="5D1FED54" w14:textId="77777777"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2CE08FBA" w14:textId="77777777"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FABF8F" w:themeFill="accent6" w:themeFillTint="99"/>
            <w:noWrap/>
            <w:vAlign w:val="bottom"/>
            <w:hideMark/>
          </w:tcPr>
          <w:p w14:paraId="3DF6A5BE" w14:textId="77777777"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3A413554" w14:textId="77777777"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72A7A00B" w14:textId="77777777"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23B3BF9B" w14:textId="77777777"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c>
          <w:tcPr>
            <w:tcW w:w="440" w:type="dxa"/>
            <w:gridSpan w:val="3"/>
            <w:tcBorders>
              <w:top w:val="nil"/>
              <w:left w:val="nil"/>
              <w:bottom w:val="single" w:sz="4" w:space="0" w:color="auto"/>
              <w:right w:val="single" w:sz="4" w:space="0" w:color="auto"/>
            </w:tcBorders>
            <w:shd w:val="clear" w:color="auto" w:fill="auto"/>
            <w:noWrap/>
            <w:vAlign w:val="bottom"/>
            <w:hideMark/>
          </w:tcPr>
          <w:p w14:paraId="41CA6FA8" w14:textId="77777777"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0E2A4B6A" w14:textId="77777777"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079BCAA6" w14:textId="77777777"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7EB9EB10" w14:textId="77777777"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12" w:space="0" w:color="auto"/>
            </w:tcBorders>
            <w:shd w:val="clear" w:color="auto" w:fill="auto"/>
            <w:noWrap/>
            <w:vAlign w:val="bottom"/>
            <w:hideMark/>
          </w:tcPr>
          <w:p w14:paraId="3D7BBDD2" w14:textId="77777777"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4F2E089D" w14:textId="77777777"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c>
          <w:tcPr>
            <w:tcW w:w="440" w:type="dxa"/>
            <w:gridSpan w:val="3"/>
            <w:tcBorders>
              <w:top w:val="nil"/>
              <w:left w:val="nil"/>
              <w:bottom w:val="single" w:sz="4" w:space="0" w:color="auto"/>
              <w:right w:val="single" w:sz="4" w:space="0" w:color="auto"/>
            </w:tcBorders>
            <w:shd w:val="clear" w:color="auto" w:fill="auto"/>
            <w:noWrap/>
            <w:vAlign w:val="bottom"/>
            <w:hideMark/>
          </w:tcPr>
          <w:p w14:paraId="340D5B62" w14:textId="77777777"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c>
          <w:tcPr>
            <w:tcW w:w="440" w:type="dxa"/>
            <w:tcBorders>
              <w:top w:val="nil"/>
              <w:left w:val="nil"/>
              <w:bottom w:val="single" w:sz="4" w:space="0" w:color="auto"/>
              <w:right w:val="single" w:sz="4" w:space="0" w:color="auto"/>
            </w:tcBorders>
            <w:shd w:val="clear" w:color="auto" w:fill="auto"/>
            <w:noWrap/>
            <w:vAlign w:val="bottom"/>
            <w:hideMark/>
          </w:tcPr>
          <w:p w14:paraId="7F778B1A" w14:textId="77777777"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c>
          <w:tcPr>
            <w:tcW w:w="440" w:type="dxa"/>
            <w:gridSpan w:val="3"/>
            <w:tcBorders>
              <w:top w:val="nil"/>
              <w:left w:val="nil"/>
              <w:bottom w:val="single" w:sz="4" w:space="0" w:color="auto"/>
              <w:right w:val="single" w:sz="4" w:space="0" w:color="auto"/>
            </w:tcBorders>
            <w:shd w:val="clear" w:color="auto" w:fill="auto"/>
            <w:noWrap/>
            <w:vAlign w:val="bottom"/>
            <w:hideMark/>
          </w:tcPr>
          <w:p w14:paraId="28204FBF" w14:textId="77777777"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7AA00A0E" w14:textId="77777777"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68AEB9B6" w14:textId="77777777"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12177A6C" w14:textId="77777777"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29C04C04" w14:textId="77777777"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5130F391" w14:textId="77777777"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5DFCF1C4" w14:textId="77777777"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c>
          <w:tcPr>
            <w:tcW w:w="440" w:type="dxa"/>
            <w:gridSpan w:val="3"/>
            <w:tcBorders>
              <w:top w:val="nil"/>
              <w:left w:val="nil"/>
              <w:bottom w:val="single" w:sz="4" w:space="0" w:color="auto"/>
              <w:right w:val="single" w:sz="4" w:space="0" w:color="auto"/>
            </w:tcBorders>
            <w:shd w:val="clear" w:color="auto" w:fill="auto"/>
            <w:noWrap/>
            <w:vAlign w:val="bottom"/>
            <w:hideMark/>
          </w:tcPr>
          <w:p w14:paraId="4BD3E237" w14:textId="77777777"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12" w:space="0" w:color="auto"/>
            </w:tcBorders>
            <w:shd w:val="clear" w:color="auto" w:fill="auto"/>
            <w:noWrap/>
            <w:vAlign w:val="bottom"/>
            <w:hideMark/>
          </w:tcPr>
          <w:p w14:paraId="1A9A350B" w14:textId="77777777"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28F1B167" w14:textId="77777777"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5B2F7E0E" w14:textId="77777777"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c>
          <w:tcPr>
            <w:tcW w:w="379" w:type="dxa"/>
            <w:gridSpan w:val="3"/>
            <w:tcBorders>
              <w:top w:val="nil"/>
              <w:left w:val="nil"/>
              <w:bottom w:val="single" w:sz="4" w:space="0" w:color="auto"/>
              <w:right w:val="single" w:sz="4" w:space="0" w:color="auto"/>
            </w:tcBorders>
            <w:shd w:val="clear" w:color="auto" w:fill="auto"/>
            <w:noWrap/>
            <w:vAlign w:val="bottom"/>
            <w:hideMark/>
          </w:tcPr>
          <w:p w14:paraId="4803BD6C" w14:textId="77777777"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r>
      <w:tr w:rsidR="00D646BF" w:rsidRPr="00AA01B6" w14:paraId="501273B4" w14:textId="77777777" w:rsidTr="00D646BF">
        <w:trPr>
          <w:gridBefore w:val="1"/>
          <w:trHeight w:val="300"/>
        </w:trPr>
        <w:tc>
          <w:tcPr>
            <w:tcW w:w="4023" w:type="dxa"/>
            <w:gridSpan w:val="3"/>
            <w:tcBorders>
              <w:top w:val="nil"/>
              <w:left w:val="single" w:sz="4" w:space="0" w:color="auto"/>
              <w:bottom w:val="single" w:sz="4" w:space="0" w:color="auto"/>
              <w:right w:val="single" w:sz="4" w:space="0" w:color="auto"/>
            </w:tcBorders>
            <w:shd w:val="clear" w:color="auto" w:fill="auto"/>
            <w:noWrap/>
            <w:vAlign w:val="bottom"/>
            <w:hideMark/>
          </w:tcPr>
          <w:p w14:paraId="129B8966" w14:textId="77777777"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Submit protocol paper</w:t>
            </w:r>
          </w:p>
        </w:tc>
        <w:tc>
          <w:tcPr>
            <w:tcW w:w="370" w:type="dxa"/>
            <w:tcBorders>
              <w:top w:val="nil"/>
              <w:left w:val="nil"/>
              <w:bottom w:val="single" w:sz="4" w:space="0" w:color="auto"/>
              <w:right w:val="single" w:sz="4" w:space="0" w:color="auto"/>
            </w:tcBorders>
            <w:shd w:val="clear" w:color="auto" w:fill="auto"/>
            <w:noWrap/>
            <w:vAlign w:val="bottom"/>
            <w:hideMark/>
          </w:tcPr>
          <w:p w14:paraId="64D0334B" w14:textId="77777777"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c>
          <w:tcPr>
            <w:tcW w:w="333" w:type="dxa"/>
            <w:gridSpan w:val="2"/>
            <w:tcBorders>
              <w:top w:val="nil"/>
              <w:left w:val="nil"/>
              <w:bottom w:val="single" w:sz="4" w:space="0" w:color="auto"/>
              <w:right w:val="single" w:sz="4" w:space="0" w:color="auto"/>
            </w:tcBorders>
            <w:shd w:val="clear" w:color="auto" w:fill="92D050"/>
            <w:noWrap/>
            <w:vAlign w:val="bottom"/>
            <w:hideMark/>
          </w:tcPr>
          <w:p w14:paraId="224CB29E" w14:textId="77777777"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c>
          <w:tcPr>
            <w:tcW w:w="409" w:type="dxa"/>
            <w:gridSpan w:val="2"/>
            <w:tcBorders>
              <w:top w:val="nil"/>
              <w:left w:val="nil"/>
              <w:bottom w:val="single" w:sz="4" w:space="0" w:color="auto"/>
              <w:right w:val="single" w:sz="4" w:space="0" w:color="auto"/>
            </w:tcBorders>
            <w:shd w:val="clear" w:color="auto" w:fill="auto"/>
            <w:noWrap/>
            <w:vAlign w:val="bottom"/>
            <w:hideMark/>
          </w:tcPr>
          <w:p w14:paraId="736D203A" w14:textId="77777777"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c>
          <w:tcPr>
            <w:tcW w:w="400" w:type="dxa"/>
            <w:gridSpan w:val="3"/>
            <w:tcBorders>
              <w:top w:val="nil"/>
              <w:left w:val="nil"/>
              <w:bottom w:val="single" w:sz="4" w:space="0" w:color="auto"/>
              <w:right w:val="single" w:sz="4" w:space="0" w:color="auto"/>
            </w:tcBorders>
            <w:shd w:val="clear" w:color="auto" w:fill="auto"/>
            <w:noWrap/>
            <w:vAlign w:val="bottom"/>
            <w:hideMark/>
          </w:tcPr>
          <w:p w14:paraId="3C7A4031" w14:textId="77777777"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c>
          <w:tcPr>
            <w:tcW w:w="384" w:type="dxa"/>
            <w:gridSpan w:val="3"/>
            <w:tcBorders>
              <w:top w:val="nil"/>
              <w:left w:val="nil"/>
              <w:bottom w:val="single" w:sz="4" w:space="0" w:color="auto"/>
              <w:right w:val="single" w:sz="12" w:space="0" w:color="auto"/>
            </w:tcBorders>
            <w:shd w:val="clear" w:color="auto" w:fill="auto"/>
            <w:noWrap/>
            <w:vAlign w:val="bottom"/>
            <w:hideMark/>
          </w:tcPr>
          <w:p w14:paraId="38FD59AA" w14:textId="77777777"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6A659BA2" w14:textId="77777777"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c>
          <w:tcPr>
            <w:tcW w:w="440" w:type="dxa"/>
            <w:gridSpan w:val="3"/>
            <w:tcBorders>
              <w:top w:val="nil"/>
              <w:left w:val="nil"/>
              <w:bottom w:val="single" w:sz="4" w:space="0" w:color="auto"/>
              <w:right w:val="single" w:sz="4" w:space="0" w:color="auto"/>
            </w:tcBorders>
            <w:shd w:val="clear" w:color="auto" w:fill="auto"/>
            <w:noWrap/>
            <w:vAlign w:val="bottom"/>
            <w:hideMark/>
          </w:tcPr>
          <w:p w14:paraId="57107DA0" w14:textId="77777777"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2EB052EB" w14:textId="77777777"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FABF8F" w:themeFill="accent6" w:themeFillTint="99"/>
            <w:noWrap/>
            <w:vAlign w:val="bottom"/>
            <w:hideMark/>
          </w:tcPr>
          <w:p w14:paraId="3D69DB83" w14:textId="77777777"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2116F7C6" w14:textId="77777777"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092C2FD7" w14:textId="77777777"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7F33F476" w14:textId="77777777"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c>
          <w:tcPr>
            <w:tcW w:w="440" w:type="dxa"/>
            <w:gridSpan w:val="3"/>
            <w:tcBorders>
              <w:top w:val="nil"/>
              <w:left w:val="nil"/>
              <w:bottom w:val="single" w:sz="4" w:space="0" w:color="auto"/>
              <w:right w:val="single" w:sz="4" w:space="0" w:color="auto"/>
            </w:tcBorders>
            <w:shd w:val="clear" w:color="auto" w:fill="auto"/>
            <w:noWrap/>
            <w:vAlign w:val="bottom"/>
            <w:hideMark/>
          </w:tcPr>
          <w:p w14:paraId="07365D43" w14:textId="77777777"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4BA499B2" w14:textId="77777777"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04A93103" w14:textId="77777777"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69C9F06B" w14:textId="77777777"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12" w:space="0" w:color="auto"/>
            </w:tcBorders>
            <w:shd w:val="clear" w:color="auto" w:fill="auto"/>
            <w:noWrap/>
            <w:vAlign w:val="bottom"/>
            <w:hideMark/>
          </w:tcPr>
          <w:p w14:paraId="031918C9" w14:textId="77777777"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74D87750" w14:textId="77777777"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c>
          <w:tcPr>
            <w:tcW w:w="440" w:type="dxa"/>
            <w:gridSpan w:val="3"/>
            <w:tcBorders>
              <w:top w:val="nil"/>
              <w:left w:val="nil"/>
              <w:bottom w:val="single" w:sz="4" w:space="0" w:color="auto"/>
              <w:right w:val="single" w:sz="4" w:space="0" w:color="auto"/>
            </w:tcBorders>
            <w:shd w:val="clear" w:color="auto" w:fill="auto"/>
            <w:noWrap/>
            <w:vAlign w:val="bottom"/>
            <w:hideMark/>
          </w:tcPr>
          <w:p w14:paraId="2F661CEB" w14:textId="77777777"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c>
          <w:tcPr>
            <w:tcW w:w="440" w:type="dxa"/>
            <w:tcBorders>
              <w:top w:val="nil"/>
              <w:left w:val="nil"/>
              <w:bottom w:val="single" w:sz="4" w:space="0" w:color="auto"/>
              <w:right w:val="single" w:sz="4" w:space="0" w:color="auto"/>
            </w:tcBorders>
            <w:shd w:val="clear" w:color="auto" w:fill="auto"/>
            <w:noWrap/>
            <w:vAlign w:val="bottom"/>
            <w:hideMark/>
          </w:tcPr>
          <w:p w14:paraId="7B7040A7" w14:textId="77777777"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c>
          <w:tcPr>
            <w:tcW w:w="440" w:type="dxa"/>
            <w:gridSpan w:val="3"/>
            <w:tcBorders>
              <w:top w:val="nil"/>
              <w:left w:val="nil"/>
              <w:bottom w:val="single" w:sz="4" w:space="0" w:color="auto"/>
              <w:right w:val="single" w:sz="4" w:space="0" w:color="auto"/>
            </w:tcBorders>
            <w:shd w:val="clear" w:color="auto" w:fill="auto"/>
            <w:noWrap/>
            <w:vAlign w:val="bottom"/>
            <w:hideMark/>
          </w:tcPr>
          <w:p w14:paraId="1C6D4C58" w14:textId="77777777"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2816813F" w14:textId="77777777"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026906FC" w14:textId="77777777"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123DB4C3" w14:textId="77777777"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644C4DB2" w14:textId="77777777"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5E4D80A0" w14:textId="77777777"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5E4C6798" w14:textId="77777777"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c>
          <w:tcPr>
            <w:tcW w:w="440" w:type="dxa"/>
            <w:gridSpan w:val="3"/>
            <w:tcBorders>
              <w:top w:val="nil"/>
              <w:left w:val="nil"/>
              <w:bottom w:val="single" w:sz="4" w:space="0" w:color="auto"/>
              <w:right w:val="single" w:sz="4" w:space="0" w:color="auto"/>
            </w:tcBorders>
            <w:shd w:val="clear" w:color="auto" w:fill="auto"/>
            <w:noWrap/>
            <w:vAlign w:val="bottom"/>
            <w:hideMark/>
          </w:tcPr>
          <w:p w14:paraId="342F1A85" w14:textId="77777777"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12" w:space="0" w:color="auto"/>
            </w:tcBorders>
            <w:shd w:val="clear" w:color="auto" w:fill="auto"/>
            <w:noWrap/>
            <w:vAlign w:val="bottom"/>
            <w:hideMark/>
          </w:tcPr>
          <w:p w14:paraId="0E19342A" w14:textId="77777777"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77F2EC8C" w14:textId="77777777"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3D69A707" w14:textId="77777777"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c>
          <w:tcPr>
            <w:tcW w:w="379" w:type="dxa"/>
            <w:gridSpan w:val="3"/>
            <w:tcBorders>
              <w:top w:val="nil"/>
              <w:left w:val="nil"/>
              <w:bottom w:val="single" w:sz="4" w:space="0" w:color="auto"/>
              <w:right w:val="single" w:sz="4" w:space="0" w:color="auto"/>
            </w:tcBorders>
            <w:shd w:val="clear" w:color="auto" w:fill="auto"/>
            <w:noWrap/>
            <w:vAlign w:val="bottom"/>
            <w:hideMark/>
          </w:tcPr>
          <w:p w14:paraId="19398E3D" w14:textId="77777777"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r>
      <w:tr w:rsidR="00D646BF" w:rsidRPr="00AA01B6" w14:paraId="0C3ABA09" w14:textId="77777777" w:rsidTr="00D646BF">
        <w:trPr>
          <w:gridBefore w:val="1"/>
          <w:trHeight w:val="300"/>
        </w:trPr>
        <w:tc>
          <w:tcPr>
            <w:tcW w:w="4023" w:type="dxa"/>
            <w:gridSpan w:val="3"/>
            <w:tcBorders>
              <w:top w:val="nil"/>
              <w:left w:val="single" w:sz="4" w:space="0" w:color="auto"/>
              <w:bottom w:val="single" w:sz="4" w:space="0" w:color="auto"/>
              <w:right w:val="single" w:sz="4" w:space="0" w:color="auto"/>
            </w:tcBorders>
            <w:shd w:val="clear" w:color="auto" w:fill="auto"/>
            <w:noWrap/>
            <w:vAlign w:val="bottom"/>
            <w:hideMark/>
          </w:tcPr>
          <w:p w14:paraId="6EEDAD69" w14:textId="2E8D0334"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Pilot data collection</w:t>
            </w:r>
            <w:r w:rsidR="00D43E5E" w:rsidRPr="00AA01B6">
              <w:rPr>
                <w:rFonts w:ascii="Calibri" w:eastAsia="Times New Roman" w:hAnsi="Calibri" w:cs="Calibri"/>
                <w:b/>
                <w:color w:val="000000"/>
                <w:sz w:val="22"/>
                <w:lang w:eastAsia="en-GB"/>
              </w:rPr>
              <w:t xml:space="preserve"> (Glasgow sites)</w:t>
            </w:r>
          </w:p>
        </w:tc>
        <w:tc>
          <w:tcPr>
            <w:tcW w:w="370" w:type="dxa"/>
            <w:tcBorders>
              <w:top w:val="nil"/>
              <w:left w:val="nil"/>
              <w:bottom w:val="single" w:sz="4" w:space="0" w:color="auto"/>
              <w:right w:val="single" w:sz="4" w:space="0" w:color="auto"/>
            </w:tcBorders>
            <w:shd w:val="clear" w:color="auto" w:fill="auto"/>
            <w:noWrap/>
            <w:vAlign w:val="bottom"/>
            <w:hideMark/>
          </w:tcPr>
          <w:p w14:paraId="76FF7B5F" w14:textId="1064EAB1"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c>
          <w:tcPr>
            <w:tcW w:w="333" w:type="dxa"/>
            <w:gridSpan w:val="2"/>
            <w:tcBorders>
              <w:top w:val="nil"/>
              <w:left w:val="nil"/>
              <w:bottom w:val="single" w:sz="4" w:space="0" w:color="auto"/>
              <w:right w:val="single" w:sz="4" w:space="0" w:color="auto"/>
            </w:tcBorders>
            <w:shd w:val="clear" w:color="auto" w:fill="auto"/>
            <w:noWrap/>
            <w:vAlign w:val="bottom"/>
            <w:hideMark/>
          </w:tcPr>
          <w:p w14:paraId="422CD815" w14:textId="420EC542"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c>
          <w:tcPr>
            <w:tcW w:w="409" w:type="dxa"/>
            <w:gridSpan w:val="2"/>
            <w:tcBorders>
              <w:top w:val="nil"/>
              <w:left w:val="nil"/>
              <w:bottom w:val="single" w:sz="4" w:space="0" w:color="auto"/>
              <w:right w:val="single" w:sz="4" w:space="0" w:color="auto"/>
            </w:tcBorders>
            <w:shd w:val="clear" w:color="auto" w:fill="auto"/>
            <w:noWrap/>
            <w:vAlign w:val="bottom"/>
            <w:hideMark/>
          </w:tcPr>
          <w:p w14:paraId="4D6A7F1C" w14:textId="103C13FC"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c>
          <w:tcPr>
            <w:tcW w:w="400" w:type="dxa"/>
            <w:gridSpan w:val="3"/>
            <w:tcBorders>
              <w:top w:val="nil"/>
              <w:left w:val="nil"/>
              <w:bottom w:val="single" w:sz="4" w:space="0" w:color="auto"/>
              <w:right w:val="single" w:sz="4" w:space="0" w:color="auto"/>
            </w:tcBorders>
            <w:shd w:val="clear" w:color="auto" w:fill="FF0000"/>
            <w:noWrap/>
            <w:vAlign w:val="bottom"/>
            <w:hideMark/>
          </w:tcPr>
          <w:p w14:paraId="099B3B14" w14:textId="3FAF2451"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c>
          <w:tcPr>
            <w:tcW w:w="384" w:type="dxa"/>
            <w:gridSpan w:val="3"/>
            <w:tcBorders>
              <w:top w:val="nil"/>
              <w:left w:val="nil"/>
              <w:bottom w:val="single" w:sz="4" w:space="0" w:color="auto"/>
              <w:right w:val="single" w:sz="12" w:space="0" w:color="auto"/>
            </w:tcBorders>
            <w:shd w:val="clear" w:color="auto" w:fill="auto"/>
            <w:noWrap/>
            <w:vAlign w:val="bottom"/>
            <w:hideMark/>
          </w:tcPr>
          <w:p w14:paraId="233622F1" w14:textId="54E11794"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6EE745A0" w14:textId="26E5573D"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c>
          <w:tcPr>
            <w:tcW w:w="440" w:type="dxa"/>
            <w:gridSpan w:val="3"/>
            <w:tcBorders>
              <w:top w:val="nil"/>
              <w:left w:val="nil"/>
              <w:bottom w:val="single" w:sz="4" w:space="0" w:color="auto"/>
              <w:right w:val="single" w:sz="4" w:space="0" w:color="auto"/>
            </w:tcBorders>
            <w:shd w:val="clear" w:color="auto" w:fill="auto"/>
            <w:noWrap/>
            <w:vAlign w:val="bottom"/>
            <w:hideMark/>
          </w:tcPr>
          <w:p w14:paraId="3966EF4E" w14:textId="788EF7BD"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3CF757A1" w14:textId="19EEDDEA"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FABF8F" w:themeFill="accent6" w:themeFillTint="99"/>
            <w:noWrap/>
            <w:vAlign w:val="bottom"/>
            <w:hideMark/>
          </w:tcPr>
          <w:p w14:paraId="77E9A296" w14:textId="2AE1843F"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590F524C" w14:textId="655247CB"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3BD5068D" w14:textId="2F5CAB48"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76691A00" w14:textId="20702B2E"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c>
          <w:tcPr>
            <w:tcW w:w="440" w:type="dxa"/>
            <w:gridSpan w:val="3"/>
            <w:tcBorders>
              <w:top w:val="nil"/>
              <w:left w:val="nil"/>
              <w:bottom w:val="single" w:sz="4" w:space="0" w:color="auto"/>
              <w:right w:val="single" w:sz="4" w:space="0" w:color="auto"/>
            </w:tcBorders>
            <w:shd w:val="clear" w:color="auto" w:fill="auto"/>
            <w:noWrap/>
            <w:vAlign w:val="bottom"/>
            <w:hideMark/>
          </w:tcPr>
          <w:p w14:paraId="3917567B" w14:textId="36314282"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4F5D767D" w14:textId="68C228A4"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4F977007" w14:textId="7A32699F"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7FB1957B" w14:textId="6C408D08"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12" w:space="0" w:color="auto"/>
            </w:tcBorders>
            <w:shd w:val="clear" w:color="auto" w:fill="auto"/>
            <w:noWrap/>
            <w:vAlign w:val="bottom"/>
            <w:hideMark/>
          </w:tcPr>
          <w:p w14:paraId="5AC080D3" w14:textId="6106E8C9"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261B0348" w14:textId="3AF7A1F7"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c>
          <w:tcPr>
            <w:tcW w:w="440" w:type="dxa"/>
            <w:gridSpan w:val="3"/>
            <w:tcBorders>
              <w:top w:val="nil"/>
              <w:left w:val="nil"/>
              <w:bottom w:val="single" w:sz="4" w:space="0" w:color="auto"/>
              <w:right w:val="single" w:sz="4" w:space="0" w:color="auto"/>
            </w:tcBorders>
            <w:shd w:val="clear" w:color="auto" w:fill="auto"/>
            <w:noWrap/>
            <w:vAlign w:val="bottom"/>
            <w:hideMark/>
          </w:tcPr>
          <w:p w14:paraId="7559B8D2" w14:textId="1E55DBDD"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c>
          <w:tcPr>
            <w:tcW w:w="440" w:type="dxa"/>
            <w:tcBorders>
              <w:top w:val="nil"/>
              <w:left w:val="nil"/>
              <w:bottom w:val="single" w:sz="4" w:space="0" w:color="auto"/>
              <w:right w:val="single" w:sz="4" w:space="0" w:color="auto"/>
            </w:tcBorders>
            <w:shd w:val="clear" w:color="auto" w:fill="auto"/>
            <w:noWrap/>
            <w:vAlign w:val="bottom"/>
            <w:hideMark/>
          </w:tcPr>
          <w:p w14:paraId="0E143E10" w14:textId="622BFC28"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c>
          <w:tcPr>
            <w:tcW w:w="440" w:type="dxa"/>
            <w:gridSpan w:val="3"/>
            <w:tcBorders>
              <w:top w:val="nil"/>
              <w:left w:val="nil"/>
              <w:bottom w:val="single" w:sz="4" w:space="0" w:color="auto"/>
              <w:right w:val="single" w:sz="4" w:space="0" w:color="auto"/>
            </w:tcBorders>
            <w:shd w:val="clear" w:color="auto" w:fill="auto"/>
            <w:noWrap/>
            <w:vAlign w:val="bottom"/>
            <w:hideMark/>
          </w:tcPr>
          <w:p w14:paraId="399DA356" w14:textId="4EF73DEA"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6F8FE492" w14:textId="2605C026"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7E409611" w14:textId="088324BE"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0ECA1313" w14:textId="705C54DD"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794A6DFB" w14:textId="5D195DBB"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376A2B39" w14:textId="4293445D"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7F08F90D" w14:textId="2ABABB94"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c>
          <w:tcPr>
            <w:tcW w:w="440" w:type="dxa"/>
            <w:gridSpan w:val="3"/>
            <w:tcBorders>
              <w:top w:val="nil"/>
              <w:left w:val="nil"/>
              <w:bottom w:val="single" w:sz="4" w:space="0" w:color="auto"/>
              <w:right w:val="single" w:sz="4" w:space="0" w:color="auto"/>
            </w:tcBorders>
            <w:shd w:val="clear" w:color="auto" w:fill="auto"/>
            <w:noWrap/>
            <w:vAlign w:val="bottom"/>
            <w:hideMark/>
          </w:tcPr>
          <w:p w14:paraId="164775A4" w14:textId="17CFC744"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12" w:space="0" w:color="auto"/>
            </w:tcBorders>
            <w:shd w:val="clear" w:color="auto" w:fill="auto"/>
            <w:noWrap/>
            <w:vAlign w:val="bottom"/>
            <w:hideMark/>
          </w:tcPr>
          <w:p w14:paraId="4E78C941" w14:textId="6D80B8E2"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0ACD90B1" w14:textId="38499389"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0B34941F" w14:textId="1C2C4C61"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c>
          <w:tcPr>
            <w:tcW w:w="379" w:type="dxa"/>
            <w:gridSpan w:val="3"/>
            <w:tcBorders>
              <w:top w:val="nil"/>
              <w:left w:val="nil"/>
              <w:bottom w:val="single" w:sz="4" w:space="0" w:color="auto"/>
              <w:right w:val="single" w:sz="4" w:space="0" w:color="auto"/>
            </w:tcBorders>
            <w:shd w:val="clear" w:color="auto" w:fill="auto"/>
            <w:noWrap/>
            <w:vAlign w:val="bottom"/>
            <w:hideMark/>
          </w:tcPr>
          <w:p w14:paraId="7B23171D" w14:textId="08179C4A"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r>
      <w:tr w:rsidR="00D43E5E" w:rsidRPr="00AA01B6" w14:paraId="120C1F0A" w14:textId="77777777" w:rsidTr="00D646BF">
        <w:trPr>
          <w:gridBefore w:val="1"/>
          <w:trHeight w:val="300"/>
        </w:trPr>
        <w:tc>
          <w:tcPr>
            <w:tcW w:w="4023" w:type="dxa"/>
            <w:gridSpan w:val="3"/>
            <w:tcBorders>
              <w:top w:val="nil"/>
              <w:left w:val="single" w:sz="4" w:space="0" w:color="auto"/>
              <w:bottom w:val="single" w:sz="4" w:space="0" w:color="auto"/>
              <w:right w:val="single" w:sz="4" w:space="0" w:color="auto"/>
            </w:tcBorders>
            <w:shd w:val="clear" w:color="auto" w:fill="auto"/>
            <w:noWrap/>
            <w:vAlign w:val="bottom"/>
          </w:tcPr>
          <w:p w14:paraId="4462EFA0" w14:textId="3186EB4B" w:rsidR="00D43E5E" w:rsidRPr="00AA01B6" w:rsidRDefault="00D43E5E"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Pilot data collection (all sites)</w:t>
            </w:r>
          </w:p>
        </w:tc>
        <w:tc>
          <w:tcPr>
            <w:tcW w:w="370" w:type="dxa"/>
            <w:tcBorders>
              <w:top w:val="nil"/>
              <w:left w:val="nil"/>
              <w:bottom w:val="single" w:sz="4" w:space="0" w:color="auto"/>
              <w:right w:val="single" w:sz="4" w:space="0" w:color="auto"/>
            </w:tcBorders>
            <w:shd w:val="clear" w:color="auto" w:fill="auto"/>
            <w:noWrap/>
            <w:vAlign w:val="bottom"/>
          </w:tcPr>
          <w:p w14:paraId="228F94E9" w14:textId="77777777" w:rsidR="00D43E5E" w:rsidRPr="00AA01B6" w:rsidRDefault="00D43E5E" w:rsidP="009B0DA9">
            <w:pPr>
              <w:rPr>
                <w:rFonts w:ascii="Calibri" w:eastAsia="Times New Roman" w:hAnsi="Calibri" w:cs="Calibri"/>
                <w:b/>
                <w:color w:val="000000"/>
                <w:sz w:val="22"/>
                <w:lang w:eastAsia="en-GB"/>
              </w:rPr>
            </w:pPr>
          </w:p>
        </w:tc>
        <w:tc>
          <w:tcPr>
            <w:tcW w:w="333" w:type="dxa"/>
            <w:gridSpan w:val="2"/>
            <w:tcBorders>
              <w:top w:val="nil"/>
              <w:left w:val="nil"/>
              <w:bottom w:val="single" w:sz="4" w:space="0" w:color="auto"/>
              <w:right w:val="single" w:sz="4" w:space="0" w:color="auto"/>
            </w:tcBorders>
            <w:shd w:val="clear" w:color="auto" w:fill="auto"/>
            <w:noWrap/>
            <w:vAlign w:val="bottom"/>
          </w:tcPr>
          <w:p w14:paraId="79506291" w14:textId="77777777" w:rsidR="00D43E5E" w:rsidRPr="00AA01B6" w:rsidRDefault="00D43E5E" w:rsidP="009B0DA9">
            <w:pPr>
              <w:rPr>
                <w:rFonts w:ascii="Calibri" w:eastAsia="Times New Roman" w:hAnsi="Calibri" w:cs="Calibri"/>
                <w:b/>
                <w:color w:val="000000"/>
                <w:sz w:val="22"/>
                <w:lang w:eastAsia="en-GB"/>
              </w:rPr>
            </w:pPr>
          </w:p>
        </w:tc>
        <w:tc>
          <w:tcPr>
            <w:tcW w:w="409" w:type="dxa"/>
            <w:gridSpan w:val="2"/>
            <w:tcBorders>
              <w:top w:val="nil"/>
              <w:left w:val="nil"/>
              <w:bottom w:val="single" w:sz="4" w:space="0" w:color="auto"/>
              <w:right w:val="single" w:sz="4" w:space="0" w:color="auto"/>
            </w:tcBorders>
            <w:shd w:val="clear" w:color="auto" w:fill="auto"/>
            <w:noWrap/>
            <w:vAlign w:val="bottom"/>
          </w:tcPr>
          <w:p w14:paraId="1BE25029" w14:textId="77777777" w:rsidR="00D43E5E" w:rsidRPr="00AA01B6" w:rsidRDefault="00D43E5E" w:rsidP="009B0DA9">
            <w:pPr>
              <w:rPr>
                <w:rFonts w:ascii="Calibri" w:eastAsia="Times New Roman" w:hAnsi="Calibri" w:cs="Calibri"/>
                <w:b/>
                <w:color w:val="000000"/>
                <w:sz w:val="22"/>
                <w:lang w:eastAsia="en-GB"/>
              </w:rPr>
            </w:pPr>
          </w:p>
        </w:tc>
        <w:tc>
          <w:tcPr>
            <w:tcW w:w="400" w:type="dxa"/>
            <w:gridSpan w:val="3"/>
            <w:tcBorders>
              <w:top w:val="nil"/>
              <w:left w:val="nil"/>
              <w:bottom w:val="single" w:sz="4" w:space="0" w:color="auto"/>
              <w:right w:val="single" w:sz="4" w:space="0" w:color="auto"/>
            </w:tcBorders>
            <w:shd w:val="clear" w:color="auto" w:fill="auto"/>
            <w:noWrap/>
            <w:vAlign w:val="bottom"/>
          </w:tcPr>
          <w:p w14:paraId="5429F58F" w14:textId="77777777" w:rsidR="00D43E5E" w:rsidRPr="00AA01B6" w:rsidRDefault="00D43E5E" w:rsidP="009B0DA9">
            <w:pPr>
              <w:rPr>
                <w:rFonts w:ascii="Calibri" w:eastAsia="Times New Roman" w:hAnsi="Calibri" w:cs="Calibri"/>
                <w:b/>
                <w:color w:val="000000"/>
                <w:sz w:val="22"/>
                <w:lang w:eastAsia="en-GB"/>
              </w:rPr>
            </w:pPr>
          </w:p>
        </w:tc>
        <w:tc>
          <w:tcPr>
            <w:tcW w:w="384" w:type="dxa"/>
            <w:gridSpan w:val="3"/>
            <w:tcBorders>
              <w:top w:val="nil"/>
              <w:left w:val="nil"/>
              <w:bottom w:val="single" w:sz="4" w:space="0" w:color="auto"/>
              <w:right w:val="single" w:sz="12" w:space="0" w:color="auto"/>
            </w:tcBorders>
            <w:shd w:val="clear" w:color="auto" w:fill="auto"/>
            <w:noWrap/>
            <w:vAlign w:val="bottom"/>
          </w:tcPr>
          <w:p w14:paraId="68BE3F6C" w14:textId="77777777" w:rsidR="00D43E5E" w:rsidRPr="00AA01B6" w:rsidRDefault="00D43E5E" w:rsidP="009B0DA9">
            <w:pPr>
              <w:rPr>
                <w:rFonts w:ascii="Calibri" w:eastAsia="Times New Roman" w:hAnsi="Calibri" w:cs="Calibri"/>
                <w:b/>
                <w:color w:val="000000"/>
                <w:sz w:val="22"/>
                <w:lang w:eastAsia="en-GB"/>
              </w:rPr>
            </w:pPr>
          </w:p>
        </w:tc>
        <w:tc>
          <w:tcPr>
            <w:tcW w:w="440" w:type="dxa"/>
            <w:gridSpan w:val="2"/>
            <w:tcBorders>
              <w:top w:val="nil"/>
              <w:left w:val="nil"/>
              <w:bottom w:val="single" w:sz="4" w:space="0" w:color="auto"/>
              <w:right w:val="single" w:sz="4" w:space="0" w:color="auto"/>
            </w:tcBorders>
            <w:shd w:val="clear" w:color="auto" w:fill="auto"/>
            <w:noWrap/>
            <w:vAlign w:val="bottom"/>
          </w:tcPr>
          <w:p w14:paraId="6593EF38" w14:textId="77777777" w:rsidR="00D43E5E" w:rsidRPr="00AA01B6" w:rsidRDefault="00D43E5E" w:rsidP="009B0DA9">
            <w:pPr>
              <w:rPr>
                <w:rFonts w:ascii="Calibri" w:eastAsia="Times New Roman" w:hAnsi="Calibri" w:cs="Calibri"/>
                <w:b/>
                <w:color w:val="000000"/>
                <w:sz w:val="22"/>
                <w:lang w:eastAsia="en-GB"/>
              </w:rPr>
            </w:pPr>
          </w:p>
        </w:tc>
        <w:tc>
          <w:tcPr>
            <w:tcW w:w="440" w:type="dxa"/>
            <w:gridSpan w:val="3"/>
            <w:tcBorders>
              <w:top w:val="nil"/>
              <w:left w:val="nil"/>
              <w:bottom w:val="single" w:sz="4" w:space="0" w:color="auto"/>
              <w:right w:val="single" w:sz="4" w:space="0" w:color="auto"/>
            </w:tcBorders>
            <w:shd w:val="clear" w:color="auto" w:fill="FF0000"/>
            <w:noWrap/>
            <w:vAlign w:val="bottom"/>
          </w:tcPr>
          <w:p w14:paraId="774D2124" w14:textId="77777777" w:rsidR="00D43E5E" w:rsidRPr="00AA01B6" w:rsidRDefault="00D43E5E" w:rsidP="009B0DA9">
            <w:pPr>
              <w:rPr>
                <w:rFonts w:ascii="Calibri" w:eastAsia="Times New Roman" w:hAnsi="Calibri" w:cs="Calibri"/>
                <w:b/>
                <w:color w:val="000000"/>
                <w:sz w:val="22"/>
                <w:lang w:eastAsia="en-GB"/>
              </w:rPr>
            </w:pPr>
          </w:p>
        </w:tc>
        <w:tc>
          <w:tcPr>
            <w:tcW w:w="440" w:type="dxa"/>
            <w:gridSpan w:val="2"/>
            <w:tcBorders>
              <w:top w:val="nil"/>
              <w:left w:val="nil"/>
              <w:bottom w:val="single" w:sz="4" w:space="0" w:color="auto"/>
              <w:right w:val="single" w:sz="4" w:space="0" w:color="auto"/>
            </w:tcBorders>
            <w:shd w:val="clear" w:color="auto" w:fill="auto"/>
            <w:noWrap/>
            <w:vAlign w:val="bottom"/>
          </w:tcPr>
          <w:p w14:paraId="64FD4E33" w14:textId="77777777" w:rsidR="00D43E5E" w:rsidRPr="00AA01B6" w:rsidRDefault="00D43E5E" w:rsidP="009B0DA9">
            <w:pPr>
              <w:rPr>
                <w:rFonts w:ascii="Calibri" w:eastAsia="Times New Roman" w:hAnsi="Calibri" w:cs="Calibri"/>
                <w:b/>
                <w:color w:val="000000"/>
                <w:sz w:val="22"/>
                <w:lang w:eastAsia="en-GB"/>
              </w:rPr>
            </w:pPr>
          </w:p>
        </w:tc>
        <w:tc>
          <w:tcPr>
            <w:tcW w:w="440" w:type="dxa"/>
            <w:gridSpan w:val="2"/>
            <w:tcBorders>
              <w:top w:val="nil"/>
              <w:left w:val="nil"/>
              <w:bottom w:val="single" w:sz="4" w:space="0" w:color="auto"/>
              <w:right w:val="single" w:sz="4" w:space="0" w:color="auto"/>
            </w:tcBorders>
            <w:shd w:val="clear" w:color="auto" w:fill="FABF8F" w:themeFill="accent6" w:themeFillTint="99"/>
            <w:noWrap/>
            <w:vAlign w:val="bottom"/>
          </w:tcPr>
          <w:p w14:paraId="64ADD88F" w14:textId="77777777" w:rsidR="00D43E5E" w:rsidRPr="00AA01B6" w:rsidRDefault="00D43E5E" w:rsidP="009B0DA9">
            <w:pPr>
              <w:rPr>
                <w:rFonts w:ascii="Calibri" w:eastAsia="Times New Roman" w:hAnsi="Calibri" w:cs="Calibri"/>
                <w:b/>
                <w:color w:val="000000"/>
                <w:sz w:val="22"/>
                <w:lang w:eastAsia="en-GB"/>
              </w:rPr>
            </w:pPr>
          </w:p>
        </w:tc>
        <w:tc>
          <w:tcPr>
            <w:tcW w:w="440" w:type="dxa"/>
            <w:gridSpan w:val="2"/>
            <w:tcBorders>
              <w:top w:val="nil"/>
              <w:left w:val="nil"/>
              <w:bottom w:val="single" w:sz="4" w:space="0" w:color="auto"/>
              <w:right w:val="single" w:sz="4" w:space="0" w:color="auto"/>
            </w:tcBorders>
            <w:shd w:val="clear" w:color="auto" w:fill="auto"/>
            <w:noWrap/>
            <w:vAlign w:val="bottom"/>
          </w:tcPr>
          <w:p w14:paraId="7C59E493" w14:textId="77777777" w:rsidR="00D43E5E" w:rsidRPr="00AA01B6" w:rsidRDefault="00D43E5E" w:rsidP="009B0DA9">
            <w:pPr>
              <w:rPr>
                <w:rFonts w:ascii="Calibri" w:eastAsia="Times New Roman" w:hAnsi="Calibri" w:cs="Calibri"/>
                <w:b/>
                <w:color w:val="000000"/>
                <w:sz w:val="22"/>
                <w:lang w:eastAsia="en-GB"/>
              </w:rPr>
            </w:pPr>
          </w:p>
        </w:tc>
        <w:tc>
          <w:tcPr>
            <w:tcW w:w="440" w:type="dxa"/>
            <w:gridSpan w:val="2"/>
            <w:tcBorders>
              <w:top w:val="nil"/>
              <w:left w:val="nil"/>
              <w:bottom w:val="single" w:sz="4" w:space="0" w:color="auto"/>
              <w:right w:val="single" w:sz="4" w:space="0" w:color="auto"/>
            </w:tcBorders>
            <w:shd w:val="clear" w:color="auto" w:fill="auto"/>
            <w:noWrap/>
            <w:vAlign w:val="bottom"/>
          </w:tcPr>
          <w:p w14:paraId="1FA2DA8F" w14:textId="77777777" w:rsidR="00D43E5E" w:rsidRPr="00AA01B6" w:rsidRDefault="00D43E5E" w:rsidP="009B0DA9">
            <w:pPr>
              <w:rPr>
                <w:rFonts w:ascii="Calibri" w:eastAsia="Times New Roman" w:hAnsi="Calibri" w:cs="Calibri"/>
                <w:b/>
                <w:color w:val="000000"/>
                <w:sz w:val="22"/>
                <w:lang w:eastAsia="en-GB"/>
              </w:rPr>
            </w:pPr>
          </w:p>
        </w:tc>
        <w:tc>
          <w:tcPr>
            <w:tcW w:w="440" w:type="dxa"/>
            <w:gridSpan w:val="2"/>
            <w:tcBorders>
              <w:top w:val="nil"/>
              <w:left w:val="nil"/>
              <w:bottom w:val="single" w:sz="4" w:space="0" w:color="auto"/>
              <w:right w:val="single" w:sz="4" w:space="0" w:color="auto"/>
            </w:tcBorders>
            <w:shd w:val="clear" w:color="auto" w:fill="auto"/>
            <w:noWrap/>
            <w:vAlign w:val="bottom"/>
          </w:tcPr>
          <w:p w14:paraId="45A75CDE" w14:textId="77777777" w:rsidR="00D43E5E" w:rsidRPr="00AA01B6" w:rsidRDefault="00D43E5E" w:rsidP="009B0DA9">
            <w:pPr>
              <w:rPr>
                <w:rFonts w:ascii="Calibri" w:eastAsia="Times New Roman" w:hAnsi="Calibri" w:cs="Calibri"/>
                <w:b/>
                <w:color w:val="000000"/>
                <w:sz w:val="22"/>
                <w:lang w:eastAsia="en-GB"/>
              </w:rPr>
            </w:pPr>
          </w:p>
        </w:tc>
        <w:tc>
          <w:tcPr>
            <w:tcW w:w="440" w:type="dxa"/>
            <w:gridSpan w:val="3"/>
            <w:tcBorders>
              <w:top w:val="nil"/>
              <w:left w:val="nil"/>
              <w:bottom w:val="single" w:sz="4" w:space="0" w:color="auto"/>
              <w:right w:val="single" w:sz="4" w:space="0" w:color="auto"/>
            </w:tcBorders>
            <w:shd w:val="clear" w:color="auto" w:fill="auto"/>
            <w:noWrap/>
            <w:vAlign w:val="bottom"/>
          </w:tcPr>
          <w:p w14:paraId="40A27DFA" w14:textId="77777777" w:rsidR="00D43E5E" w:rsidRPr="00AA01B6" w:rsidRDefault="00D43E5E" w:rsidP="009B0DA9">
            <w:pPr>
              <w:rPr>
                <w:rFonts w:ascii="Calibri" w:eastAsia="Times New Roman" w:hAnsi="Calibri" w:cs="Calibri"/>
                <w:b/>
                <w:color w:val="000000"/>
                <w:sz w:val="22"/>
                <w:lang w:eastAsia="en-GB"/>
              </w:rPr>
            </w:pPr>
          </w:p>
        </w:tc>
        <w:tc>
          <w:tcPr>
            <w:tcW w:w="440" w:type="dxa"/>
            <w:gridSpan w:val="2"/>
            <w:tcBorders>
              <w:top w:val="nil"/>
              <w:left w:val="nil"/>
              <w:bottom w:val="single" w:sz="4" w:space="0" w:color="auto"/>
              <w:right w:val="single" w:sz="4" w:space="0" w:color="auto"/>
            </w:tcBorders>
            <w:shd w:val="clear" w:color="auto" w:fill="auto"/>
            <w:noWrap/>
            <w:vAlign w:val="bottom"/>
          </w:tcPr>
          <w:p w14:paraId="34C7A4AE" w14:textId="77777777" w:rsidR="00D43E5E" w:rsidRPr="00AA01B6" w:rsidRDefault="00D43E5E" w:rsidP="009B0DA9">
            <w:pPr>
              <w:rPr>
                <w:rFonts w:ascii="Calibri" w:eastAsia="Times New Roman" w:hAnsi="Calibri" w:cs="Calibri"/>
                <w:b/>
                <w:color w:val="000000"/>
                <w:sz w:val="22"/>
                <w:lang w:eastAsia="en-GB"/>
              </w:rPr>
            </w:pPr>
          </w:p>
        </w:tc>
        <w:tc>
          <w:tcPr>
            <w:tcW w:w="440" w:type="dxa"/>
            <w:gridSpan w:val="2"/>
            <w:tcBorders>
              <w:top w:val="nil"/>
              <w:left w:val="nil"/>
              <w:bottom w:val="single" w:sz="4" w:space="0" w:color="auto"/>
              <w:right w:val="single" w:sz="4" w:space="0" w:color="auto"/>
            </w:tcBorders>
            <w:shd w:val="clear" w:color="auto" w:fill="auto"/>
            <w:noWrap/>
            <w:vAlign w:val="bottom"/>
          </w:tcPr>
          <w:p w14:paraId="6A057E46" w14:textId="77777777" w:rsidR="00D43E5E" w:rsidRPr="00AA01B6" w:rsidRDefault="00D43E5E" w:rsidP="009B0DA9">
            <w:pPr>
              <w:rPr>
                <w:rFonts w:ascii="Calibri" w:eastAsia="Times New Roman" w:hAnsi="Calibri" w:cs="Calibri"/>
                <w:b/>
                <w:color w:val="000000"/>
                <w:sz w:val="22"/>
                <w:lang w:eastAsia="en-GB"/>
              </w:rPr>
            </w:pPr>
          </w:p>
        </w:tc>
        <w:tc>
          <w:tcPr>
            <w:tcW w:w="440" w:type="dxa"/>
            <w:gridSpan w:val="2"/>
            <w:tcBorders>
              <w:top w:val="nil"/>
              <w:left w:val="nil"/>
              <w:bottom w:val="single" w:sz="4" w:space="0" w:color="auto"/>
              <w:right w:val="single" w:sz="4" w:space="0" w:color="auto"/>
            </w:tcBorders>
            <w:shd w:val="clear" w:color="auto" w:fill="auto"/>
            <w:noWrap/>
            <w:vAlign w:val="bottom"/>
          </w:tcPr>
          <w:p w14:paraId="6FCA462D" w14:textId="77777777" w:rsidR="00D43E5E" w:rsidRPr="00AA01B6" w:rsidRDefault="00D43E5E" w:rsidP="009B0DA9">
            <w:pPr>
              <w:rPr>
                <w:rFonts w:ascii="Calibri" w:eastAsia="Times New Roman" w:hAnsi="Calibri" w:cs="Calibri"/>
                <w:b/>
                <w:color w:val="000000"/>
                <w:sz w:val="22"/>
                <w:lang w:eastAsia="en-GB"/>
              </w:rPr>
            </w:pPr>
          </w:p>
        </w:tc>
        <w:tc>
          <w:tcPr>
            <w:tcW w:w="440" w:type="dxa"/>
            <w:gridSpan w:val="2"/>
            <w:tcBorders>
              <w:top w:val="nil"/>
              <w:left w:val="nil"/>
              <w:bottom w:val="single" w:sz="4" w:space="0" w:color="auto"/>
              <w:right w:val="single" w:sz="12" w:space="0" w:color="auto"/>
            </w:tcBorders>
            <w:shd w:val="clear" w:color="auto" w:fill="auto"/>
            <w:noWrap/>
            <w:vAlign w:val="bottom"/>
          </w:tcPr>
          <w:p w14:paraId="3DF32B20" w14:textId="77777777" w:rsidR="00D43E5E" w:rsidRPr="00AA01B6" w:rsidRDefault="00D43E5E" w:rsidP="009B0DA9">
            <w:pPr>
              <w:rPr>
                <w:rFonts w:ascii="Calibri" w:eastAsia="Times New Roman" w:hAnsi="Calibri" w:cs="Calibri"/>
                <w:b/>
                <w:color w:val="000000"/>
                <w:sz w:val="22"/>
                <w:lang w:eastAsia="en-GB"/>
              </w:rPr>
            </w:pPr>
          </w:p>
        </w:tc>
        <w:tc>
          <w:tcPr>
            <w:tcW w:w="440" w:type="dxa"/>
            <w:gridSpan w:val="2"/>
            <w:tcBorders>
              <w:top w:val="nil"/>
              <w:left w:val="nil"/>
              <w:bottom w:val="single" w:sz="4" w:space="0" w:color="auto"/>
              <w:right w:val="single" w:sz="4" w:space="0" w:color="auto"/>
            </w:tcBorders>
            <w:shd w:val="clear" w:color="auto" w:fill="auto"/>
            <w:noWrap/>
            <w:vAlign w:val="bottom"/>
          </w:tcPr>
          <w:p w14:paraId="34CA515A" w14:textId="77777777" w:rsidR="00D43E5E" w:rsidRPr="00AA01B6" w:rsidRDefault="00D43E5E" w:rsidP="009B0DA9">
            <w:pPr>
              <w:rPr>
                <w:rFonts w:ascii="Calibri" w:eastAsia="Times New Roman" w:hAnsi="Calibri" w:cs="Calibri"/>
                <w:b/>
                <w:color w:val="000000"/>
                <w:sz w:val="22"/>
                <w:lang w:eastAsia="en-GB"/>
              </w:rPr>
            </w:pPr>
          </w:p>
        </w:tc>
        <w:tc>
          <w:tcPr>
            <w:tcW w:w="440" w:type="dxa"/>
            <w:gridSpan w:val="3"/>
            <w:tcBorders>
              <w:top w:val="nil"/>
              <w:left w:val="nil"/>
              <w:bottom w:val="single" w:sz="4" w:space="0" w:color="auto"/>
              <w:right w:val="single" w:sz="4" w:space="0" w:color="auto"/>
            </w:tcBorders>
            <w:shd w:val="clear" w:color="auto" w:fill="auto"/>
            <w:noWrap/>
            <w:vAlign w:val="bottom"/>
          </w:tcPr>
          <w:p w14:paraId="509FC4A8" w14:textId="77777777" w:rsidR="00D43E5E" w:rsidRPr="00AA01B6" w:rsidRDefault="00D43E5E" w:rsidP="009B0DA9">
            <w:pPr>
              <w:rPr>
                <w:rFonts w:ascii="Calibri" w:eastAsia="Times New Roman" w:hAnsi="Calibri" w:cs="Calibri"/>
                <w:b/>
                <w:color w:val="000000"/>
                <w:sz w:val="22"/>
                <w:lang w:eastAsia="en-GB"/>
              </w:rPr>
            </w:pPr>
          </w:p>
        </w:tc>
        <w:tc>
          <w:tcPr>
            <w:tcW w:w="440" w:type="dxa"/>
            <w:tcBorders>
              <w:top w:val="nil"/>
              <w:left w:val="nil"/>
              <w:bottom w:val="single" w:sz="4" w:space="0" w:color="auto"/>
              <w:right w:val="single" w:sz="4" w:space="0" w:color="auto"/>
            </w:tcBorders>
            <w:shd w:val="clear" w:color="auto" w:fill="auto"/>
            <w:noWrap/>
            <w:vAlign w:val="bottom"/>
          </w:tcPr>
          <w:p w14:paraId="1C484E81" w14:textId="77777777" w:rsidR="00D43E5E" w:rsidRPr="00AA01B6" w:rsidRDefault="00D43E5E" w:rsidP="009B0DA9">
            <w:pPr>
              <w:rPr>
                <w:rFonts w:ascii="Calibri" w:eastAsia="Times New Roman" w:hAnsi="Calibri" w:cs="Calibri"/>
                <w:b/>
                <w:color w:val="000000"/>
                <w:sz w:val="22"/>
                <w:lang w:eastAsia="en-GB"/>
              </w:rPr>
            </w:pPr>
          </w:p>
        </w:tc>
        <w:tc>
          <w:tcPr>
            <w:tcW w:w="440" w:type="dxa"/>
            <w:gridSpan w:val="3"/>
            <w:tcBorders>
              <w:top w:val="nil"/>
              <w:left w:val="nil"/>
              <w:bottom w:val="single" w:sz="4" w:space="0" w:color="auto"/>
              <w:right w:val="single" w:sz="4" w:space="0" w:color="auto"/>
            </w:tcBorders>
            <w:shd w:val="clear" w:color="auto" w:fill="auto"/>
            <w:noWrap/>
            <w:vAlign w:val="bottom"/>
          </w:tcPr>
          <w:p w14:paraId="1CF86CCD" w14:textId="77777777" w:rsidR="00D43E5E" w:rsidRPr="00AA01B6" w:rsidRDefault="00D43E5E" w:rsidP="009B0DA9">
            <w:pPr>
              <w:rPr>
                <w:rFonts w:ascii="Calibri" w:eastAsia="Times New Roman" w:hAnsi="Calibri" w:cs="Calibri"/>
                <w:b/>
                <w:color w:val="000000"/>
                <w:sz w:val="22"/>
                <w:lang w:eastAsia="en-GB"/>
              </w:rPr>
            </w:pPr>
          </w:p>
        </w:tc>
        <w:tc>
          <w:tcPr>
            <w:tcW w:w="440" w:type="dxa"/>
            <w:gridSpan w:val="2"/>
            <w:tcBorders>
              <w:top w:val="nil"/>
              <w:left w:val="nil"/>
              <w:bottom w:val="single" w:sz="4" w:space="0" w:color="auto"/>
              <w:right w:val="single" w:sz="4" w:space="0" w:color="auto"/>
            </w:tcBorders>
            <w:shd w:val="clear" w:color="auto" w:fill="auto"/>
            <w:noWrap/>
            <w:vAlign w:val="bottom"/>
          </w:tcPr>
          <w:p w14:paraId="0172C852" w14:textId="77777777" w:rsidR="00D43E5E" w:rsidRPr="00AA01B6" w:rsidRDefault="00D43E5E" w:rsidP="009B0DA9">
            <w:pPr>
              <w:rPr>
                <w:rFonts w:ascii="Calibri" w:eastAsia="Times New Roman" w:hAnsi="Calibri" w:cs="Calibri"/>
                <w:b/>
                <w:color w:val="000000"/>
                <w:sz w:val="22"/>
                <w:lang w:eastAsia="en-GB"/>
              </w:rPr>
            </w:pPr>
          </w:p>
        </w:tc>
        <w:tc>
          <w:tcPr>
            <w:tcW w:w="440" w:type="dxa"/>
            <w:gridSpan w:val="2"/>
            <w:tcBorders>
              <w:top w:val="nil"/>
              <w:left w:val="nil"/>
              <w:bottom w:val="single" w:sz="4" w:space="0" w:color="auto"/>
              <w:right w:val="single" w:sz="4" w:space="0" w:color="auto"/>
            </w:tcBorders>
            <w:shd w:val="clear" w:color="auto" w:fill="auto"/>
            <w:noWrap/>
            <w:vAlign w:val="bottom"/>
          </w:tcPr>
          <w:p w14:paraId="2B7BAF15" w14:textId="77777777" w:rsidR="00D43E5E" w:rsidRPr="00AA01B6" w:rsidRDefault="00D43E5E" w:rsidP="009B0DA9">
            <w:pPr>
              <w:rPr>
                <w:rFonts w:ascii="Calibri" w:eastAsia="Times New Roman" w:hAnsi="Calibri" w:cs="Calibri"/>
                <w:b/>
                <w:color w:val="000000"/>
                <w:sz w:val="22"/>
                <w:lang w:eastAsia="en-GB"/>
              </w:rPr>
            </w:pPr>
          </w:p>
        </w:tc>
        <w:tc>
          <w:tcPr>
            <w:tcW w:w="440" w:type="dxa"/>
            <w:gridSpan w:val="2"/>
            <w:tcBorders>
              <w:top w:val="nil"/>
              <w:left w:val="nil"/>
              <w:bottom w:val="single" w:sz="4" w:space="0" w:color="auto"/>
              <w:right w:val="single" w:sz="4" w:space="0" w:color="auto"/>
            </w:tcBorders>
            <w:shd w:val="clear" w:color="auto" w:fill="auto"/>
            <w:noWrap/>
            <w:vAlign w:val="bottom"/>
          </w:tcPr>
          <w:p w14:paraId="42F8826F" w14:textId="77777777" w:rsidR="00D43E5E" w:rsidRPr="00AA01B6" w:rsidRDefault="00D43E5E" w:rsidP="009B0DA9">
            <w:pPr>
              <w:rPr>
                <w:rFonts w:ascii="Calibri" w:eastAsia="Times New Roman" w:hAnsi="Calibri" w:cs="Calibri"/>
                <w:b/>
                <w:color w:val="000000"/>
                <w:sz w:val="22"/>
                <w:lang w:eastAsia="en-GB"/>
              </w:rPr>
            </w:pPr>
          </w:p>
        </w:tc>
        <w:tc>
          <w:tcPr>
            <w:tcW w:w="440" w:type="dxa"/>
            <w:gridSpan w:val="2"/>
            <w:tcBorders>
              <w:top w:val="nil"/>
              <w:left w:val="nil"/>
              <w:bottom w:val="single" w:sz="4" w:space="0" w:color="auto"/>
              <w:right w:val="single" w:sz="4" w:space="0" w:color="auto"/>
            </w:tcBorders>
            <w:shd w:val="clear" w:color="auto" w:fill="auto"/>
            <w:noWrap/>
            <w:vAlign w:val="bottom"/>
          </w:tcPr>
          <w:p w14:paraId="52B0BE71" w14:textId="77777777" w:rsidR="00D43E5E" w:rsidRPr="00AA01B6" w:rsidRDefault="00D43E5E" w:rsidP="009B0DA9">
            <w:pPr>
              <w:rPr>
                <w:rFonts w:ascii="Calibri" w:eastAsia="Times New Roman" w:hAnsi="Calibri" w:cs="Calibri"/>
                <w:b/>
                <w:color w:val="000000"/>
                <w:sz w:val="22"/>
                <w:lang w:eastAsia="en-GB"/>
              </w:rPr>
            </w:pPr>
          </w:p>
        </w:tc>
        <w:tc>
          <w:tcPr>
            <w:tcW w:w="440" w:type="dxa"/>
            <w:gridSpan w:val="2"/>
            <w:tcBorders>
              <w:top w:val="nil"/>
              <w:left w:val="nil"/>
              <w:bottom w:val="single" w:sz="4" w:space="0" w:color="auto"/>
              <w:right w:val="single" w:sz="4" w:space="0" w:color="auto"/>
            </w:tcBorders>
            <w:shd w:val="clear" w:color="auto" w:fill="auto"/>
            <w:noWrap/>
            <w:vAlign w:val="bottom"/>
          </w:tcPr>
          <w:p w14:paraId="6186DC9A" w14:textId="77777777" w:rsidR="00D43E5E" w:rsidRPr="00AA01B6" w:rsidRDefault="00D43E5E" w:rsidP="009B0DA9">
            <w:pPr>
              <w:rPr>
                <w:rFonts w:ascii="Calibri" w:eastAsia="Times New Roman" w:hAnsi="Calibri" w:cs="Calibri"/>
                <w:b/>
                <w:color w:val="000000"/>
                <w:sz w:val="22"/>
                <w:lang w:eastAsia="en-GB"/>
              </w:rPr>
            </w:pPr>
          </w:p>
        </w:tc>
        <w:tc>
          <w:tcPr>
            <w:tcW w:w="440" w:type="dxa"/>
            <w:gridSpan w:val="2"/>
            <w:tcBorders>
              <w:top w:val="nil"/>
              <w:left w:val="nil"/>
              <w:bottom w:val="single" w:sz="4" w:space="0" w:color="auto"/>
              <w:right w:val="single" w:sz="4" w:space="0" w:color="auto"/>
            </w:tcBorders>
            <w:shd w:val="clear" w:color="auto" w:fill="auto"/>
            <w:noWrap/>
            <w:vAlign w:val="bottom"/>
          </w:tcPr>
          <w:p w14:paraId="0DC9DAD6" w14:textId="77777777" w:rsidR="00D43E5E" w:rsidRPr="00AA01B6" w:rsidRDefault="00D43E5E" w:rsidP="009B0DA9">
            <w:pPr>
              <w:rPr>
                <w:rFonts w:ascii="Calibri" w:eastAsia="Times New Roman" w:hAnsi="Calibri" w:cs="Calibri"/>
                <w:b/>
                <w:color w:val="000000"/>
                <w:sz w:val="22"/>
                <w:lang w:eastAsia="en-GB"/>
              </w:rPr>
            </w:pPr>
          </w:p>
        </w:tc>
        <w:tc>
          <w:tcPr>
            <w:tcW w:w="440" w:type="dxa"/>
            <w:gridSpan w:val="3"/>
            <w:tcBorders>
              <w:top w:val="nil"/>
              <w:left w:val="nil"/>
              <w:bottom w:val="single" w:sz="4" w:space="0" w:color="auto"/>
              <w:right w:val="single" w:sz="4" w:space="0" w:color="auto"/>
            </w:tcBorders>
            <w:shd w:val="clear" w:color="auto" w:fill="auto"/>
            <w:noWrap/>
            <w:vAlign w:val="bottom"/>
          </w:tcPr>
          <w:p w14:paraId="13DD03E2" w14:textId="77777777" w:rsidR="00D43E5E" w:rsidRPr="00AA01B6" w:rsidRDefault="00D43E5E" w:rsidP="009B0DA9">
            <w:pPr>
              <w:rPr>
                <w:rFonts w:ascii="Calibri" w:eastAsia="Times New Roman" w:hAnsi="Calibri" w:cs="Calibri"/>
                <w:b/>
                <w:color w:val="000000"/>
                <w:sz w:val="22"/>
                <w:lang w:eastAsia="en-GB"/>
              </w:rPr>
            </w:pPr>
          </w:p>
        </w:tc>
        <w:tc>
          <w:tcPr>
            <w:tcW w:w="440" w:type="dxa"/>
            <w:gridSpan w:val="2"/>
            <w:tcBorders>
              <w:top w:val="nil"/>
              <w:left w:val="nil"/>
              <w:bottom w:val="single" w:sz="4" w:space="0" w:color="auto"/>
              <w:right w:val="single" w:sz="12" w:space="0" w:color="auto"/>
            </w:tcBorders>
            <w:shd w:val="clear" w:color="auto" w:fill="auto"/>
            <w:noWrap/>
            <w:vAlign w:val="bottom"/>
          </w:tcPr>
          <w:p w14:paraId="20EABB29" w14:textId="77777777" w:rsidR="00D43E5E" w:rsidRPr="00AA01B6" w:rsidRDefault="00D43E5E" w:rsidP="009B0DA9">
            <w:pPr>
              <w:rPr>
                <w:rFonts w:ascii="Calibri" w:eastAsia="Times New Roman" w:hAnsi="Calibri" w:cs="Calibri"/>
                <w:b/>
                <w:color w:val="000000"/>
                <w:sz w:val="22"/>
                <w:lang w:eastAsia="en-GB"/>
              </w:rPr>
            </w:pPr>
          </w:p>
        </w:tc>
        <w:tc>
          <w:tcPr>
            <w:tcW w:w="440" w:type="dxa"/>
            <w:gridSpan w:val="2"/>
            <w:tcBorders>
              <w:top w:val="nil"/>
              <w:left w:val="nil"/>
              <w:bottom w:val="single" w:sz="4" w:space="0" w:color="auto"/>
              <w:right w:val="single" w:sz="4" w:space="0" w:color="auto"/>
            </w:tcBorders>
            <w:shd w:val="clear" w:color="auto" w:fill="auto"/>
            <w:noWrap/>
            <w:vAlign w:val="bottom"/>
          </w:tcPr>
          <w:p w14:paraId="681AE75D" w14:textId="77777777" w:rsidR="00D43E5E" w:rsidRPr="00AA01B6" w:rsidRDefault="00D43E5E" w:rsidP="009B0DA9">
            <w:pPr>
              <w:rPr>
                <w:rFonts w:ascii="Calibri" w:eastAsia="Times New Roman" w:hAnsi="Calibri" w:cs="Calibri"/>
                <w:b/>
                <w:color w:val="000000"/>
                <w:sz w:val="22"/>
                <w:lang w:eastAsia="en-GB"/>
              </w:rPr>
            </w:pPr>
          </w:p>
        </w:tc>
        <w:tc>
          <w:tcPr>
            <w:tcW w:w="440" w:type="dxa"/>
            <w:gridSpan w:val="2"/>
            <w:tcBorders>
              <w:top w:val="nil"/>
              <w:left w:val="nil"/>
              <w:bottom w:val="single" w:sz="4" w:space="0" w:color="auto"/>
              <w:right w:val="single" w:sz="4" w:space="0" w:color="auto"/>
            </w:tcBorders>
            <w:shd w:val="clear" w:color="auto" w:fill="auto"/>
            <w:noWrap/>
            <w:vAlign w:val="bottom"/>
          </w:tcPr>
          <w:p w14:paraId="6B2AC1F6" w14:textId="77777777" w:rsidR="00D43E5E" w:rsidRPr="00AA01B6" w:rsidRDefault="00D43E5E" w:rsidP="009B0DA9">
            <w:pPr>
              <w:rPr>
                <w:rFonts w:ascii="Calibri" w:eastAsia="Times New Roman" w:hAnsi="Calibri" w:cs="Calibri"/>
                <w:b/>
                <w:color w:val="000000"/>
                <w:sz w:val="22"/>
                <w:lang w:eastAsia="en-GB"/>
              </w:rPr>
            </w:pPr>
          </w:p>
        </w:tc>
        <w:tc>
          <w:tcPr>
            <w:tcW w:w="379" w:type="dxa"/>
            <w:gridSpan w:val="3"/>
            <w:tcBorders>
              <w:top w:val="nil"/>
              <w:left w:val="nil"/>
              <w:bottom w:val="single" w:sz="4" w:space="0" w:color="auto"/>
              <w:right w:val="single" w:sz="4" w:space="0" w:color="auto"/>
            </w:tcBorders>
            <w:shd w:val="clear" w:color="auto" w:fill="auto"/>
            <w:noWrap/>
            <w:vAlign w:val="bottom"/>
          </w:tcPr>
          <w:p w14:paraId="625FD8C6" w14:textId="77777777" w:rsidR="00D43E5E" w:rsidRPr="00AA01B6" w:rsidRDefault="00D43E5E" w:rsidP="009B0DA9">
            <w:pPr>
              <w:rPr>
                <w:rFonts w:ascii="Calibri" w:eastAsia="Times New Roman" w:hAnsi="Calibri" w:cs="Calibri"/>
                <w:b/>
                <w:color w:val="000000"/>
                <w:sz w:val="22"/>
                <w:lang w:eastAsia="en-GB"/>
              </w:rPr>
            </w:pPr>
          </w:p>
        </w:tc>
      </w:tr>
      <w:tr w:rsidR="00D646BF" w:rsidRPr="00AA01B6" w14:paraId="43F89AB1" w14:textId="77777777" w:rsidTr="00D646BF">
        <w:trPr>
          <w:gridBefore w:val="1"/>
          <w:trHeight w:val="300"/>
        </w:trPr>
        <w:tc>
          <w:tcPr>
            <w:tcW w:w="4023" w:type="dxa"/>
            <w:gridSpan w:val="3"/>
            <w:tcBorders>
              <w:top w:val="nil"/>
              <w:left w:val="single" w:sz="4" w:space="0" w:color="auto"/>
              <w:bottom w:val="single" w:sz="4" w:space="0" w:color="auto"/>
              <w:right w:val="single" w:sz="4" w:space="0" w:color="auto"/>
            </w:tcBorders>
            <w:shd w:val="clear" w:color="auto" w:fill="auto"/>
            <w:noWrap/>
            <w:vAlign w:val="bottom"/>
            <w:hideMark/>
          </w:tcPr>
          <w:p w14:paraId="43FFA08B" w14:textId="2A5617BB"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Collect baseline data</w:t>
            </w:r>
          </w:p>
        </w:tc>
        <w:tc>
          <w:tcPr>
            <w:tcW w:w="370" w:type="dxa"/>
            <w:tcBorders>
              <w:top w:val="nil"/>
              <w:left w:val="nil"/>
              <w:bottom w:val="single" w:sz="4" w:space="0" w:color="auto"/>
              <w:right w:val="single" w:sz="4" w:space="0" w:color="auto"/>
            </w:tcBorders>
            <w:shd w:val="clear" w:color="auto" w:fill="auto"/>
            <w:noWrap/>
            <w:vAlign w:val="bottom"/>
            <w:hideMark/>
          </w:tcPr>
          <w:p w14:paraId="3E23C41F" w14:textId="085C82FF"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c>
          <w:tcPr>
            <w:tcW w:w="333" w:type="dxa"/>
            <w:gridSpan w:val="2"/>
            <w:tcBorders>
              <w:top w:val="nil"/>
              <w:left w:val="nil"/>
              <w:bottom w:val="single" w:sz="4" w:space="0" w:color="auto"/>
              <w:right w:val="single" w:sz="4" w:space="0" w:color="auto"/>
            </w:tcBorders>
            <w:shd w:val="clear" w:color="auto" w:fill="auto"/>
            <w:noWrap/>
            <w:vAlign w:val="bottom"/>
            <w:hideMark/>
          </w:tcPr>
          <w:p w14:paraId="7D279DE5" w14:textId="67B42983"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c>
          <w:tcPr>
            <w:tcW w:w="409" w:type="dxa"/>
            <w:gridSpan w:val="2"/>
            <w:tcBorders>
              <w:top w:val="nil"/>
              <w:left w:val="nil"/>
              <w:bottom w:val="single" w:sz="4" w:space="0" w:color="auto"/>
              <w:right w:val="single" w:sz="4" w:space="0" w:color="auto"/>
            </w:tcBorders>
            <w:shd w:val="clear" w:color="auto" w:fill="auto"/>
            <w:noWrap/>
            <w:vAlign w:val="bottom"/>
            <w:hideMark/>
          </w:tcPr>
          <w:p w14:paraId="73E142B7" w14:textId="527FB89C"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c>
          <w:tcPr>
            <w:tcW w:w="400" w:type="dxa"/>
            <w:gridSpan w:val="3"/>
            <w:tcBorders>
              <w:top w:val="nil"/>
              <w:left w:val="nil"/>
              <w:bottom w:val="single" w:sz="4" w:space="0" w:color="auto"/>
              <w:right w:val="single" w:sz="4" w:space="0" w:color="auto"/>
            </w:tcBorders>
            <w:shd w:val="clear" w:color="auto" w:fill="auto"/>
            <w:noWrap/>
            <w:vAlign w:val="bottom"/>
            <w:hideMark/>
          </w:tcPr>
          <w:p w14:paraId="23C94F4F" w14:textId="30B480E2"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c>
          <w:tcPr>
            <w:tcW w:w="384" w:type="dxa"/>
            <w:gridSpan w:val="3"/>
            <w:tcBorders>
              <w:top w:val="nil"/>
              <w:left w:val="nil"/>
              <w:bottom w:val="single" w:sz="4" w:space="0" w:color="auto"/>
              <w:right w:val="single" w:sz="12" w:space="0" w:color="auto"/>
            </w:tcBorders>
            <w:shd w:val="clear" w:color="auto" w:fill="auto"/>
            <w:noWrap/>
            <w:vAlign w:val="bottom"/>
            <w:hideMark/>
          </w:tcPr>
          <w:p w14:paraId="7CF441AB" w14:textId="6A862A7B"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41883143" w14:textId="21B1FAE7"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c>
          <w:tcPr>
            <w:tcW w:w="440" w:type="dxa"/>
            <w:gridSpan w:val="3"/>
            <w:tcBorders>
              <w:top w:val="nil"/>
              <w:left w:val="nil"/>
              <w:bottom w:val="single" w:sz="4" w:space="0" w:color="auto"/>
              <w:right w:val="single" w:sz="4" w:space="0" w:color="auto"/>
            </w:tcBorders>
            <w:shd w:val="clear" w:color="auto" w:fill="FF0000"/>
            <w:noWrap/>
            <w:vAlign w:val="bottom"/>
            <w:hideMark/>
          </w:tcPr>
          <w:p w14:paraId="20D69FCC" w14:textId="6653354E"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64BD2162" w14:textId="686DC954"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FABF8F" w:themeFill="accent6" w:themeFillTint="99"/>
            <w:noWrap/>
            <w:vAlign w:val="bottom"/>
            <w:hideMark/>
          </w:tcPr>
          <w:p w14:paraId="46B6A95B" w14:textId="3E112467"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688BF274" w14:textId="63E6998C"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5BE149A5" w14:textId="53D573B7"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6CD3224B" w14:textId="270A6692"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c>
          <w:tcPr>
            <w:tcW w:w="440" w:type="dxa"/>
            <w:gridSpan w:val="3"/>
            <w:tcBorders>
              <w:top w:val="nil"/>
              <w:left w:val="nil"/>
              <w:bottom w:val="single" w:sz="4" w:space="0" w:color="auto"/>
              <w:right w:val="single" w:sz="4" w:space="0" w:color="auto"/>
            </w:tcBorders>
            <w:shd w:val="clear" w:color="auto" w:fill="auto"/>
            <w:noWrap/>
            <w:vAlign w:val="bottom"/>
            <w:hideMark/>
          </w:tcPr>
          <w:p w14:paraId="7AD791E7" w14:textId="0748B1D1"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3B053218" w14:textId="7760EB04"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515FA134" w14:textId="0DA401FA"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5CB8239A" w14:textId="78571D0C"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12" w:space="0" w:color="auto"/>
            </w:tcBorders>
            <w:shd w:val="clear" w:color="auto" w:fill="auto"/>
            <w:noWrap/>
            <w:vAlign w:val="bottom"/>
            <w:hideMark/>
          </w:tcPr>
          <w:p w14:paraId="1F3AB160" w14:textId="0D97154F"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29B36EF7" w14:textId="76E262CE"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c>
          <w:tcPr>
            <w:tcW w:w="440" w:type="dxa"/>
            <w:gridSpan w:val="3"/>
            <w:tcBorders>
              <w:top w:val="nil"/>
              <w:left w:val="nil"/>
              <w:bottom w:val="single" w:sz="4" w:space="0" w:color="auto"/>
              <w:right w:val="single" w:sz="4" w:space="0" w:color="auto"/>
            </w:tcBorders>
            <w:shd w:val="clear" w:color="auto" w:fill="auto"/>
            <w:noWrap/>
            <w:vAlign w:val="bottom"/>
            <w:hideMark/>
          </w:tcPr>
          <w:p w14:paraId="63B4D152" w14:textId="11E42C68"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c>
          <w:tcPr>
            <w:tcW w:w="440" w:type="dxa"/>
            <w:tcBorders>
              <w:top w:val="nil"/>
              <w:left w:val="nil"/>
              <w:bottom w:val="single" w:sz="4" w:space="0" w:color="auto"/>
              <w:right w:val="single" w:sz="4" w:space="0" w:color="auto"/>
            </w:tcBorders>
            <w:shd w:val="clear" w:color="auto" w:fill="auto"/>
            <w:noWrap/>
            <w:vAlign w:val="bottom"/>
            <w:hideMark/>
          </w:tcPr>
          <w:p w14:paraId="2ACF1D98" w14:textId="7A68B712"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c>
          <w:tcPr>
            <w:tcW w:w="440" w:type="dxa"/>
            <w:gridSpan w:val="3"/>
            <w:tcBorders>
              <w:top w:val="nil"/>
              <w:left w:val="nil"/>
              <w:bottom w:val="single" w:sz="4" w:space="0" w:color="auto"/>
              <w:right w:val="single" w:sz="4" w:space="0" w:color="auto"/>
            </w:tcBorders>
            <w:shd w:val="clear" w:color="auto" w:fill="auto"/>
            <w:noWrap/>
            <w:vAlign w:val="bottom"/>
            <w:hideMark/>
          </w:tcPr>
          <w:p w14:paraId="66AF0BC9" w14:textId="367F3C16"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6464075E" w14:textId="4F141415"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6C7B89D2" w14:textId="24BD8ADD"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5A6333F9" w14:textId="0837529B"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2ACDCCDF" w14:textId="472E36DF"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343952B1" w14:textId="22774B2C"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16261550" w14:textId="6A33CA05"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c>
          <w:tcPr>
            <w:tcW w:w="440" w:type="dxa"/>
            <w:gridSpan w:val="3"/>
            <w:tcBorders>
              <w:top w:val="nil"/>
              <w:left w:val="nil"/>
              <w:bottom w:val="single" w:sz="4" w:space="0" w:color="auto"/>
              <w:right w:val="single" w:sz="4" w:space="0" w:color="auto"/>
            </w:tcBorders>
            <w:shd w:val="clear" w:color="auto" w:fill="auto"/>
            <w:noWrap/>
            <w:vAlign w:val="bottom"/>
            <w:hideMark/>
          </w:tcPr>
          <w:p w14:paraId="4E0C5CB4" w14:textId="4E9A0883"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12" w:space="0" w:color="auto"/>
            </w:tcBorders>
            <w:shd w:val="clear" w:color="auto" w:fill="auto"/>
            <w:noWrap/>
            <w:vAlign w:val="bottom"/>
            <w:hideMark/>
          </w:tcPr>
          <w:p w14:paraId="4B4D3989" w14:textId="31FE025D"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6CA515EF" w14:textId="30DF227C"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14475183" w14:textId="153FEBEC"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c>
          <w:tcPr>
            <w:tcW w:w="379" w:type="dxa"/>
            <w:gridSpan w:val="3"/>
            <w:tcBorders>
              <w:top w:val="nil"/>
              <w:left w:val="nil"/>
              <w:bottom w:val="single" w:sz="4" w:space="0" w:color="auto"/>
              <w:right w:val="single" w:sz="4" w:space="0" w:color="auto"/>
            </w:tcBorders>
            <w:shd w:val="clear" w:color="auto" w:fill="auto"/>
            <w:noWrap/>
            <w:vAlign w:val="bottom"/>
            <w:hideMark/>
          </w:tcPr>
          <w:p w14:paraId="0F0EC06C" w14:textId="52D69841"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r>
      <w:tr w:rsidR="00D646BF" w:rsidRPr="00AA01B6" w14:paraId="662C01E8" w14:textId="77777777" w:rsidTr="00D646BF">
        <w:trPr>
          <w:gridBefore w:val="1"/>
          <w:trHeight w:val="300"/>
        </w:trPr>
        <w:tc>
          <w:tcPr>
            <w:tcW w:w="4023" w:type="dxa"/>
            <w:gridSpan w:val="3"/>
            <w:tcBorders>
              <w:top w:val="nil"/>
              <w:left w:val="single" w:sz="4" w:space="0" w:color="auto"/>
              <w:bottom w:val="single" w:sz="4" w:space="0" w:color="auto"/>
              <w:right w:val="single" w:sz="4" w:space="0" w:color="auto"/>
            </w:tcBorders>
            <w:shd w:val="clear" w:color="auto" w:fill="auto"/>
            <w:noWrap/>
            <w:vAlign w:val="bottom"/>
            <w:hideMark/>
          </w:tcPr>
          <w:p w14:paraId="33535FA1" w14:textId="2E301E47"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Conduct analysis of baseline data</w:t>
            </w:r>
          </w:p>
        </w:tc>
        <w:tc>
          <w:tcPr>
            <w:tcW w:w="370" w:type="dxa"/>
            <w:tcBorders>
              <w:top w:val="nil"/>
              <w:left w:val="nil"/>
              <w:bottom w:val="single" w:sz="4" w:space="0" w:color="auto"/>
              <w:right w:val="single" w:sz="4" w:space="0" w:color="auto"/>
            </w:tcBorders>
            <w:shd w:val="clear" w:color="auto" w:fill="auto"/>
            <w:noWrap/>
            <w:vAlign w:val="bottom"/>
            <w:hideMark/>
          </w:tcPr>
          <w:p w14:paraId="632A5C55" w14:textId="260AA7BA"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c>
          <w:tcPr>
            <w:tcW w:w="333" w:type="dxa"/>
            <w:gridSpan w:val="2"/>
            <w:tcBorders>
              <w:top w:val="nil"/>
              <w:left w:val="nil"/>
              <w:bottom w:val="single" w:sz="4" w:space="0" w:color="auto"/>
              <w:right w:val="single" w:sz="4" w:space="0" w:color="auto"/>
            </w:tcBorders>
            <w:shd w:val="clear" w:color="auto" w:fill="auto"/>
            <w:noWrap/>
            <w:vAlign w:val="bottom"/>
            <w:hideMark/>
          </w:tcPr>
          <w:p w14:paraId="6B251453" w14:textId="55F804FE"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c>
          <w:tcPr>
            <w:tcW w:w="409" w:type="dxa"/>
            <w:gridSpan w:val="2"/>
            <w:tcBorders>
              <w:top w:val="nil"/>
              <w:left w:val="nil"/>
              <w:bottom w:val="single" w:sz="4" w:space="0" w:color="auto"/>
              <w:right w:val="single" w:sz="4" w:space="0" w:color="auto"/>
            </w:tcBorders>
            <w:shd w:val="clear" w:color="auto" w:fill="auto"/>
            <w:noWrap/>
            <w:vAlign w:val="bottom"/>
            <w:hideMark/>
          </w:tcPr>
          <w:p w14:paraId="0889A021" w14:textId="232C1981"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c>
          <w:tcPr>
            <w:tcW w:w="400" w:type="dxa"/>
            <w:gridSpan w:val="3"/>
            <w:tcBorders>
              <w:top w:val="nil"/>
              <w:left w:val="nil"/>
              <w:bottom w:val="single" w:sz="4" w:space="0" w:color="auto"/>
              <w:right w:val="single" w:sz="4" w:space="0" w:color="auto"/>
            </w:tcBorders>
            <w:shd w:val="clear" w:color="auto" w:fill="auto"/>
            <w:noWrap/>
            <w:vAlign w:val="bottom"/>
            <w:hideMark/>
          </w:tcPr>
          <w:p w14:paraId="22D0BBBA" w14:textId="0C1AEC19"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c>
          <w:tcPr>
            <w:tcW w:w="384" w:type="dxa"/>
            <w:gridSpan w:val="3"/>
            <w:tcBorders>
              <w:top w:val="nil"/>
              <w:left w:val="nil"/>
              <w:bottom w:val="single" w:sz="4" w:space="0" w:color="auto"/>
              <w:right w:val="single" w:sz="12" w:space="0" w:color="auto"/>
            </w:tcBorders>
            <w:shd w:val="clear" w:color="auto" w:fill="auto"/>
            <w:noWrap/>
            <w:vAlign w:val="bottom"/>
            <w:hideMark/>
          </w:tcPr>
          <w:p w14:paraId="3CBE88B7" w14:textId="55D73C16"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748FAC85" w14:textId="68E33241"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c>
          <w:tcPr>
            <w:tcW w:w="440" w:type="dxa"/>
            <w:gridSpan w:val="3"/>
            <w:tcBorders>
              <w:top w:val="nil"/>
              <w:left w:val="nil"/>
              <w:bottom w:val="single" w:sz="4" w:space="0" w:color="auto"/>
              <w:right w:val="single" w:sz="4" w:space="0" w:color="auto"/>
            </w:tcBorders>
            <w:shd w:val="clear" w:color="auto" w:fill="auto"/>
            <w:noWrap/>
            <w:vAlign w:val="bottom"/>
            <w:hideMark/>
          </w:tcPr>
          <w:p w14:paraId="46DA5491" w14:textId="32510212"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C2D69B" w:themeFill="accent3" w:themeFillTint="99"/>
            <w:noWrap/>
            <w:vAlign w:val="bottom"/>
            <w:hideMark/>
          </w:tcPr>
          <w:p w14:paraId="40EB0808" w14:textId="0B2259FC"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C2D69B" w:themeFill="accent3" w:themeFillTint="99"/>
            <w:noWrap/>
            <w:vAlign w:val="bottom"/>
            <w:hideMark/>
          </w:tcPr>
          <w:p w14:paraId="139FEE14" w14:textId="7BB108BA"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797D4091" w14:textId="5194D93B"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5522E992" w14:textId="02DC2268"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37675949" w14:textId="4B65B2A8"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c>
          <w:tcPr>
            <w:tcW w:w="440" w:type="dxa"/>
            <w:gridSpan w:val="3"/>
            <w:tcBorders>
              <w:top w:val="nil"/>
              <w:left w:val="nil"/>
              <w:bottom w:val="single" w:sz="4" w:space="0" w:color="auto"/>
              <w:right w:val="single" w:sz="4" w:space="0" w:color="auto"/>
            </w:tcBorders>
            <w:shd w:val="clear" w:color="auto" w:fill="auto"/>
            <w:noWrap/>
            <w:vAlign w:val="bottom"/>
            <w:hideMark/>
          </w:tcPr>
          <w:p w14:paraId="12D917CB" w14:textId="321F6CF2"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2D728B28" w14:textId="6322478C"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1E515127" w14:textId="1DF5B162"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30A313EB" w14:textId="024BC743"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12" w:space="0" w:color="auto"/>
            </w:tcBorders>
            <w:shd w:val="clear" w:color="auto" w:fill="auto"/>
            <w:noWrap/>
            <w:vAlign w:val="bottom"/>
            <w:hideMark/>
          </w:tcPr>
          <w:p w14:paraId="7B3FF489" w14:textId="0B5A066E"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5F9527A0" w14:textId="257AB017"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c>
          <w:tcPr>
            <w:tcW w:w="440" w:type="dxa"/>
            <w:gridSpan w:val="3"/>
            <w:tcBorders>
              <w:top w:val="nil"/>
              <w:left w:val="nil"/>
              <w:bottom w:val="single" w:sz="4" w:space="0" w:color="auto"/>
              <w:right w:val="single" w:sz="4" w:space="0" w:color="auto"/>
            </w:tcBorders>
            <w:shd w:val="clear" w:color="auto" w:fill="auto"/>
            <w:noWrap/>
            <w:vAlign w:val="bottom"/>
            <w:hideMark/>
          </w:tcPr>
          <w:p w14:paraId="781E08B4" w14:textId="2C723D00"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c>
          <w:tcPr>
            <w:tcW w:w="440" w:type="dxa"/>
            <w:tcBorders>
              <w:top w:val="nil"/>
              <w:left w:val="nil"/>
              <w:bottom w:val="single" w:sz="4" w:space="0" w:color="auto"/>
              <w:right w:val="single" w:sz="4" w:space="0" w:color="auto"/>
            </w:tcBorders>
            <w:shd w:val="clear" w:color="auto" w:fill="auto"/>
            <w:noWrap/>
            <w:vAlign w:val="bottom"/>
            <w:hideMark/>
          </w:tcPr>
          <w:p w14:paraId="3340CA97" w14:textId="168986A0"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c>
          <w:tcPr>
            <w:tcW w:w="440" w:type="dxa"/>
            <w:gridSpan w:val="3"/>
            <w:tcBorders>
              <w:top w:val="nil"/>
              <w:left w:val="nil"/>
              <w:bottom w:val="single" w:sz="4" w:space="0" w:color="auto"/>
              <w:right w:val="single" w:sz="4" w:space="0" w:color="auto"/>
            </w:tcBorders>
            <w:shd w:val="clear" w:color="auto" w:fill="auto"/>
            <w:noWrap/>
            <w:vAlign w:val="bottom"/>
            <w:hideMark/>
          </w:tcPr>
          <w:p w14:paraId="57A8DD98" w14:textId="1F125D57"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0449E8CA" w14:textId="204BBA1C"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22743552" w14:textId="7CAEE5BB"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5F2E5D82" w14:textId="6F17CD45"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10C63273" w14:textId="26A4AE56"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1E8A20AC" w14:textId="02D2C2F6"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3414377C" w14:textId="656E1BB6"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c>
          <w:tcPr>
            <w:tcW w:w="440" w:type="dxa"/>
            <w:gridSpan w:val="3"/>
            <w:tcBorders>
              <w:top w:val="nil"/>
              <w:left w:val="nil"/>
              <w:bottom w:val="single" w:sz="4" w:space="0" w:color="auto"/>
              <w:right w:val="single" w:sz="4" w:space="0" w:color="auto"/>
            </w:tcBorders>
            <w:shd w:val="clear" w:color="auto" w:fill="auto"/>
            <w:noWrap/>
            <w:vAlign w:val="bottom"/>
            <w:hideMark/>
          </w:tcPr>
          <w:p w14:paraId="06A15117" w14:textId="02D77B1D"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12" w:space="0" w:color="auto"/>
            </w:tcBorders>
            <w:shd w:val="clear" w:color="auto" w:fill="auto"/>
            <w:noWrap/>
            <w:vAlign w:val="bottom"/>
            <w:hideMark/>
          </w:tcPr>
          <w:p w14:paraId="75B085F1" w14:textId="10977627"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100F5D4C" w14:textId="147C7164"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387AF212" w14:textId="57F9529B"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c>
          <w:tcPr>
            <w:tcW w:w="379" w:type="dxa"/>
            <w:gridSpan w:val="3"/>
            <w:tcBorders>
              <w:top w:val="nil"/>
              <w:left w:val="nil"/>
              <w:bottom w:val="single" w:sz="4" w:space="0" w:color="auto"/>
              <w:right w:val="single" w:sz="4" w:space="0" w:color="auto"/>
            </w:tcBorders>
            <w:shd w:val="clear" w:color="auto" w:fill="auto"/>
            <w:noWrap/>
            <w:vAlign w:val="bottom"/>
            <w:hideMark/>
          </w:tcPr>
          <w:p w14:paraId="5FA55EA0" w14:textId="257F5D52"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r>
      <w:tr w:rsidR="00D646BF" w:rsidRPr="00AA01B6" w14:paraId="74CDC2A4" w14:textId="77777777" w:rsidTr="00D43E5E">
        <w:trPr>
          <w:gridBefore w:val="1"/>
          <w:trHeight w:val="300"/>
        </w:trPr>
        <w:tc>
          <w:tcPr>
            <w:tcW w:w="4023" w:type="dxa"/>
            <w:gridSpan w:val="3"/>
            <w:tcBorders>
              <w:top w:val="nil"/>
              <w:left w:val="single" w:sz="4" w:space="0" w:color="auto"/>
              <w:bottom w:val="single" w:sz="4" w:space="0" w:color="auto"/>
              <w:right w:val="single" w:sz="4" w:space="0" w:color="auto"/>
            </w:tcBorders>
            <w:shd w:val="clear" w:color="auto" w:fill="auto"/>
            <w:noWrap/>
            <w:vAlign w:val="bottom"/>
            <w:hideMark/>
          </w:tcPr>
          <w:p w14:paraId="4151FCB2" w14:textId="0980B568"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Collect wave 2 data</w:t>
            </w:r>
          </w:p>
        </w:tc>
        <w:tc>
          <w:tcPr>
            <w:tcW w:w="370" w:type="dxa"/>
            <w:tcBorders>
              <w:top w:val="nil"/>
              <w:left w:val="nil"/>
              <w:bottom w:val="single" w:sz="4" w:space="0" w:color="auto"/>
              <w:right w:val="single" w:sz="4" w:space="0" w:color="auto"/>
            </w:tcBorders>
            <w:shd w:val="clear" w:color="auto" w:fill="auto"/>
            <w:noWrap/>
            <w:vAlign w:val="bottom"/>
            <w:hideMark/>
          </w:tcPr>
          <w:p w14:paraId="34106984" w14:textId="74EA6E64"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c>
          <w:tcPr>
            <w:tcW w:w="333" w:type="dxa"/>
            <w:gridSpan w:val="2"/>
            <w:tcBorders>
              <w:top w:val="nil"/>
              <w:left w:val="nil"/>
              <w:bottom w:val="single" w:sz="4" w:space="0" w:color="auto"/>
              <w:right w:val="single" w:sz="4" w:space="0" w:color="auto"/>
            </w:tcBorders>
            <w:shd w:val="clear" w:color="auto" w:fill="auto"/>
            <w:noWrap/>
            <w:vAlign w:val="bottom"/>
            <w:hideMark/>
          </w:tcPr>
          <w:p w14:paraId="74ACAFB6" w14:textId="0CAC8093"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c>
          <w:tcPr>
            <w:tcW w:w="409" w:type="dxa"/>
            <w:gridSpan w:val="2"/>
            <w:tcBorders>
              <w:top w:val="nil"/>
              <w:left w:val="nil"/>
              <w:bottom w:val="single" w:sz="4" w:space="0" w:color="auto"/>
              <w:right w:val="single" w:sz="4" w:space="0" w:color="auto"/>
            </w:tcBorders>
            <w:shd w:val="clear" w:color="auto" w:fill="auto"/>
            <w:noWrap/>
            <w:vAlign w:val="bottom"/>
            <w:hideMark/>
          </w:tcPr>
          <w:p w14:paraId="1FDDD341" w14:textId="6BB4C2C8"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c>
          <w:tcPr>
            <w:tcW w:w="400" w:type="dxa"/>
            <w:gridSpan w:val="3"/>
            <w:tcBorders>
              <w:top w:val="nil"/>
              <w:left w:val="nil"/>
              <w:bottom w:val="single" w:sz="4" w:space="0" w:color="auto"/>
              <w:right w:val="single" w:sz="4" w:space="0" w:color="auto"/>
            </w:tcBorders>
            <w:shd w:val="clear" w:color="auto" w:fill="auto"/>
            <w:noWrap/>
            <w:vAlign w:val="bottom"/>
            <w:hideMark/>
          </w:tcPr>
          <w:p w14:paraId="1BFE1B17" w14:textId="17A44E71"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c>
          <w:tcPr>
            <w:tcW w:w="384" w:type="dxa"/>
            <w:gridSpan w:val="3"/>
            <w:tcBorders>
              <w:top w:val="nil"/>
              <w:left w:val="nil"/>
              <w:bottom w:val="single" w:sz="4" w:space="0" w:color="auto"/>
              <w:right w:val="single" w:sz="12" w:space="0" w:color="auto"/>
            </w:tcBorders>
            <w:shd w:val="clear" w:color="auto" w:fill="auto"/>
            <w:noWrap/>
            <w:vAlign w:val="bottom"/>
            <w:hideMark/>
          </w:tcPr>
          <w:p w14:paraId="7E61F6DA" w14:textId="69C1CDA3"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0F47FD90" w14:textId="12F3F040"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c>
          <w:tcPr>
            <w:tcW w:w="440" w:type="dxa"/>
            <w:gridSpan w:val="3"/>
            <w:tcBorders>
              <w:top w:val="nil"/>
              <w:left w:val="nil"/>
              <w:bottom w:val="single" w:sz="4" w:space="0" w:color="auto"/>
              <w:right w:val="single" w:sz="4" w:space="0" w:color="auto"/>
            </w:tcBorders>
            <w:shd w:val="clear" w:color="auto" w:fill="auto"/>
            <w:noWrap/>
            <w:vAlign w:val="bottom"/>
            <w:hideMark/>
          </w:tcPr>
          <w:p w14:paraId="57D7343C" w14:textId="4AC42571"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75FBC11A" w14:textId="7DF19DC8"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FABF8F" w:themeFill="accent6" w:themeFillTint="99"/>
            <w:noWrap/>
            <w:vAlign w:val="bottom"/>
            <w:hideMark/>
          </w:tcPr>
          <w:p w14:paraId="562C0472" w14:textId="4253B9F1"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71B368F2" w14:textId="293FFCC1"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0ACDFC76" w14:textId="4E63CC27"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1B5AE7C0" w14:textId="24E79827"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c>
          <w:tcPr>
            <w:tcW w:w="440" w:type="dxa"/>
            <w:gridSpan w:val="3"/>
            <w:tcBorders>
              <w:top w:val="nil"/>
              <w:left w:val="nil"/>
              <w:bottom w:val="single" w:sz="4" w:space="0" w:color="auto"/>
              <w:right w:val="single" w:sz="4" w:space="0" w:color="auto"/>
            </w:tcBorders>
            <w:shd w:val="clear" w:color="auto" w:fill="auto"/>
            <w:noWrap/>
            <w:vAlign w:val="bottom"/>
            <w:hideMark/>
          </w:tcPr>
          <w:p w14:paraId="09798306" w14:textId="0F2ABBC3"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15A44198" w14:textId="2DA99092"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FF0000"/>
            <w:noWrap/>
            <w:vAlign w:val="bottom"/>
            <w:hideMark/>
          </w:tcPr>
          <w:p w14:paraId="59751179" w14:textId="1686FAAC"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7B2C4411" w14:textId="0E7F4212"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12" w:space="0" w:color="auto"/>
            </w:tcBorders>
            <w:shd w:val="clear" w:color="auto" w:fill="auto"/>
            <w:noWrap/>
            <w:vAlign w:val="bottom"/>
            <w:hideMark/>
          </w:tcPr>
          <w:p w14:paraId="6C3C3CB4" w14:textId="4F1A6C58"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5DF1C165" w14:textId="04DECBF1"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c>
          <w:tcPr>
            <w:tcW w:w="440" w:type="dxa"/>
            <w:gridSpan w:val="3"/>
            <w:tcBorders>
              <w:top w:val="nil"/>
              <w:left w:val="nil"/>
              <w:bottom w:val="single" w:sz="4" w:space="0" w:color="auto"/>
              <w:right w:val="single" w:sz="4" w:space="0" w:color="auto"/>
            </w:tcBorders>
            <w:shd w:val="clear" w:color="auto" w:fill="auto"/>
            <w:noWrap/>
            <w:vAlign w:val="bottom"/>
            <w:hideMark/>
          </w:tcPr>
          <w:p w14:paraId="1E953136" w14:textId="7D5FFC70"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c>
          <w:tcPr>
            <w:tcW w:w="440" w:type="dxa"/>
            <w:tcBorders>
              <w:top w:val="nil"/>
              <w:left w:val="nil"/>
              <w:bottom w:val="single" w:sz="4" w:space="0" w:color="auto"/>
              <w:right w:val="single" w:sz="4" w:space="0" w:color="auto"/>
            </w:tcBorders>
            <w:shd w:val="clear" w:color="auto" w:fill="auto"/>
            <w:noWrap/>
            <w:vAlign w:val="bottom"/>
            <w:hideMark/>
          </w:tcPr>
          <w:p w14:paraId="5C8D9F36" w14:textId="30FA0D82"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c>
          <w:tcPr>
            <w:tcW w:w="440" w:type="dxa"/>
            <w:gridSpan w:val="3"/>
            <w:tcBorders>
              <w:top w:val="nil"/>
              <w:left w:val="nil"/>
              <w:bottom w:val="single" w:sz="4" w:space="0" w:color="auto"/>
              <w:right w:val="single" w:sz="4" w:space="0" w:color="auto"/>
            </w:tcBorders>
            <w:shd w:val="clear" w:color="auto" w:fill="auto"/>
            <w:noWrap/>
            <w:vAlign w:val="bottom"/>
            <w:hideMark/>
          </w:tcPr>
          <w:p w14:paraId="4021B61B" w14:textId="04D819AC"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6853FB54" w14:textId="2C3CB0CF"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78DDB754" w14:textId="555593D3"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6CCF0E58" w14:textId="6E1C7E76"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5E66377C" w14:textId="008E9C92"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126B7115" w14:textId="32F59A59"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3EDDEEB9" w14:textId="0F30E6D6"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c>
          <w:tcPr>
            <w:tcW w:w="440" w:type="dxa"/>
            <w:gridSpan w:val="3"/>
            <w:tcBorders>
              <w:top w:val="nil"/>
              <w:left w:val="nil"/>
              <w:bottom w:val="single" w:sz="4" w:space="0" w:color="auto"/>
              <w:right w:val="single" w:sz="4" w:space="0" w:color="auto"/>
            </w:tcBorders>
            <w:shd w:val="clear" w:color="auto" w:fill="auto"/>
            <w:noWrap/>
            <w:vAlign w:val="bottom"/>
            <w:hideMark/>
          </w:tcPr>
          <w:p w14:paraId="631BFC9B" w14:textId="41FA0F4F"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12" w:space="0" w:color="auto"/>
            </w:tcBorders>
            <w:shd w:val="clear" w:color="auto" w:fill="auto"/>
            <w:noWrap/>
            <w:vAlign w:val="bottom"/>
            <w:hideMark/>
          </w:tcPr>
          <w:p w14:paraId="43B6B880" w14:textId="3657D130"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53D0D972" w14:textId="59B1D3EE"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0E32C72E" w14:textId="53C6E2D9"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c>
          <w:tcPr>
            <w:tcW w:w="379" w:type="dxa"/>
            <w:gridSpan w:val="3"/>
            <w:tcBorders>
              <w:top w:val="nil"/>
              <w:left w:val="nil"/>
              <w:bottom w:val="single" w:sz="4" w:space="0" w:color="auto"/>
              <w:right w:val="single" w:sz="4" w:space="0" w:color="auto"/>
            </w:tcBorders>
            <w:shd w:val="clear" w:color="auto" w:fill="auto"/>
            <w:noWrap/>
            <w:vAlign w:val="bottom"/>
            <w:hideMark/>
          </w:tcPr>
          <w:p w14:paraId="4D0FDE3E" w14:textId="71DEE169"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r>
      <w:tr w:rsidR="00D646BF" w:rsidRPr="00AA01B6" w14:paraId="1E6124B2" w14:textId="77777777" w:rsidTr="00D646BF">
        <w:trPr>
          <w:gridBefore w:val="1"/>
          <w:trHeight w:val="300"/>
        </w:trPr>
        <w:tc>
          <w:tcPr>
            <w:tcW w:w="4023" w:type="dxa"/>
            <w:gridSpan w:val="3"/>
            <w:tcBorders>
              <w:top w:val="nil"/>
              <w:left w:val="single" w:sz="4" w:space="0" w:color="auto"/>
              <w:bottom w:val="single" w:sz="4" w:space="0" w:color="auto"/>
              <w:right w:val="single" w:sz="4" w:space="0" w:color="auto"/>
            </w:tcBorders>
            <w:shd w:val="clear" w:color="auto" w:fill="auto"/>
            <w:noWrap/>
            <w:vAlign w:val="bottom"/>
            <w:hideMark/>
          </w:tcPr>
          <w:p w14:paraId="14B110C8" w14:textId="0A12AE27"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Initial analysis of follow-up data</w:t>
            </w:r>
          </w:p>
        </w:tc>
        <w:tc>
          <w:tcPr>
            <w:tcW w:w="370" w:type="dxa"/>
            <w:tcBorders>
              <w:top w:val="nil"/>
              <w:left w:val="nil"/>
              <w:bottom w:val="single" w:sz="4" w:space="0" w:color="auto"/>
              <w:right w:val="single" w:sz="4" w:space="0" w:color="auto"/>
            </w:tcBorders>
            <w:shd w:val="clear" w:color="auto" w:fill="auto"/>
            <w:noWrap/>
            <w:vAlign w:val="bottom"/>
            <w:hideMark/>
          </w:tcPr>
          <w:p w14:paraId="513ECBE4" w14:textId="07B762CC"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c>
          <w:tcPr>
            <w:tcW w:w="333" w:type="dxa"/>
            <w:gridSpan w:val="2"/>
            <w:tcBorders>
              <w:top w:val="nil"/>
              <w:left w:val="nil"/>
              <w:bottom w:val="single" w:sz="4" w:space="0" w:color="auto"/>
              <w:right w:val="single" w:sz="4" w:space="0" w:color="auto"/>
            </w:tcBorders>
            <w:shd w:val="clear" w:color="auto" w:fill="auto"/>
            <w:noWrap/>
            <w:vAlign w:val="bottom"/>
            <w:hideMark/>
          </w:tcPr>
          <w:p w14:paraId="7120C40A" w14:textId="77BCC029"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c>
          <w:tcPr>
            <w:tcW w:w="409" w:type="dxa"/>
            <w:gridSpan w:val="2"/>
            <w:tcBorders>
              <w:top w:val="nil"/>
              <w:left w:val="nil"/>
              <w:bottom w:val="single" w:sz="4" w:space="0" w:color="auto"/>
              <w:right w:val="single" w:sz="4" w:space="0" w:color="auto"/>
            </w:tcBorders>
            <w:shd w:val="clear" w:color="auto" w:fill="auto"/>
            <w:noWrap/>
            <w:vAlign w:val="bottom"/>
            <w:hideMark/>
          </w:tcPr>
          <w:p w14:paraId="110DA826" w14:textId="62BE2120"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c>
          <w:tcPr>
            <w:tcW w:w="400" w:type="dxa"/>
            <w:gridSpan w:val="3"/>
            <w:tcBorders>
              <w:top w:val="nil"/>
              <w:left w:val="nil"/>
              <w:bottom w:val="single" w:sz="4" w:space="0" w:color="auto"/>
              <w:right w:val="single" w:sz="4" w:space="0" w:color="auto"/>
            </w:tcBorders>
            <w:shd w:val="clear" w:color="auto" w:fill="auto"/>
            <w:noWrap/>
            <w:vAlign w:val="bottom"/>
            <w:hideMark/>
          </w:tcPr>
          <w:p w14:paraId="53F87EAA" w14:textId="149ED5EA"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c>
          <w:tcPr>
            <w:tcW w:w="384" w:type="dxa"/>
            <w:gridSpan w:val="3"/>
            <w:tcBorders>
              <w:top w:val="nil"/>
              <w:left w:val="nil"/>
              <w:bottom w:val="single" w:sz="4" w:space="0" w:color="auto"/>
              <w:right w:val="single" w:sz="12" w:space="0" w:color="auto"/>
            </w:tcBorders>
            <w:shd w:val="clear" w:color="auto" w:fill="auto"/>
            <w:noWrap/>
            <w:vAlign w:val="bottom"/>
            <w:hideMark/>
          </w:tcPr>
          <w:p w14:paraId="7F2016D2" w14:textId="70B60128"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0D18790B" w14:textId="5E6CF838"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c>
          <w:tcPr>
            <w:tcW w:w="440" w:type="dxa"/>
            <w:gridSpan w:val="3"/>
            <w:tcBorders>
              <w:top w:val="nil"/>
              <w:left w:val="nil"/>
              <w:bottom w:val="single" w:sz="4" w:space="0" w:color="auto"/>
              <w:right w:val="single" w:sz="4" w:space="0" w:color="auto"/>
            </w:tcBorders>
            <w:shd w:val="clear" w:color="auto" w:fill="auto"/>
            <w:noWrap/>
            <w:vAlign w:val="bottom"/>
            <w:hideMark/>
          </w:tcPr>
          <w:p w14:paraId="7EE84D1F" w14:textId="3991A4A2"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30E38BF5" w14:textId="0DA13532"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FABF8F" w:themeFill="accent6" w:themeFillTint="99"/>
            <w:noWrap/>
            <w:vAlign w:val="bottom"/>
            <w:hideMark/>
          </w:tcPr>
          <w:p w14:paraId="247D0CD9" w14:textId="3315F385"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6C62A850" w14:textId="6EA221FB"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1FDFE9D8" w14:textId="2BE63733"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000000" w:fill="8064A2"/>
            <w:noWrap/>
            <w:vAlign w:val="bottom"/>
            <w:hideMark/>
          </w:tcPr>
          <w:p w14:paraId="6C1AC2C8" w14:textId="71AB9331"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c>
          <w:tcPr>
            <w:tcW w:w="440" w:type="dxa"/>
            <w:gridSpan w:val="3"/>
            <w:tcBorders>
              <w:top w:val="nil"/>
              <w:left w:val="nil"/>
              <w:bottom w:val="single" w:sz="4" w:space="0" w:color="auto"/>
              <w:right w:val="single" w:sz="4" w:space="0" w:color="auto"/>
            </w:tcBorders>
            <w:shd w:val="clear" w:color="000000" w:fill="8064A2"/>
            <w:noWrap/>
            <w:vAlign w:val="bottom"/>
            <w:hideMark/>
          </w:tcPr>
          <w:p w14:paraId="59AF5F27" w14:textId="0C48D75C"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37E2359B" w14:textId="3A162237"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7C2F5E5C" w14:textId="6236486B"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4043F492" w14:textId="28CD1933"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12" w:space="0" w:color="auto"/>
            </w:tcBorders>
            <w:shd w:val="clear" w:color="auto" w:fill="auto"/>
            <w:noWrap/>
            <w:vAlign w:val="bottom"/>
            <w:hideMark/>
          </w:tcPr>
          <w:p w14:paraId="0A0A5657" w14:textId="17459441"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499EFE27" w14:textId="59C263EB"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c>
          <w:tcPr>
            <w:tcW w:w="440" w:type="dxa"/>
            <w:gridSpan w:val="3"/>
            <w:tcBorders>
              <w:top w:val="nil"/>
              <w:left w:val="nil"/>
              <w:bottom w:val="single" w:sz="4" w:space="0" w:color="auto"/>
              <w:right w:val="single" w:sz="4" w:space="0" w:color="auto"/>
            </w:tcBorders>
            <w:shd w:val="clear" w:color="auto" w:fill="auto"/>
            <w:noWrap/>
            <w:vAlign w:val="bottom"/>
            <w:hideMark/>
          </w:tcPr>
          <w:p w14:paraId="738900FF" w14:textId="7A9670F4"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c>
          <w:tcPr>
            <w:tcW w:w="440" w:type="dxa"/>
            <w:tcBorders>
              <w:top w:val="nil"/>
              <w:left w:val="nil"/>
              <w:bottom w:val="single" w:sz="4" w:space="0" w:color="auto"/>
              <w:right w:val="single" w:sz="4" w:space="0" w:color="auto"/>
            </w:tcBorders>
            <w:shd w:val="clear" w:color="auto" w:fill="auto"/>
            <w:noWrap/>
            <w:vAlign w:val="bottom"/>
            <w:hideMark/>
          </w:tcPr>
          <w:p w14:paraId="69F826E1" w14:textId="391FE76C"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c>
          <w:tcPr>
            <w:tcW w:w="440" w:type="dxa"/>
            <w:gridSpan w:val="3"/>
            <w:tcBorders>
              <w:top w:val="nil"/>
              <w:left w:val="nil"/>
              <w:bottom w:val="single" w:sz="4" w:space="0" w:color="auto"/>
              <w:right w:val="single" w:sz="4" w:space="0" w:color="auto"/>
            </w:tcBorders>
            <w:shd w:val="clear" w:color="auto" w:fill="auto"/>
            <w:noWrap/>
            <w:vAlign w:val="bottom"/>
            <w:hideMark/>
          </w:tcPr>
          <w:p w14:paraId="6FF86379" w14:textId="03C5D75F"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270CFBB7" w14:textId="64358A2E"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38215E8B" w14:textId="0F7518F6"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7334C3C6" w14:textId="5472E0EF"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4A47757F" w14:textId="74511A07"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327358A3" w14:textId="1E333F6A"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0E1C3458" w14:textId="3FB44A3F"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c>
          <w:tcPr>
            <w:tcW w:w="440" w:type="dxa"/>
            <w:gridSpan w:val="3"/>
            <w:tcBorders>
              <w:top w:val="nil"/>
              <w:left w:val="nil"/>
              <w:bottom w:val="single" w:sz="4" w:space="0" w:color="auto"/>
              <w:right w:val="single" w:sz="4" w:space="0" w:color="auto"/>
            </w:tcBorders>
            <w:shd w:val="clear" w:color="auto" w:fill="auto"/>
            <w:noWrap/>
            <w:vAlign w:val="bottom"/>
            <w:hideMark/>
          </w:tcPr>
          <w:p w14:paraId="6B10C040" w14:textId="13A7AD30"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12" w:space="0" w:color="auto"/>
            </w:tcBorders>
            <w:shd w:val="clear" w:color="auto" w:fill="auto"/>
            <w:noWrap/>
            <w:vAlign w:val="bottom"/>
            <w:hideMark/>
          </w:tcPr>
          <w:p w14:paraId="7CAC3E7F" w14:textId="34A12027"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76E69A06" w14:textId="5ECD63BE"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07AFDD2E" w14:textId="0A68ACF1"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c>
          <w:tcPr>
            <w:tcW w:w="379" w:type="dxa"/>
            <w:gridSpan w:val="3"/>
            <w:tcBorders>
              <w:top w:val="nil"/>
              <w:left w:val="nil"/>
              <w:bottom w:val="single" w:sz="4" w:space="0" w:color="auto"/>
              <w:right w:val="single" w:sz="4" w:space="0" w:color="auto"/>
            </w:tcBorders>
            <w:shd w:val="clear" w:color="auto" w:fill="auto"/>
            <w:noWrap/>
            <w:vAlign w:val="bottom"/>
            <w:hideMark/>
          </w:tcPr>
          <w:p w14:paraId="00C4F113" w14:textId="03DDC17E"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r>
      <w:tr w:rsidR="00D646BF" w:rsidRPr="00AA01B6" w14:paraId="60D23FD5" w14:textId="77777777" w:rsidTr="00D43E5E">
        <w:trPr>
          <w:gridBefore w:val="1"/>
          <w:trHeight w:val="300"/>
        </w:trPr>
        <w:tc>
          <w:tcPr>
            <w:tcW w:w="4023" w:type="dxa"/>
            <w:gridSpan w:val="3"/>
            <w:tcBorders>
              <w:top w:val="nil"/>
              <w:left w:val="single" w:sz="4" w:space="0" w:color="auto"/>
              <w:bottom w:val="single" w:sz="4" w:space="0" w:color="auto"/>
              <w:right w:val="single" w:sz="4" w:space="0" w:color="auto"/>
            </w:tcBorders>
            <w:shd w:val="clear" w:color="auto" w:fill="auto"/>
            <w:noWrap/>
            <w:vAlign w:val="bottom"/>
            <w:hideMark/>
          </w:tcPr>
          <w:p w14:paraId="0FC97C63" w14:textId="64F6968B"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Collect wave 3 data</w:t>
            </w:r>
          </w:p>
        </w:tc>
        <w:tc>
          <w:tcPr>
            <w:tcW w:w="370" w:type="dxa"/>
            <w:tcBorders>
              <w:top w:val="nil"/>
              <w:left w:val="nil"/>
              <w:bottom w:val="single" w:sz="4" w:space="0" w:color="auto"/>
              <w:right w:val="single" w:sz="4" w:space="0" w:color="auto"/>
            </w:tcBorders>
            <w:shd w:val="clear" w:color="auto" w:fill="auto"/>
            <w:noWrap/>
            <w:vAlign w:val="bottom"/>
            <w:hideMark/>
          </w:tcPr>
          <w:p w14:paraId="25922B30" w14:textId="21E1CEC0"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c>
          <w:tcPr>
            <w:tcW w:w="333" w:type="dxa"/>
            <w:gridSpan w:val="2"/>
            <w:tcBorders>
              <w:top w:val="nil"/>
              <w:left w:val="nil"/>
              <w:bottom w:val="single" w:sz="4" w:space="0" w:color="auto"/>
              <w:right w:val="single" w:sz="4" w:space="0" w:color="auto"/>
            </w:tcBorders>
            <w:shd w:val="clear" w:color="auto" w:fill="auto"/>
            <w:noWrap/>
            <w:vAlign w:val="bottom"/>
            <w:hideMark/>
          </w:tcPr>
          <w:p w14:paraId="738F8E40" w14:textId="267C87B4"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c>
          <w:tcPr>
            <w:tcW w:w="409" w:type="dxa"/>
            <w:gridSpan w:val="2"/>
            <w:tcBorders>
              <w:top w:val="nil"/>
              <w:left w:val="nil"/>
              <w:bottom w:val="single" w:sz="4" w:space="0" w:color="auto"/>
              <w:right w:val="single" w:sz="4" w:space="0" w:color="auto"/>
            </w:tcBorders>
            <w:shd w:val="clear" w:color="auto" w:fill="auto"/>
            <w:noWrap/>
            <w:vAlign w:val="bottom"/>
            <w:hideMark/>
          </w:tcPr>
          <w:p w14:paraId="655127D5" w14:textId="40E05FA9"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c>
          <w:tcPr>
            <w:tcW w:w="400" w:type="dxa"/>
            <w:gridSpan w:val="3"/>
            <w:tcBorders>
              <w:top w:val="nil"/>
              <w:left w:val="nil"/>
              <w:bottom w:val="single" w:sz="4" w:space="0" w:color="auto"/>
              <w:right w:val="single" w:sz="4" w:space="0" w:color="auto"/>
            </w:tcBorders>
            <w:shd w:val="clear" w:color="auto" w:fill="auto"/>
            <w:noWrap/>
            <w:vAlign w:val="bottom"/>
            <w:hideMark/>
          </w:tcPr>
          <w:p w14:paraId="7571F682" w14:textId="186E90CD"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c>
          <w:tcPr>
            <w:tcW w:w="384" w:type="dxa"/>
            <w:gridSpan w:val="3"/>
            <w:tcBorders>
              <w:top w:val="nil"/>
              <w:left w:val="nil"/>
              <w:bottom w:val="single" w:sz="4" w:space="0" w:color="auto"/>
              <w:right w:val="single" w:sz="12" w:space="0" w:color="auto"/>
            </w:tcBorders>
            <w:shd w:val="clear" w:color="auto" w:fill="auto"/>
            <w:noWrap/>
            <w:vAlign w:val="bottom"/>
            <w:hideMark/>
          </w:tcPr>
          <w:p w14:paraId="300ADB27" w14:textId="2D2B919A"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2B863FCF" w14:textId="1C462717"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c>
          <w:tcPr>
            <w:tcW w:w="440" w:type="dxa"/>
            <w:gridSpan w:val="3"/>
            <w:tcBorders>
              <w:top w:val="nil"/>
              <w:left w:val="nil"/>
              <w:bottom w:val="single" w:sz="4" w:space="0" w:color="auto"/>
              <w:right w:val="single" w:sz="4" w:space="0" w:color="auto"/>
            </w:tcBorders>
            <w:shd w:val="clear" w:color="auto" w:fill="auto"/>
            <w:noWrap/>
            <w:vAlign w:val="bottom"/>
            <w:hideMark/>
          </w:tcPr>
          <w:p w14:paraId="584ABD77" w14:textId="7016A2A1"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46537332" w14:textId="0E58FA59"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FABF8F" w:themeFill="accent6" w:themeFillTint="99"/>
            <w:noWrap/>
            <w:vAlign w:val="bottom"/>
            <w:hideMark/>
          </w:tcPr>
          <w:p w14:paraId="0A770D66" w14:textId="49B35966"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1449B96E" w14:textId="502CF006"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6B5B6D5A" w14:textId="2CDC0C3C"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2D7EFEF9" w14:textId="4F556045"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c>
          <w:tcPr>
            <w:tcW w:w="440" w:type="dxa"/>
            <w:gridSpan w:val="3"/>
            <w:tcBorders>
              <w:top w:val="nil"/>
              <w:left w:val="nil"/>
              <w:bottom w:val="single" w:sz="4" w:space="0" w:color="auto"/>
              <w:right w:val="single" w:sz="4" w:space="0" w:color="auto"/>
            </w:tcBorders>
            <w:shd w:val="clear" w:color="auto" w:fill="auto"/>
            <w:noWrap/>
            <w:vAlign w:val="bottom"/>
            <w:hideMark/>
          </w:tcPr>
          <w:p w14:paraId="7C0851DF" w14:textId="5514AC6B"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6639D9C9" w14:textId="247A25FF"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5464E4EF" w14:textId="78CBEA76"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3DAF9AC3" w14:textId="7B90625B"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12" w:space="0" w:color="auto"/>
            </w:tcBorders>
            <w:shd w:val="clear" w:color="auto" w:fill="auto"/>
            <w:noWrap/>
            <w:vAlign w:val="bottom"/>
            <w:hideMark/>
          </w:tcPr>
          <w:p w14:paraId="14D100EF" w14:textId="1EEFD03B"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311D9F5A" w14:textId="2C11260B"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c>
          <w:tcPr>
            <w:tcW w:w="440" w:type="dxa"/>
            <w:gridSpan w:val="3"/>
            <w:tcBorders>
              <w:top w:val="nil"/>
              <w:left w:val="nil"/>
              <w:bottom w:val="single" w:sz="4" w:space="0" w:color="auto"/>
              <w:right w:val="single" w:sz="4" w:space="0" w:color="auto"/>
            </w:tcBorders>
            <w:shd w:val="clear" w:color="auto" w:fill="9BBB59" w:themeFill="accent3"/>
            <w:noWrap/>
            <w:vAlign w:val="bottom"/>
            <w:hideMark/>
          </w:tcPr>
          <w:p w14:paraId="587700F5" w14:textId="2DBC96DF"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c>
          <w:tcPr>
            <w:tcW w:w="440" w:type="dxa"/>
            <w:tcBorders>
              <w:top w:val="nil"/>
              <w:left w:val="nil"/>
              <w:bottom w:val="single" w:sz="4" w:space="0" w:color="auto"/>
              <w:right w:val="single" w:sz="4" w:space="0" w:color="auto"/>
            </w:tcBorders>
            <w:shd w:val="clear" w:color="auto" w:fill="auto"/>
            <w:noWrap/>
            <w:vAlign w:val="bottom"/>
            <w:hideMark/>
          </w:tcPr>
          <w:p w14:paraId="686C98DC" w14:textId="64435521"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c>
          <w:tcPr>
            <w:tcW w:w="440" w:type="dxa"/>
            <w:gridSpan w:val="3"/>
            <w:tcBorders>
              <w:top w:val="nil"/>
              <w:left w:val="nil"/>
              <w:bottom w:val="single" w:sz="4" w:space="0" w:color="auto"/>
              <w:right w:val="single" w:sz="4" w:space="0" w:color="auto"/>
            </w:tcBorders>
            <w:shd w:val="clear" w:color="auto" w:fill="auto"/>
            <w:noWrap/>
            <w:vAlign w:val="bottom"/>
            <w:hideMark/>
          </w:tcPr>
          <w:p w14:paraId="2931124E" w14:textId="6F1C0A68"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5A9800C4" w14:textId="19BF48CC"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14625585" w14:textId="0D17C92D"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1B777B87" w14:textId="23E8D93F"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51CAA3F6" w14:textId="3F4576C6"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6600FDDD" w14:textId="471C8418"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4F17FDE5" w14:textId="40B1242E"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c>
          <w:tcPr>
            <w:tcW w:w="440" w:type="dxa"/>
            <w:gridSpan w:val="3"/>
            <w:tcBorders>
              <w:top w:val="nil"/>
              <w:left w:val="nil"/>
              <w:bottom w:val="single" w:sz="4" w:space="0" w:color="auto"/>
              <w:right w:val="single" w:sz="4" w:space="0" w:color="auto"/>
            </w:tcBorders>
            <w:shd w:val="clear" w:color="auto" w:fill="auto"/>
            <w:noWrap/>
            <w:vAlign w:val="bottom"/>
            <w:hideMark/>
          </w:tcPr>
          <w:p w14:paraId="667428A2" w14:textId="4F02D332"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12" w:space="0" w:color="auto"/>
            </w:tcBorders>
            <w:shd w:val="clear" w:color="auto" w:fill="auto"/>
            <w:noWrap/>
            <w:vAlign w:val="bottom"/>
            <w:hideMark/>
          </w:tcPr>
          <w:p w14:paraId="1147C504" w14:textId="021AFF91"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095DEF17" w14:textId="67EB0786"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73AA0784" w14:textId="30AE1781"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c>
          <w:tcPr>
            <w:tcW w:w="379" w:type="dxa"/>
            <w:gridSpan w:val="3"/>
            <w:tcBorders>
              <w:top w:val="nil"/>
              <w:left w:val="nil"/>
              <w:bottom w:val="single" w:sz="4" w:space="0" w:color="auto"/>
              <w:right w:val="single" w:sz="4" w:space="0" w:color="auto"/>
            </w:tcBorders>
            <w:shd w:val="clear" w:color="auto" w:fill="auto"/>
            <w:noWrap/>
            <w:vAlign w:val="bottom"/>
            <w:hideMark/>
          </w:tcPr>
          <w:p w14:paraId="5CEF3BB4" w14:textId="2271F16E"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r>
      <w:tr w:rsidR="00D646BF" w:rsidRPr="00AA01B6" w14:paraId="6C1DA354" w14:textId="77777777" w:rsidTr="00D646BF">
        <w:trPr>
          <w:gridBefore w:val="1"/>
          <w:trHeight w:val="300"/>
        </w:trPr>
        <w:tc>
          <w:tcPr>
            <w:tcW w:w="4023" w:type="dxa"/>
            <w:gridSpan w:val="3"/>
            <w:tcBorders>
              <w:top w:val="nil"/>
              <w:left w:val="single" w:sz="4" w:space="0" w:color="auto"/>
              <w:bottom w:val="single" w:sz="4" w:space="0" w:color="auto"/>
              <w:right w:val="single" w:sz="4" w:space="0" w:color="auto"/>
            </w:tcBorders>
            <w:shd w:val="clear" w:color="auto" w:fill="auto"/>
            <w:noWrap/>
            <w:vAlign w:val="bottom"/>
            <w:hideMark/>
          </w:tcPr>
          <w:p w14:paraId="7CE7A73E" w14:textId="471FB7CD"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Analysis of main findings</w:t>
            </w:r>
          </w:p>
        </w:tc>
        <w:tc>
          <w:tcPr>
            <w:tcW w:w="370" w:type="dxa"/>
            <w:tcBorders>
              <w:top w:val="nil"/>
              <w:left w:val="nil"/>
              <w:bottom w:val="single" w:sz="4" w:space="0" w:color="auto"/>
              <w:right w:val="single" w:sz="4" w:space="0" w:color="auto"/>
            </w:tcBorders>
            <w:shd w:val="clear" w:color="auto" w:fill="auto"/>
            <w:noWrap/>
            <w:vAlign w:val="bottom"/>
            <w:hideMark/>
          </w:tcPr>
          <w:p w14:paraId="2274BCE8" w14:textId="77E7FFD8"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c>
          <w:tcPr>
            <w:tcW w:w="333" w:type="dxa"/>
            <w:gridSpan w:val="2"/>
            <w:tcBorders>
              <w:top w:val="nil"/>
              <w:left w:val="nil"/>
              <w:bottom w:val="single" w:sz="4" w:space="0" w:color="auto"/>
              <w:right w:val="single" w:sz="4" w:space="0" w:color="auto"/>
            </w:tcBorders>
            <w:shd w:val="clear" w:color="auto" w:fill="auto"/>
            <w:noWrap/>
            <w:vAlign w:val="bottom"/>
            <w:hideMark/>
          </w:tcPr>
          <w:p w14:paraId="737FE46C" w14:textId="622E4A2E"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c>
          <w:tcPr>
            <w:tcW w:w="409" w:type="dxa"/>
            <w:gridSpan w:val="2"/>
            <w:tcBorders>
              <w:top w:val="nil"/>
              <w:left w:val="nil"/>
              <w:bottom w:val="single" w:sz="4" w:space="0" w:color="auto"/>
              <w:right w:val="single" w:sz="4" w:space="0" w:color="auto"/>
            </w:tcBorders>
            <w:shd w:val="clear" w:color="auto" w:fill="auto"/>
            <w:noWrap/>
            <w:vAlign w:val="bottom"/>
            <w:hideMark/>
          </w:tcPr>
          <w:p w14:paraId="0C6B02C4" w14:textId="5BC64D00"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c>
          <w:tcPr>
            <w:tcW w:w="400" w:type="dxa"/>
            <w:gridSpan w:val="3"/>
            <w:tcBorders>
              <w:top w:val="nil"/>
              <w:left w:val="nil"/>
              <w:bottom w:val="single" w:sz="4" w:space="0" w:color="auto"/>
              <w:right w:val="single" w:sz="4" w:space="0" w:color="auto"/>
            </w:tcBorders>
            <w:shd w:val="clear" w:color="auto" w:fill="auto"/>
            <w:noWrap/>
            <w:vAlign w:val="bottom"/>
            <w:hideMark/>
          </w:tcPr>
          <w:p w14:paraId="0055D2AD" w14:textId="428D51C4"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c>
          <w:tcPr>
            <w:tcW w:w="384" w:type="dxa"/>
            <w:gridSpan w:val="3"/>
            <w:tcBorders>
              <w:top w:val="nil"/>
              <w:left w:val="nil"/>
              <w:bottom w:val="single" w:sz="4" w:space="0" w:color="auto"/>
              <w:right w:val="single" w:sz="12" w:space="0" w:color="auto"/>
            </w:tcBorders>
            <w:shd w:val="clear" w:color="auto" w:fill="auto"/>
            <w:noWrap/>
            <w:vAlign w:val="bottom"/>
            <w:hideMark/>
          </w:tcPr>
          <w:p w14:paraId="777FF689" w14:textId="4118B721"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0321CEC0" w14:textId="7659C670"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c>
          <w:tcPr>
            <w:tcW w:w="440" w:type="dxa"/>
            <w:gridSpan w:val="3"/>
            <w:tcBorders>
              <w:top w:val="nil"/>
              <w:left w:val="nil"/>
              <w:bottom w:val="single" w:sz="4" w:space="0" w:color="auto"/>
              <w:right w:val="single" w:sz="4" w:space="0" w:color="auto"/>
            </w:tcBorders>
            <w:shd w:val="clear" w:color="auto" w:fill="auto"/>
            <w:noWrap/>
            <w:vAlign w:val="bottom"/>
            <w:hideMark/>
          </w:tcPr>
          <w:p w14:paraId="430549AE" w14:textId="4E8358C4"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3CE87F51" w14:textId="010A9AA8"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FABF8F" w:themeFill="accent6" w:themeFillTint="99"/>
            <w:noWrap/>
            <w:vAlign w:val="bottom"/>
            <w:hideMark/>
          </w:tcPr>
          <w:p w14:paraId="3E690E82" w14:textId="23978659"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5F5E6106" w14:textId="1DF53E3F"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42BD0E2D" w14:textId="1134DA82"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69D5BCDF" w14:textId="6C14B46E"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c>
          <w:tcPr>
            <w:tcW w:w="440" w:type="dxa"/>
            <w:gridSpan w:val="3"/>
            <w:tcBorders>
              <w:top w:val="nil"/>
              <w:left w:val="nil"/>
              <w:bottom w:val="single" w:sz="4" w:space="0" w:color="auto"/>
              <w:right w:val="single" w:sz="4" w:space="0" w:color="auto"/>
            </w:tcBorders>
            <w:shd w:val="clear" w:color="auto" w:fill="auto"/>
            <w:noWrap/>
            <w:vAlign w:val="bottom"/>
            <w:hideMark/>
          </w:tcPr>
          <w:p w14:paraId="47BB9FC3" w14:textId="41AD929A"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03ECD323" w14:textId="6DFF4824"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2F6C8A48" w14:textId="372E2DFE"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7201B835" w14:textId="08D7C06F"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12" w:space="0" w:color="auto"/>
            </w:tcBorders>
            <w:shd w:val="clear" w:color="auto" w:fill="auto"/>
            <w:noWrap/>
            <w:vAlign w:val="bottom"/>
            <w:hideMark/>
          </w:tcPr>
          <w:p w14:paraId="4704B11B" w14:textId="4B911FE2"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1A0B295C" w14:textId="06D10294"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c>
          <w:tcPr>
            <w:tcW w:w="440" w:type="dxa"/>
            <w:gridSpan w:val="3"/>
            <w:tcBorders>
              <w:top w:val="nil"/>
              <w:left w:val="nil"/>
              <w:bottom w:val="single" w:sz="4" w:space="0" w:color="auto"/>
              <w:right w:val="single" w:sz="4" w:space="0" w:color="auto"/>
            </w:tcBorders>
            <w:shd w:val="clear" w:color="000000" w:fill="8064A2"/>
            <w:noWrap/>
            <w:vAlign w:val="bottom"/>
            <w:hideMark/>
          </w:tcPr>
          <w:p w14:paraId="393E6C04" w14:textId="4807AA5D"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c>
          <w:tcPr>
            <w:tcW w:w="440" w:type="dxa"/>
            <w:tcBorders>
              <w:top w:val="nil"/>
              <w:left w:val="nil"/>
              <w:bottom w:val="single" w:sz="4" w:space="0" w:color="auto"/>
              <w:right w:val="single" w:sz="4" w:space="0" w:color="auto"/>
            </w:tcBorders>
            <w:shd w:val="clear" w:color="000000" w:fill="8064A2"/>
            <w:noWrap/>
            <w:vAlign w:val="bottom"/>
            <w:hideMark/>
          </w:tcPr>
          <w:p w14:paraId="2AC294C5" w14:textId="798732F1"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c>
          <w:tcPr>
            <w:tcW w:w="440" w:type="dxa"/>
            <w:gridSpan w:val="3"/>
            <w:tcBorders>
              <w:top w:val="nil"/>
              <w:left w:val="nil"/>
              <w:bottom w:val="single" w:sz="4" w:space="0" w:color="auto"/>
              <w:right w:val="single" w:sz="4" w:space="0" w:color="auto"/>
            </w:tcBorders>
            <w:shd w:val="clear" w:color="000000" w:fill="8064A2"/>
            <w:noWrap/>
            <w:vAlign w:val="bottom"/>
            <w:hideMark/>
          </w:tcPr>
          <w:p w14:paraId="05D20FB4" w14:textId="4DF8391A"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000000" w:fill="8064A2"/>
            <w:noWrap/>
            <w:vAlign w:val="bottom"/>
            <w:hideMark/>
          </w:tcPr>
          <w:p w14:paraId="66B12077" w14:textId="6C3C14CE"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34375849" w14:textId="3A03221D"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4A42C74E" w14:textId="385EB029"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7EE4CC8E" w14:textId="3B1FEA16"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2A885FE5" w14:textId="63A73299"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4CD394DB" w14:textId="44BC580D"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c>
          <w:tcPr>
            <w:tcW w:w="440" w:type="dxa"/>
            <w:gridSpan w:val="3"/>
            <w:tcBorders>
              <w:top w:val="nil"/>
              <w:left w:val="nil"/>
              <w:bottom w:val="single" w:sz="4" w:space="0" w:color="auto"/>
              <w:right w:val="single" w:sz="4" w:space="0" w:color="auto"/>
            </w:tcBorders>
            <w:shd w:val="clear" w:color="auto" w:fill="auto"/>
            <w:noWrap/>
            <w:vAlign w:val="bottom"/>
            <w:hideMark/>
          </w:tcPr>
          <w:p w14:paraId="6C026607" w14:textId="4DAF44FA"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12" w:space="0" w:color="auto"/>
            </w:tcBorders>
            <w:shd w:val="clear" w:color="auto" w:fill="auto"/>
            <w:noWrap/>
            <w:vAlign w:val="bottom"/>
            <w:hideMark/>
          </w:tcPr>
          <w:p w14:paraId="33111DE5" w14:textId="14CCF12E"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32B49DB4" w14:textId="4E197745"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5612CF1E" w14:textId="4BC652C1"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c>
          <w:tcPr>
            <w:tcW w:w="379" w:type="dxa"/>
            <w:gridSpan w:val="3"/>
            <w:tcBorders>
              <w:top w:val="nil"/>
              <w:left w:val="nil"/>
              <w:bottom w:val="single" w:sz="4" w:space="0" w:color="auto"/>
              <w:right w:val="single" w:sz="4" w:space="0" w:color="auto"/>
            </w:tcBorders>
            <w:shd w:val="clear" w:color="auto" w:fill="auto"/>
            <w:noWrap/>
            <w:vAlign w:val="bottom"/>
            <w:hideMark/>
          </w:tcPr>
          <w:p w14:paraId="2AA08BBD" w14:textId="44CAEA94"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r>
      <w:tr w:rsidR="00D646BF" w:rsidRPr="00AA01B6" w14:paraId="07681789" w14:textId="77777777" w:rsidTr="00D646BF">
        <w:trPr>
          <w:gridBefore w:val="1"/>
          <w:trHeight w:val="300"/>
        </w:trPr>
        <w:tc>
          <w:tcPr>
            <w:tcW w:w="4023" w:type="dxa"/>
            <w:gridSpan w:val="3"/>
            <w:tcBorders>
              <w:top w:val="nil"/>
              <w:left w:val="single" w:sz="4" w:space="0" w:color="auto"/>
              <w:bottom w:val="single" w:sz="4" w:space="0" w:color="auto"/>
              <w:right w:val="single" w:sz="4" w:space="0" w:color="auto"/>
            </w:tcBorders>
            <w:shd w:val="clear" w:color="auto" w:fill="auto"/>
            <w:noWrap/>
            <w:vAlign w:val="bottom"/>
            <w:hideMark/>
          </w:tcPr>
          <w:p w14:paraId="480FCD45" w14:textId="1265AC33"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Communicate initial findings to stakeholders</w:t>
            </w:r>
          </w:p>
        </w:tc>
        <w:tc>
          <w:tcPr>
            <w:tcW w:w="370" w:type="dxa"/>
            <w:tcBorders>
              <w:top w:val="nil"/>
              <w:left w:val="nil"/>
              <w:bottom w:val="single" w:sz="4" w:space="0" w:color="auto"/>
              <w:right w:val="single" w:sz="4" w:space="0" w:color="auto"/>
            </w:tcBorders>
            <w:shd w:val="clear" w:color="auto" w:fill="auto"/>
            <w:noWrap/>
            <w:vAlign w:val="bottom"/>
            <w:hideMark/>
          </w:tcPr>
          <w:p w14:paraId="307167FD" w14:textId="7E495F61"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c>
          <w:tcPr>
            <w:tcW w:w="333" w:type="dxa"/>
            <w:gridSpan w:val="2"/>
            <w:tcBorders>
              <w:top w:val="nil"/>
              <w:left w:val="nil"/>
              <w:bottom w:val="single" w:sz="4" w:space="0" w:color="auto"/>
              <w:right w:val="single" w:sz="4" w:space="0" w:color="auto"/>
            </w:tcBorders>
            <w:shd w:val="clear" w:color="auto" w:fill="auto"/>
            <w:noWrap/>
            <w:vAlign w:val="bottom"/>
            <w:hideMark/>
          </w:tcPr>
          <w:p w14:paraId="09AF192C" w14:textId="3B367F33"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c>
          <w:tcPr>
            <w:tcW w:w="409" w:type="dxa"/>
            <w:gridSpan w:val="2"/>
            <w:tcBorders>
              <w:top w:val="nil"/>
              <w:left w:val="nil"/>
              <w:bottom w:val="single" w:sz="4" w:space="0" w:color="auto"/>
              <w:right w:val="single" w:sz="4" w:space="0" w:color="auto"/>
            </w:tcBorders>
            <w:shd w:val="clear" w:color="auto" w:fill="auto"/>
            <w:noWrap/>
            <w:vAlign w:val="bottom"/>
            <w:hideMark/>
          </w:tcPr>
          <w:p w14:paraId="1D6572AC" w14:textId="7554D5C2"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c>
          <w:tcPr>
            <w:tcW w:w="400" w:type="dxa"/>
            <w:gridSpan w:val="3"/>
            <w:tcBorders>
              <w:top w:val="nil"/>
              <w:left w:val="nil"/>
              <w:bottom w:val="single" w:sz="4" w:space="0" w:color="auto"/>
              <w:right w:val="single" w:sz="4" w:space="0" w:color="auto"/>
            </w:tcBorders>
            <w:shd w:val="clear" w:color="auto" w:fill="auto"/>
            <w:noWrap/>
            <w:vAlign w:val="bottom"/>
            <w:hideMark/>
          </w:tcPr>
          <w:p w14:paraId="57ECE11D" w14:textId="6450C806"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c>
          <w:tcPr>
            <w:tcW w:w="384" w:type="dxa"/>
            <w:gridSpan w:val="3"/>
            <w:tcBorders>
              <w:top w:val="nil"/>
              <w:left w:val="nil"/>
              <w:bottom w:val="single" w:sz="4" w:space="0" w:color="auto"/>
              <w:right w:val="single" w:sz="12" w:space="0" w:color="auto"/>
            </w:tcBorders>
            <w:shd w:val="clear" w:color="auto" w:fill="auto"/>
            <w:noWrap/>
            <w:vAlign w:val="bottom"/>
            <w:hideMark/>
          </w:tcPr>
          <w:p w14:paraId="3584EAF4" w14:textId="18C0F812"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47366F2D" w14:textId="26479DEE"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c>
          <w:tcPr>
            <w:tcW w:w="440" w:type="dxa"/>
            <w:gridSpan w:val="3"/>
            <w:tcBorders>
              <w:top w:val="nil"/>
              <w:left w:val="nil"/>
              <w:bottom w:val="single" w:sz="4" w:space="0" w:color="auto"/>
              <w:right w:val="single" w:sz="4" w:space="0" w:color="auto"/>
            </w:tcBorders>
            <w:shd w:val="clear" w:color="auto" w:fill="auto"/>
            <w:noWrap/>
            <w:vAlign w:val="bottom"/>
            <w:hideMark/>
          </w:tcPr>
          <w:p w14:paraId="0E53F7B4" w14:textId="3D48CD9B"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46526C83" w14:textId="210CAEF9"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FABF8F" w:themeFill="accent6" w:themeFillTint="99"/>
            <w:noWrap/>
            <w:vAlign w:val="bottom"/>
            <w:hideMark/>
          </w:tcPr>
          <w:p w14:paraId="6319B94D" w14:textId="0C3AE05A"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6CE6A566" w14:textId="06F20970"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67641F81" w14:textId="316933B9"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071995F9" w14:textId="00E6DB28"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c>
          <w:tcPr>
            <w:tcW w:w="440" w:type="dxa"/>
            <w:gridSpan w:val="3"/>
            <w:tcBorders>
              <w:top w:val="nil"/>
              <w:left w:val="nil"/>
              <w:bottom w:val="single" w:sz="4" w:space="0" w:color="auto"/>
              <w:right w:val="single" w:sz="4" w:space="0" w:color="auto"/>
            </w:tcBorders>
            <w:shd w:val="clear" w:color="auto" w:fill="auto"/>
            <w:noWrap/>
            <w:vAlign w:val="bottom"/>
            <w:hideMark/>
          </w:tcPr>
          <w:p w14:paraId="7B9B1977" w14:textId="42822C66"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082CEA49" w14:textId="4725A459"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3E24B654" w14:textId="56F73912"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21739D1E" w14:textId="171B057A"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12" w:space="0" w:color="auto"/>
            </w:tcBorders>
            <w:shd w:val="clear" w:color="auto" w:fill="auto"/>
            <w:noWrap/>
            <w:vAlign w:val="bottom"/>
            <w:hideMark/>
          </w:tcPr>
          <w:p w14:paraId="6B5F5140" w14:textId="61207992"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42BCFDC9" w14:textId="2604BC52"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c>
          <w:tcPr>
            <w:tcW w:w="440" w:type="dxa"/>
            <w:gridSpan w:val="3"/>
            <w:tcBorders>
              <w:top w:val="nil"/>
              <w:left w:val="nil"/>
              <w:bottom w:val="single" w:sz="4" w:space="0" w:color="auto"/>
              <w:right w:val="single" w:sz="4" w:space="0" w:color="auto"/>
            </w:tcBorders>
            <w:shd w:val="clear" w:color="auto" w:fill="auto"/>
            <w:noWrap/>
            <w:vAlign w:val="bottom"/>
            <w:hideMark/>
          </w:tcPr>
          <w:p w14:paraId="6760D378" w14:textId="4AEDE5CE"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c>
          <w:tcPr>
            <w:tcW w:w="440" w:type="dxa"/>
            <w:tcBorders>
              <w:top w:val="nil"/>
              <w:left w:val="nil"/>
              <w:bottom w:val="single" w:sz="4" w:space="0" w:color="auto"/>
              <w:right w:val="single" w:sz="4" w:space="0" w:color="auto"/>
            </w:tcBorders>
            <w:shd w:val="clear" w:color="auto" w:fill="auto"/>
            <w:noWrap/>
            <w:vAlign w:val="bottom"/>
            <w:hideMark/>
          </w:tcPr>
          <w:p w14:paraId="089D9F6E" w14:textId="4C37A0BB"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c>
          <w:tcPr>
            <w:tcW w:w="440" w:type="dxa"/>
            <w:gridSpan w:val="3"/>
            <w:tcBorders>
              <w:top w:val="nil"/>
              <w:left w:val="nil"/>
              <w:bottom w:val="single" w:sz="4" w:space="0" w:color="auto"/>
              <w:right w:val="single" w:sz="4" w:space="0" w:color="auto"/>
            </w:tcBorders>
            <w:shd w:val="clear" w:color="auto" w:fill="auto"/>
            <w:noWrap/>
            <w:vAlign w:val="bottom"/>
            <w:hideMark/>
          </w:tcPr>
          <w:p w14:paraId="21F9E39A" w14:textId="53713A86"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0A9D5DF8" w14:textId="3ACAA3FF"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c>
          <w:tcPr>
            <w:tcW w:w="440" w:type="dxa"/>
            <w:gridSpan w:val="2"/>
            <w:tcBorders>
              <w:top w:val="nil"/>
              <w:left w:val="nil"/>
              <w:bottom w:val="nil"/>
              <w:right w:val="nil"/>
            </w:tcBorders>
            <w:shd w:val="clear" w:color="000000" w:fill="FFC000"/>
            <w:noWrap/>
            <w:vAlign w:val="bottom"/>
            <w:hideMark/>
          </w:tcPr>
          <w:p w14:paraId="522AB076" w14:textId="73516FE9"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c>
          <w:tcPr>
            <w:tcW w:w="440" w:type="dxa"/>
            <w:gridSpan w:val="2"/>
            <w:tcBorders>
              <w:top w:val="nil"/>
              <w:left w:val="single" w:sz="4" w:space="0" w:color="auto"/>
              <w:bottom w:val="single" w:sz="4" w:space="0" w:color="auto"/>
              <w:right w:val="single" w:sz="4" w:space="0" w:color="auto"/>
            </w:tcBorders>
            <w:shd w:val="clear" w:color="auto" w:fill="auto"/>
            <w:noWrap/>
            <w:vAlign w:val="bottom"/>
            <w:hideMark/>
          </w:tcPr>
          <w:p w14:paraId="4AC06FA4" w14:textId="1035020A"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5387B913" w14:textId="62FE52B3"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18D3E738" w14:textId="0729CAE2"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145A169B" w14:textId="155CDCBE"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c>
          <w:tcPr>
            <w:tcW w:w="440" w:type="dxa"/>
            <w:gridSpan w:val="3"/>
            <w:tcBorders>
              <w:top w:val="nil"/>
              <w:left w:val="nil"/>
              <w:bottom w:val="single" w:sz="4" w:space="0" w:color="auto"/>
              <w:right w:val="single" w:sz="4" w:space="0" w:color="auto"/>
            </w:tcBorders>
            <w:shd w:val="clear" w:color="auto" w:fill="auto"/>
            <w:noWrap/>
            <w:vAlign w:val="bottom"/>
            <w:hideMark/>
          </w:tcPr>
          <w:p w14:paraId="5F21E1D1" w14:textId="0D8D1CB4"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12" w:space="0" w:color="auto"/>
            </w:tcBorders>
            <w:shd w:val="clear" w:color="auto" w:fill="auto"/>
            <w:noWrap/>
            <w:vAlign w:val="bottom"/>
            <w:hideMark/>
          </w:tcPr>
          <w:p w14:paraId="31E100E5" w14:textId="1023BF02"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1FEC0F3C" w14:textId="6D015DA6"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3E11338F" w14:textId="0E3A5BE1"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c>
          <w:tcPr>
            <w:tcW w:w="379" w:type="dxa"/>
            <w:gridSpan w:val="3"/>
            <w:tcBorders>
              <w:top w:val="nil"/>
              <w:left w:val="nil"/>
              <w:bottom w:val="single" w:sz="4" w:space="0" w:color="auto"/>
              <w:right w:val="single" w:sz="4" w:space="0" w:color="auto"/>
            </w:tcBorders>
            <w:shd w:val="clear" w:color="auto" w:fill="auto"/>
            <w:noWrap/>
            <w:vAlign w:val="bottom"/>
            <w:hideMark/>
          </w:tcPr>
          <w:p w14:paraId="34F3C8B8" w14:textId="04AF0356"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r>
      <w:tr w:rsidR="00D646BF" w:rsidRPr="00AA01B6" w14:paraId="4AC489CE" w14:textId="77777777" w:rsidTr="00D646BF">
        <w:trPr>
          <w:gridBefore w:val="1"/>
          <w:trHeight w:val="300"/>
        </w:trPr>
        <w:tc>
          <w:tcPr>
            <w:tcW w:w="4023" w:type="dxa"/>
            <w:gridSpan w:val="3"/>
            <w:tcBorders>
              <w:top w:val="nil"/>
              <w:left w:val="single" w:sz="4" w:space="0" w:color="auto"/>
              <w:bottom w:val="single" w:sz="4" w:space="0" w:color="auto"/>
              <w:right w:val="single" w:sz="4" w:space="0" w:color="auto"/>
            </w:tcBorders>
            <w:shd w:val="clear" w:color="auto" w:fill="auto"/>
            <w:noWrap/>
            <w:vAlign w:val="bottom"/>
            <w:hideMark/>
          </w:tcPr>
          <w:p w14:paraId="3F5B8A55" w14:textId="619163E8"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Submit first results paper</w:t>
            </w:r>
          </w:p>
        </w:tc>
        <w:tc>
          <w:tcPr>
            <w:tcW w:w="370" w:type="dxa"/>
            <w:tcBorders>
              <w:top w:val="nil"/>
              <w:left w:val="nil"/>
              <w:bottom w:val="single" w:sz="4" w:space="0" w:color="auto"/>
              <w:right w:val="single" w:sz="4" w:space="0" w:color="auto"/>
            </w:tcBorders>
            <w:shd w:val="clear" w:color="auto" w:fill="auto"/>
            <w:noWrap/>
            <w:vAlign w:val="bottom"/>
            <w:hideMark/>
          </w:tcPr>
          <w:p w14:paraId="67948AF3" w14:textId="1A3B51A0"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c>
          <w:tcPr>
            <w:tcW w:w="333" w:type="dxa"/>
            <w:gridSpan w:val="2"/>
            <w:tcBorders>
              <w:top w:val="nil"/>
              <w:left w:val="nil"/>
              <w:bottom w:val="single" w:sz="4" w:space="0" w:color="auto"/>
              <w:right w:val="single" w:sz="4" w:space="0" w:color="auto"/>
            </w:tcBorders>
            <w:shd w:val="clear" w:color="auto" w:fill="auto"/>
            <w:noWrap/>
            <w:vAlign w:val="bottom"/>
            <w:hideMark/>
          </w:tcPr>
          <w:p w14:paraId="48A36FEF" w14:textId="3E643683"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c>
          <w:tcPr>
            <w:tcW w:w="409" w:type="dxa"/>
            <w:gridSpan w:val="2"/>
            <w:tcBorders>
              <w:top w:val="nil"/>
              <w:left w:val="nil"/>
              <w:bottom w:val="single" w:sz="4" w:space="0" w:color="auto"/>
              <w:right w:val="single" w:sz="4" w:space="0" w:color="auto"/>
            </w:tcBorders>
            <w:shd w:val="clear" w:color="auto" w:fill="auto"/>
            <w:noWrap/>
            <w:vAlign w:val="bottom"/>
            <w:hideMark/>
          </w:tcPr>
          <w:p w14:paraId="4109EDA1" w14:textId="07CD0443"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c>
          <w:tcPr>
            <w:tcW w:w="400" w:type="dxa"/>
            <w:gridSpan w:val="3"/>
            <w:tcBorders>
              <w:top w:val="nil"/>
              <w:left w:val="nil"/>
              <w:bottom w:val="single" w:sz="4" w:space="0" w:color="auto"/>
              <w:right w:val="single" w:sz="4" w:space="0" w:color="auto"/>
            </w:tcBorders>
            <w:shd w:val="clear" w:color="auto" w:fill="auto"/>
            <w:noWrap/>
            <w:vAlign w:val="bottom"/>
            <w:hideMark/>
          </w:tcPr>
          <w:p w14:paraId="34EE101B" w14:textId="49F03607"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c>
          <w:tcPr>
            <w:tcW w:w="384" w:type="dxa"/>
            <w:gridSpan w:val="3"/>
            <w:tcBorders>
              <w:top w:val="nil"/>
              <w:left w:val="nil"/>
              <w:bottom w:val="single" w:sz="4" w:space="0" w:color="auto"/>
              <w:right w:val="single" w:sz="12" w:space="0" w:color="auto"/>
            </w:tcBorders>
            <w:shd w:val="clear" w:color="auto" w:fill="auto"/>
            <w:noWrap/>
            <w:vAlign w:val="bottom"/>
            <w:hideMark/>
          </w:tcPr>
          <w:p w14:paraId="2BECB4C0" w14:textId="31A4542B"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32DEF488" w14:textId="435B956C"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c>
          <w:tcPr>
            <w:tcW w:w="440" w:type="dxa"/>
            <w:gridSpan w:val="3"/>
            <w:tcBorders>
              <w:top w:val="nil"/>
              <w:left w:val="nil"/>
              <w:bottom w:val="single" w:sz="4" w:space="0" w:color="auto"/>
              <w:right w:val="single" w:sz="4" w:space="0" w:color="auto"/>
            </w:tcBorders>
            <w:shd w:val="clear" w:color="auto" w:fill="auto"/>
            <w:noWrap/>
            <w:vAlign w:val="bottom"/>
            <w:hideMark/>
          </w:tcPr>
          <w:p w14:paraId="2E57C386" w14:textId="6F9E63C7"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77F4B568" w14:textId="427B33D6"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FABF8F" w:themeFill="accent6" w:themeFillTint="99"/>
            <w:noWrap/>
            <w:vAlign w:val="bottom"/>
            <w:hideMark/>
          </w:tcPr>
          <w:p w14:paraId="01E04CCC" w14:textId="57430C1F"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14EEE4E3" w14:textId="03BA441C"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2BCF837A" w14:textId="1E363870"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52F3B3D7" w14:textId="5FECA078"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c>
          <w:tcPr>
            <w:tcW w:w="440" w:type="dxa"/>
            <w:gridSpan w:val="3"/>
            <w:tcBorders>
              <w:top w:val="nil"/>
              <w:left w:val="nil"/>
              <w:bottom w:val="single" w:sz="4" w:space="0" w:color="auto"/>
              <w:right w:val="single" w:sz="4" w:space="0" w:color="auto"/>
            </w:tcBorders>
            <w:shd w:val="clear" w:color="auto" w:fill="auto"/>
            <w:noWrap/>
            <w:vAlign w:val="bottom"/>
            <w:hideMark/>
          </w:tcPr>
          <w:p w14:paraId="6A4714BF" w14:textId="6BFDD350"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43F3D4D4" w14:textId="4271D18E"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7C38A300" w14:textId="27F0EA55"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23D23CF9" w14:textId="0DB30741"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12" w:space="0" w:color="auto"/>
            </w:tcBorders>
            <w:shd w:val="clear" w:color="auto" w:fill="auto"/>
            <w:noWrap/>
            <w:vAlign w:val="bottom"/>
            <w:hideMark/>
          </w:tcPr>
          <w:p w14:paraId="5379ED9A" w14:textId="6D2BF65D"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079D2249" w14:textId="254AC61E"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c>
          <w:tcPr>
            <w:tcW w:w="440" w:type="dxa"/>
            <w:gridSpan w:val="3"/>
            <w:tcBorders>
              <w:top w:val="nil"/>
              <w:left w:val="nil"/>
              <w:bottom w:val="single" w:sz="4" w:space="0" w:color="auto"/>
              <w:right w:val="single" w:sz="4" w:space="0" w:color="auto"/>
            </w:tcBorders>
            <w:shd w:val="clear" w:color="auto" w:fill="auto"/>
            <w:noWrap/>
            <w:vAlign w:val="bottom"/>
            <w:hideMark/>
          </w:tcPr>
          <w:p w14:paraId="32390F3B" w14:textId="346A6BE2"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c>
          <w:tcPr>
            <w:tcW w:w="440" w:type="dxa"/>
            <w:tcBorders>
              <w:top w:val="nil"/>
              <w:left w:val="nil"/>
              <w:bottom w:val="single" w:sz="4" w:space="0" w:color="auto"/>
              <w:right w:val="single" w:sz="4" w:space="0" w:color="auto"/>
            </w:tcBorders>
            <w:shd w:val="clear" w:color="auto" w:fill="auto"/>
            <w:noWrap/>
            <w:vAlign w:val="bottom"/>
            <w:hideMark/>
          </w:tcPr>
          <w:p w14:paraId="520A1390" w14:textId="76ACDB0F"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c>
          <w:tcPr>
            <w:tcW w:w="440" w:type="dxa"/>
            <w:gridSpan w:val="3"/>
            <w:tcBorders>
              <w:top w:val="nil"/>
              <w:left w:val="nil"/>
              <w:bottom w:val="single" w:sz="4" w:space="0" w:color="auto"/>
              <w:right w:val="single" w:sz="4" w:space="0" w:color="auto"/>
            </w:tcBorders>
            <w:shd w:val="clear" w:color="auto" w:fill="auto"/>
            <w:noWrap/>
            <w:vAlign w:val="bottom"/>
            <w:hideMark/>
          </w:tcPr>
          <w:p w14:paraId="679D5FF0" w14:textId="6079D08E"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1B767838" w14:textId="68A87138"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c>
          <w:tcPr>
            <w:tcW w:w="440" w:type="dxa"/>
            <w:gridSpan w:val="2"/>
            <w:tcBorders>
              <w:top w:val="single" w:sz="4" w:space="0" w:color="auto"/>
              <w:left w:val="nil"/>
              <w:bottom w:val="single" w:sz="4" w:space="0" w:color="auto"/>
              <w:right w:val="single" w:sz="4" w:space="0" w:color="auto"/>
            </w:tcBorders>
            <w:shd w:val="clear" w:color="auto" w:fill="auto"/>
            <w:noWrap/>
            <w:vAlign w:val="bottom"/>
            <w:hideMark/>
          </w:tcPr>
          <w:p w14:paraId="2AEEC3C1" w14:textId="74B7C1AD"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000000" w:fill="9BBB59"/>
            <w:noWrap/>
            <w:vAlign w:val="bottom"/>
            <w:hideMark/>
          </w:tcPr>
          <w:p w14:paraId="24D87A90" w14:textId="0ABD16B7"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1FE2A9AD" w14:textId="5DCE404A"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559410A3" w14:textId="2D65D279"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2C4F1F4C" w14:textId="0DB31466"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c>
          <w:tcPr>
            <w:tcW w:w="440" w:type="dxa"/>
            <w:gridSpan w:val="3"/>
            <w:tcBorders>
              <w:top w:val="nil"/>
              <w:left w:val="nil"/>
              <w:bottom w:val="single" w:sz="4" w:space="0" w:color="auto"/>
              <w:right w:val="single" w:sz="4" w:space="0" w:color="auto"/>
            </w:tcBorders>
            <w:shd w:val="clear" w:color="auto" w:fill="auto"/>
            <w:noWrap/>
            <w:vAlign w:val="bottom"/>
            <w:hideMark/>
          </w:tcPr>
          <w:p w14:paraId="72707787" w14:textId="7D26E930"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12" w:space="0" w:color="auto"/>
            </w:tcBorders>
            <w:shd w:val="clear" w:color="auto" w:fill="auto"/>
            <w:noWrap/>
            <w:vAlign w:val="bottom"/>
            <w:hideMark/>
          </w:tcPr>
          <w:p w14:paraId="5FA67CD6" w14:textId="47612BBC"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11101542" w14:textId="6B23B5B0"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310C2D97" w14:textId="56757D65"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c>
          <w:tcPr>
            <w:tcW w:w="379" w:type="dxa"/>
            <w:gridSpan w:val="3"/>
            <w:tcBorders>
              <w:top w:val="nil"/>
              <w:left w:val="nil"/>
              <w:bottom w:val="single" w:sz="4" w:space="0" w:color="auto"/>
              <w:right w:val="single" w:sz="4" w:space="0" w:color="auto"/>
            </w:tcBorders>
            <w:shd w:val="clear" w:color="auto" w:fill="auto"/>
            <w:noWrap/>
            <w:vAlign w:val="bottom"/>
            <w:hideMark/>
          </w:tcPr>
          <w:p w14:paraId="3B3DBE91" w14:textId="7EEB3C30"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r>
      <w:tr w:rsidR="00D646BF" w:rsidRPr="00AA01B6" w14:paraId="51B77717" w14:textId="77777777" w:rsidTr="00D646BF">
        <w:trPr>
          <w:gridBefore w:val="1"/>
          <w:trHeight w:val="300"/>
        </w:trPr>
        <w:tc>
          <w:tcPr>
            <w:tcW w:w="4023" w:type="dxa"/>
            <w:gridSpan w:val="3"/>
            <w:tcBorders>
              <w:top w:val="nil"/>
              <w:left w:val="single" w:sz="4" w:space="0" w:color="auto"/>
              <w:bottom w:val="single" w:sz="4" w:space="0" w:color="auto"/>
              <w:right w:val="single" w:sz="4" w:space="0" w:color="auto"/>
            </w:tcBorders>
            <w:shd w:val="clear" w:color="auto" w:fill="auto"/>
            <w:noWrap/>
            <w:vAlign w:val="bottom"/>
            <w:hideMark/>
          </w:tcPr>
          <w:p w14:paraId="70E78876" w14:textId="03837393"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Additional statistical analyses</w:t>
            </w:r>
          </w:p>
        </w:tc>
        <w:tc>
          <w:tcPr>
            <w:tcW w:w="370" w:type="dxa"/>
            <w:tcBorders>
              <w:top w:val="nil"/>
              <w:left w:val="nil"/>
              <w:bottom w:val="single" w:sz="4" w:space="0" w:color="auto"/>
              <w:right w:val="single" w:sz="4" w:space="0" w:color="auto"/>
            </w:tcBorders>
            <w:shd w:val="clear" w:color="auto" w:fill="auto"/>
            <w:noWrap/>
            <w:vAlign w:val="bottom"/>
            <w:hideMark/>
          </w:tcPr>
          <w:p w14:paraId="450155A3" w14:textId="070011B9"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c>
          <w:tcPr>
            <w:tcW w:w="333" w:type="dxa"/>
            <w:gridSpan w:val="2"/>
            <w:tcBorders>
              <w:top w:val="nil"/>
              <w:left w:val="nil"/>
              <w:bottom w:val="single" w:sz="4" w:space="0" w:color="auto"/>
              <w:right w:val="single" w:sz="4" w:space="0" w:color="auto"/>
            </w:tcBorders>
            <w:shd w:val="clear" w:color="auto" w:fill="auto"/>
            <w:noWrap/>
            <w:vAlign w:val="bottom"/>
            <w:hideMark/>
          </w:tcPr>
          <w:p w14:paraId="5F3F2C79" w14:textId="3205D0EE"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c>
          <w:tcPr>
            <w:tcW w:w="409" w:type="dxa"/>
            <w:gridSpan w:val="2"/>
            <w:tcBorders>
              <w:top w:val="nil"/>
              <w:left w:val="nil"/>
              <w:bottom w:val="single" w:sz="4" w:space="0" w:color="auto"/>
              <w:right w:val="single" w:sz="4" w:space="0" w:color="auto"/>
            </w:tcBorders>
            <w:shd w:val="clear" w:color="auto" w:fill="auto"/>
            <w:noWrap/>
            <w:vAlign w:val="bottom"/>
            <w:hideMark/>
          </w:tcPr>
          <w:p w14:paraId="159A0B21" w14:textId="6F8D89DC"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c>
          <w:tcPr>
            <w:tcW w:w="400" w:type="dxa"/>
            <w:gridSpan w:val="3"/>
            <w:tcBorders>
              <w:top w:val="nil"/>
              <w:left w:val="nil"/>
              <w:bottom w:val="single" w:sz="4" w:space="0" w:color="auto"/>
              <w:right w:val="single" w:sz="4" w:space="0" w:color="auto"/>
            </w:tcBorders>
            <w:shd w:val="clear" w:color="auto" w:fill="auto"/>
            <w:noWrap/>
            <w:vAlign w:val="bottom"/>
            <w:hideMark/>
          </w:tcPr>
          <w:p w14:paraId="51A9BD6A" w14:textId="15D5093D"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c>
          <w:tcPr>
            <w:tcW w:w="384" w:type="dxa"/>
            <w:gridSpan w:val="3"/>
            <w:tcBorders>
              <w:top w:val="nil"/>
              <w:left w:val="nil"/>
              <w:bottom w:val="single" w:sz="4" w:space="0" w:color="auto"/>
              <w:right w:val="single" w:sz="12" w:space="0" w:color="auto"/>
            </w:tcBorders>
            <w:shd w:val="clear" w:color="auto" w:fill="auto"/>
            <w:noWrap/>
            <w:vAlign w:val="bottom"/>
            <w:hideMark/>
          </w:tcPr>
          <w:p w14:paraId="77D46FD5" w14:textId="54547A76"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2BD346E6" w14:textId="19D1EC8A"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c>
          <w:tcPr>
            <w:tcW w:w="440" w:type="dxa"/>
            <w:gridSpan w:val="3"/>
            <w:tcBorders>
              <w:top w:val="nil"/>
              <w:left w:val="nil"/>
              <w:bottom w:val="single" w:sz="4" w:space="0" w:color="auto"/>
              <w:right w:val="single" w:sz="4" w:space="0" w:color="auto"/>
            </w:tcBorders>
            <w:shd w:val="clear" w:color="auto" w:fill="auto"/>
            <w:noWrap/>
            <w:vAlign w:val="bottom"/>
            <w:hideMark/>
          </w:tcPr>
          <w:p w14:paraId="6353BD98" w14:textId="3F935D06"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1E9D5A78" w14:textId="151F9D04"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FABF8F" w:themeFill="accent6" w:themeFillTint="99"/>
            <w:noWrap/>
            <w:vAlign w:val="bottom"/>
            <w:hideMark/>
          </w:tcPr>
          <w:p w14:paraId="15A476CD" w14:textId="770888A4"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616E5BB4" w14:textId="4328D726"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61C1024C" w14:textId="7B9AC1C2"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44820BC1" w14:textId="02B2A834"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c>
          <w:tcPr>
            <w:tcW w:w="440" w:type="dxa"/>
            <w:gridSpan w:val="3"/>
            <w:tcBorders>
              <w:top w:val="nil"/>
              <w:left w:val="nil"/>
              <w:bottom w:val="single" w:sz="4" w:space="0" w:color="auto"/>
              <w:right w:val="single" w:sz="4" w:space="0" w:color="auto"/>
            </w:tcBorders>
            <w:shd w:val="clear" w:color="auto" w:fill="auto"/>
            <w:noWrap/>
            <w:vAlign w:val="bottom"/>
            <w:hideMark/>
          </w:tcPr>
          <w:p w14:paraId="4C09C567" w14:textId="574CA44E"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2DE6D58A" w14:textId="1749AD07"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0B9ACFCD" w14:textId="39BF4AC2"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4D229595" w14:textId="767FD578"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12" w:space="0" w:color="auto"/>
            </w:tcBorders>
            <w:shd w:val="clear" w:color="auto" w:fill="auto"/>
            <w:noWrap/>
            <w:vAlign w:val="bottom"/>
            <w:hideMark/>
          </w:tcPr>
          <w:p w14:paraId="42D1521D" w14:textId="6128F411"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73480C55" w14:textId="4B821CB3"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c>
          <w:tcPr>
            <w:tcW w:w="440" w:type="dxa"/>
            <w:gridSpan w:val="3"/>
            <w:tcBorders>
              <w:top w:val="nil"/>
              <w:left w:val="nil"/>
              <w:bottom w:val="single" w:sz="4" w:space="0" w:color="auto"/>
              <w:right w:val="single" w:sz="4" w:space="0" w:color="auto"/>
            </w:tcBorders>
            <w:shd w:val="clear" w:color="auto" w:fill="auto"/>
            <w:noWrap/>
            <w:vAlign w:val="bottom"/>
            <w:hideMark/>
          </w:tcPr>
          <w:p w14:paraId="2E0E0500" w14:textId="19F3374E"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c>
          <w:tcPr>
            <w:tcW w:w="440" w:type="dxa"/>
            <w:tcBorders>
              <w:top w:val="nil"/>
              <w:left w:val="nil"/>
              <w:bottom w:val="single" w:sz="4" w:space="0" w:color="auto"/>
              <w:right w:val="single" w:sz="4" w:space="0" w:color="auto"/>
            </w:tcBorders>
            <w:shd w:val="clear" w:color="auto" w:fill="auto"/>
            <w:noWrap/>
            <w:vAlign w:val="bottom"/>
            <w:hideMark/>
          </w:tcPr>
          <w:p w14:paraId="6AE2AF08" w14:textId="0987AC08"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c>
          <w:tcPr>
            <w:tcW w:w="440" w:type="dxa"/>
            <w:gridSpan w:val="3"/>
            <w:tcBorders>
              <w:top w:val="nil"/>
              <w:left w:val="nil"/>
              <w:bottom w:val="single" w:sz="4" w:space="0" w:color="auto"/>
              <w:right w:val="single" w:sz="4" w:space="0" w:color="auto"/>
            </w:tcBorders>
            <w:shd w:val="clear" w:color="auto" w:fill="auto"/>
            <w:noWrap/>
            <w:vAlign w:val="bottom"/>
            <w:hideMark/>
          </w:tcPr>
          <w:p w14:paraId="1561C48A" w14:textId="7A7D47DF"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62BD94B5" w14:textId="00E3B602"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1DFED4E6" w14:textId="77379F96"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543A39AB" w14:textId="06277392"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000000" w:fill="8064A2"/>
            <w:noWrap/>
            <w:vAlign w:val="bottom"/>
            <w:hideMark/>
          </w:tcPr>
          <w:p w14:paraId="58C34536" w14:textId="5C1276E8"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000000" w:fill="8064A2"/>
            <w:noWrap/>
            <w:vAlign w:val="bottom"/>
            <w:hideMark/>
          </w:tcPr>
          <w:p w14:paraId="56431EA1" w14:textId="03FE10F6"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000000" w:fill="8064A2"/>
            <w:noWrap/>
            <w:vAlign w:val="bottom"/>
            <w:hideMark/>
          </w:tcPr>
          <w:p w14:paraId="67FAE38C" w14:textId="7C2C6C63"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c>
          <w:tcPr>
            <w:tcW w:w="440" w:type="dxa"/>
            <w:gridSpan w:val="3"/>
            <w:tcBorders>
              <w:top w:val="nil"/>
              <w:left w:val="nil"/>
              <w:bottom w:val="single" w:sz="4" w:space="0" w:color="auto"/>
              <w:right w:val="single" w:sz="4" w:space="0" w:color="auto"/>
            </w:tcBorders>
            <w:shd w:val="clear" w:color="auto" w:fill="auto"/>
            <w:noWrap/>
            <w:vAlign w:val="bottom"/>
            <w:hideMark/>
          </w:tcPr>
          <w:p w14:paraId="1EF862A1" w14:textId="73D5F5D9"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12" w:space="0" w:color="auto"/>
            </w:tcBorders>
            <w:shd w:val="clear" w:color="auto" w:fill="auto"/>
            <w:noWrap/>
            <w:vAlign w:val="bottom"/>
            <w:hideMark/>
          </w:tcPr>
          <w:p w14:paraId="39EC7C20" w14:textId="6C5FA530"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4062B5F6" w14:textId="3F93C05C"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25EB6C25" w14:textId="27E2F113"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c>
          <w:tcPr>
            <w:tcW w:w="379" w:type="dxa"/>
            <w:gridSpan w:val="3"/>
            <w:tcBorders>
              <w:top w:val="nil"/>
              <w:left w:val="nil"/>
              <w:bottom w:val="single" w:sz="4" w:space="0" w:color="auto"/>
              <w:right w:val="single" w:sz="4" w:space="0" w:color="auto"/>
            </w:tcBorders>
            <w:shd w:val="clear" w:color="auto" w:fill="auto"/>
            <w:noWrap/>
            <w:vAlign w:val="bottom"/>
            <w:hideMark/>
          </w:tcPr>
          <w:p w14:paraId="53A08FBF" w14:textId="6CD036F3"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r>
      <w:tr w:rsidR="00D646BF" w:rsidRPr="00AA01B6" w14:paraId="21D27DFC" w14:textId="77777777" w:rsidTr="00D646BF">
        <w:trPr>
          <w:gridBefore w:val="1"/>
          <w:trHeight w:val="300"/>
        </w:trPr>
        <w:tc>
          <w:tcPr>
            <w:tcW w:w="4023" w:type="dxa"/>
            <w:gridSpan w:val="3"/>
            <w:tcBorders>
              <w:top w:val="nil"/>
              <w:left w:val="single" w:sz="4" w:space="0" w:color="auto"/>
              <w:bottom w:val="single" w:sz="4" w:space="0" w:color="auto"/>
              <w:right w:val="single" w:sz="4" w:space="0" w:color="auto"/>
            </w:tcBorders>
            <w:shd w:val="clear" w:color="auto" w:fill="auto"/>
            <w:noWrap/>
            <w:vAlign w:val="bottom"/>
            <w:hideMark/>
          </w:tcPr>
          <w:p w14:paraId="06608BFE" w14:textId="3EDFF9C7"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Submit further papers</w:t>
            </w:r>
          </w:p>
        </w:tc>
        <w:tc>
          <w:tcPr>
            <w:tcW w:w="370" w:type="dxa"/>
            <w:tcBorders>
              <w:top w:val="nil"/>
              <w:left w:val="nil"/>
              <w:bottom w:val="single" w:sz="4" w:space="0" w:color="auto"/>
              <w:right w:val="single" w:sz="4" w:space="0" w:color="auto"/>
            </w:tcBorders>
            <w:shd w:val="clear" w:color="auto" w:fill="auto"/>
            <w:noWrap/>
            <w:vAlign w:val="bottom"/>
            <w:hideMark/>
          </w:tcPr>
          <w:p w14:paraId="76C56E7A" w14:textId="187068DC"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c>
          <w:tcPr>
            <w:tcW w:w="333" w:type="dxa"/>
            <w:gridSpan w:val="2"/>
            <w:tcBorders>
              <w:top w:val="nil"/>
              <w:left w:val="nil"/>
              <w:bottom w:val="single" w:sz="4" w:space="0" w:color="auto"/>
              <w:right w:val="single" w:sz="4" w:space="0" w:color="auto"/>
            </w:tcBorders>
            <w:shd w:val="clear" w:color="auto" w:fill="auto"/>
            <w:noWrap/>
            <w:vAlign w:val="bottom"/>
            <w:hideMark/>
          </w:tcPr>
          <w:p w14:paraId="0F2C366F" w14:textId="0AB0F89B"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c>
          <w:tcPr>
            <w:tcW w:w="409" w:type="dxa"/>
            <w:gridSpan w:val="2"/>
            <w:tcBorders>
              <w:top w:val="nil"/>
              <w:left w:val="nil"/>
              <w:bottom w:val="single" w:sz="4" w:space="0" w:color="auto"/>
              <w:right w:val="single" w:sz="4" w:space="0" w:color="auto"/>
            </w:tcBorders>
            <w:shd w:val="clear" w:color="auto" w:fill="auto"/>
            <w:noWrap/>
            <w:vAlign w:val="bottom"/>
            <w:hideMark/>
          </w:tcPr>
          <w:p w14:paraId="2E30FA65" w14:textId="5F73CD12"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c>
          <w:tcPr>
            <w:tcW w:w="400" w:type="dxa"/>
            <w:gridSpan w:val="3"/>
            <w:tcBorders>
              <w:top w:val="nil"/>
              <w:left w:val="nil"/>
              <w:bottom w:val="single" w:sz="4" w:space="0" w:color="auto"/>
              <w:right w:val="single" w:sz="4" w:space="0" w:color="auto"/>
            </w:tcBorders>
            <w:shd w:val="clear" w:color="auto" w:fill="auto"/>
            <w:noWrap/>
            <w:vAlign w:val="bottom"/>
            <w:hideMark/>
          </w:tcPr>
          <w:p w14:paraId="2802C5C4" w14:textId="2457CEAF"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c>
          <w:tcPr>
            <w:tcW w:w="384" w:type="dxa"/>
            <w:gridSpan w:val="3"/>
            <w:tcBorders>
              <w:top w:val="nil"/>
              <w:left w:val="nil"/>
              <w:bottom w:val="single" w:sz="4" w:space="0" w:color="auto"/>
              <w:right w:val="single" w:sz="12" w:space="0" w:color="auto"/>
            </w:tcBorders>
            <w:shd w:val="clear" w:color="auto" w:fill="auto"/>
            <w:noWrap/>
            <w:vAlign w:val="bottom"/>
            <w:hideMark/>
          </w:tcPr>
          <w:p w14:paraId="0D69B836" w14:textId="517DEC52"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2BCCB873" w14:textId="34EC3CA9"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c>
          <w:tcPr>
            <w:tcW w:w="440" w:type="dxa"/>
            <w:gridSpan w:val="3"/>
            <w:tcBorders>
              <w:top w:val="nil"/>
              <w:left w:val="nil"/>
              <w:bottom w:val="single" w:sz="4" w:space="0" w:color="auto"/>
              <w:right w:val="single" w:sz="4" w:space="0" w:color="auto"/>
            </w:tcBorders>
            <w:shd w:val="clear" w:color="auto" w:fill="auto"/>
            <w:noWrap/>
            <w:vAlign w:val="bottom"/>
            <w:hideMark/>
          </w:tcPr>
          <w:p w14:paraId="67CCDC88" w14:textId="5DAB35FC"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3935358F" w14:textId="7C1B107A"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FABF8F" w:themeFill="accent6" w:themeFillTint="99"/>
            <w:noWrap/>
            <w:vAlign w:val="bottom"/>
            <w:hideMark/>
          </w:tcPr>
          <w:p w14:paraId="495474DB" w14:textId="78430725"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4813E175" w14:textId="525B34C1"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3DBD0E8F" w14:textId="7A61C75E"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18E4619D" w14:textId="35C38F73"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c>
          <w:tcPr>
            <w:tcW w:w="440" w:type="dxa"/>
            <w:gridSpan w:val="3"/>
            <w:tcBorders>
              <w:top w:val="nil"/>
              <w:left w:val="nil"/>
              <w:bottom w:val="single" w:sz="4" w:space="0" w:color="auto"/>
              <w:right w:val="single" w:sz="4" w:space="0" w:color="auto"/>
            </w:tcBorders>
            <w:shd w:val="clear" w:color="auto" w:fill="auto"/>
            <w:noWrap/>
            <w:vAlign w:val="bottom"/>
            <w:hideMark/>
          </w:tcPr>
          <w:p w14:paraId="0C817976" w14:textId="341209CA"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5E1D6AE6" w14:textId="45CF426E"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299ADAE3" w14:textId="5E5F7A3E"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34CC0E6F" w14:textId="586F74FB"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12" w:space="0" w:color="auto"/>
            </w:tcBorders>
            <w:shd w:val="clear" w:color="auto" w:fill="auto"/>
            <w:noWrap/>
            <w:vAlign w:val="bottom"/>
            <w:hideMark/>
          </w:tcPr>
          <w:p w14:paraId="1352753E" w14:textId="3FD993D7"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5D6898D9" w14:textId="1C940087"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c>
          <w:tcPr>
            <w:tcW w:w="440" w:type="dxa"/>
            <w:gridSpan w:val="3"/>
            <w:tcBorders>
              <w:top w:val="nil"/>
              <w:left w:val="nil"/>
              <w:bottom w:val="single" w:sz="4" w:space="0" w:color="auto"/>
              <w:right w:val="single" w:sz="4" w:space="0" w:color="auto"/>
            </w:tcBorders>
            <w:shd w:val="clear" w:color="auto" w:fill="auto"/>
            <w:noWrap/>
            <w:vAlign w:val="bottom"/>
            <w:hideMark/>
          </w:tcPr>
          <w:p w14:paraId="10BCA80F" w14:textId="0E6B4CCF"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c>
          <w:tcPr>
            <w:tcW w:w="440" w:type="dxa"/>
            <w:tcBorders>
              <w:top w:val="nil"/>
              <w:left w:val="nil"/>
              <w:bottom w:val="single" w:sz="4" w:space="0" w:color="auto"/>
              <w:right w:val="single" w:sz="4" w:space="0" w:color="auto"/>
            </w:tcBorders>
            <w:shd w:val="clear" w:color="auto" w:fill="auto"/>
            <w:noWrap/>
            <w:vAlign w:val="bottom"/>
            <w:hideMark/>
          </w:tcPr>
          <w:p w14:paraId="3087F827" w14:textId="36C9EA77"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c>
          <w:tcPr>
            <w:tcW w:w="440" w:type="dxa"/>
            <w:gridSpan w:val="3"/>
            <w:tcBorders>
              <w:top w:val="nil"/>
              <w:left w:val="nil"/>
              <w:bottom w:val="single" w:sz="4" w:space="0" w:color="auto"/>
              <w:right w:val="single" w:sz="4" w:space="0" w:color="auto"/>
            </w:tcBorders>
            <w:shd w:val="clear" w:color="auto" w:fill="auto"/>
            <w:noWrap/>
            <w:vAlign w:val="bottom"/>
            <w:hideMark/>
          </w:tcPr>
          <w:p w14:paraId="6B47CC8D" w14:textId="2F8550B2"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3C7F3C00" w14:textId="3F97C181"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782DB2B9" w14:textId="339AC6B3"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0C2E6489" w14:textId="5FF27B63"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6AD3A306" w14:textId="30D00637"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5422136A" w14:textId="71DD7F2B"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3A4FBBA0" w14:textId="030FF002"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c>
          <w:tcPr>
            <w:tcW w:w="440" w:type="dxa"/>
            <w:gridSpan w:val="3"/>
            <w:tcBorders>
              <w:top w:val="nil"/>
              <w:left w:val="nil"/>
              <w:bottom w:val="single" w:sz="4" w:space="0" w:color="auto"/>
              <w:right w:val="single" w:sz="4" w:space="0" w:color="auto"/>
            </w:tcBorders>
            <w:shd w:val="clear" w:color="000000" w:fill="9BBB59"/>
            <w:noWrap/>
            <w:vAlign w:val="bottom"/>
            <w:hideMark/>
          </w:tcPr>
          <w:p w14:paraId="1FDDB51B" w14:textId="15BB0C83"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12" w:space="0" w:color="auto"/>
            </w:tcBorders>
            <w:shd w:val="clear" w:color="000000" w:fill="9BBB59"/>
            <w:noWrap/>
            <w:vAlign w:val="bottom"/>
            <w:hideMark/>
          </w:tcPr>
          <w:p w14:paraId="17798755" w14:textId="5ED6E2D4"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2C497609" w14:textId="554B6581"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19420CEA" w14:textId="391F51AF"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c>
          <w:tcPr>
            <w:tcW w:w="379" w:type="dxa"/>
            <w:gridSpan w:val="3"/>
            <w:tcBorders>
              <w:top w:val="nil"/>
              <w:left w:val="nil"/>
              <w:bottom w:val="single" w:sz="4" w:space="0" w:color="auto"/>
              <w:right w:val="single" w:sz="4" w:space="0" w:color="auto"/>
            </w:tcBorders>
            <w:shd w:val="clear" w:color="auto" w:fill="auto"/>
            <w:noWrap/>
            <w:vAlign w:val="bottom"/>
            <w:hideMark/>
          </w:tcPr>
          <w:p w14:paraId="15F63817" w14:textId="2C7E7471"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r>
      <w:tr w:rsidR="00D646BF" w:rsidRPr="00AA01B6" w14:paraId="39B73714" w14:textId="77777777" w:rsidTr="00D646BF">
        <w:trPr>
          <w:gridBefore w:val="1"/>
          <w:trHeight w:val="300"/>
        </w:trPr>
        <w:tc>
          <w:tcPr>
            <w:tcW w:w="4023" w:type="dxa"/>
            <w:gridSpan w:val="3"/>
            <w:tcBorders>
              <w:top w:val="nil"/>
              <w:left w:val="single" w:sz="4" w:space="0" w:color="auto"/>
              <w:bottom w:val="single" w:sz="4" w:space="0" w:color="auto"/>
              <w:right w:val="single" w:sz="4" w:space="0" w:color="auto"/>
            </w:tcBorders>
            <w:shd w:val="clear" w:color="auto" w:fill="auto"/>
            <w:noWrap/>
            <w:vAlign w:val="bottom"/>
            <w:hideMark/>
          </w:tcPr>
          <w:p w14:paraId="2337E5CB" w14:textId="3308F8C4"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Dissemination event</w:t>
            </w:r>
          </w:p>
        </w:tc>
        <w:tc>
          <w:tcPr>
            <w:tcW w:w="370" w:type="dxa"/>
            <w:tcBorders>
              <w:top w:val="nil"/>
              <w:left w:val="nil"/>
              <w:bottom w:val="single" w:sz="4" w:space="0" w:color="auto"/>
              <w:right w:val="single" w:sz="4" w:space="0" w:color="auto"/>
            </w:tcBorders>
            <w:shd w:val="clear" w:color="auto" w:fill="auto"/>
            <w:noWrap/>
            <w:vAlign w:val="bottom"/>
            <w:hideMark/>
          </w:tcPr>
          <w:p w14:paraId="08614ADA" w14:textId="19B16F44"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c>
          <w:tcPr>
            <w:tcW w:w="333" w:type="dxa"/>
            <w:gridSpan w:val="2"/>
            <w:tcBorders>
              <w:top w:val="nil"/>
              <w:left w:val="nil"/>
              <w:bottom w:val="single" w:sz="4" w:space="0" w:color="auto"/>
              <w:right w:val="single" w:sz="4" w:space="0" w:color="auto"/>
            </w:tcBorders>
            <w:shd w:val="clear" w:color="auto" w:fill="auto"/>
            <w:noWrap/>
            <w:vAlign w:val="bottom"/>
            <w:hideMark/>
          </w:tcPr>
          <w:p w14:paraId="17814086" w14:textId="5745B170"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c>
          <w:tcPr>
            <w:tcW w:w="409" w:type="dxa"/>
            <w:gridSpan w:val="2"/>
            <w:tcBorders>
              <w:top w:val="nil"/>
              <w:left w:val="nil"/>
              <w:bottom w:val="single" w:sz="4" w:space="0" w:color="auto"/>
              <w:right w:val="single" w:sz="4" w:space="0" w:color="auto"/>
            </w:tcBorders>
            <w:shd w:val="clear" w:color="auto" w:fill="auto"/>
            <w:noWrap/>
            <w:vAlign w:val="bottom"/>
            <w:hideMark/>
          </w:tcPr>
          <w:p w14:paraId="5495186A" w14:textId="65F3A194"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c>
          <w:tcPr>
            <w:tcW w:w="400" w:type="dxa"/>
            <w:gridSpan w:val="3"/>
            <w:tcBorders>
              <w:top w:val="nil"/>
              <w:left w:val="nil"/>
              <w:bottom w:val="single" w:sz="4" w:space="0" w:color="auto"/>
              <w:right w:val="single" w:sz="4" w:space="0" w:color="auto"/>
            </w:tcBorders>
            <w:shd w:val="clear" w:color="auto" w:fill="auto"/>
            <w:noWrap/>
            <w:vAlign w:val="bottom"/>
            <w:hideMark/>
          </w:tcPr>
          <w:p w14:paraId="76D67C23" w14:textId="3891607B"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c>
          <w:tcPr>
            <w:tcW w:w="384" w:type="dxa"/>
            <w:gridSpan w:val="3"/>
            <w:tcBorders>
              <w:top w:val="nil"/>
              <w:left w:val="nil"/>
              <w:bottom w:val="single" w:sz="4" w:space="0" w:color="auto"/>
              <w:right w:val="single" w:sz="12" w:space="0" w:color="auto"/>
            </w:tcBorders>
            <w:shd w:val="clear" w:color="auto" w:fill="auto"/>
            <w:noWrap/>
            <w:vAlign w:val="bottom"/>
            <w:hideMark/>
          </w:tcPr>
          <w:p w14:paraId="1D653E8E" w14:textId="7999BE2F"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501DA088" w14:textId="2576DFB7"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c>
          <w:tcPr>
            <w:tcW w:w="440" w:type="dxa"/>
            <w:gridSpan w:val="3"/>
            <w:tcBorders>
              <w:top w:val="nil"/>
              <w:left w:val="nil"/>
              <w:bottom w:val="single" w:sz="4" w:space="0" w:color="auto"/>
              <w:right w:val="single" w:sz="4" w:space="0" w:color="auto"/>
            </w:tcBorders>
            <w:shd w:val="clear" w:color="auto" w:fill="auto"/>
            <w:noWrap/>
            <w:vAlign w:val="bottom"/>
            <w:hideMark/>
          </w:tcPr>
          <w:p w14:paraId="1BA45E2C" w14:textId="7E566024"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0BBD6C85" w14:textId="4438F886"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FABF8F" w:themeFill="accent6" w:themeFillTint="99"/>
            <w:noWrap/>
            <w:vAlign w:val="bottom"/>
            <w:hideMark/>
          </w:tcPr>
          <w:p w14:paraId="7CF8D612" w14:textId="01F305D8"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713973BC" w14:textId="59DB00F9"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4419F599" w14:textId="2D15998A"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32EFC3A0" w14:textId="6B327DB8"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c>
          <w:tcPr>
            <w:tcW w:w="440" w:type="dxa"/>
            <w:gridSpan w:val="3"/>
            <w:tcBorders>
              <w:top w:val="nil"/>
              <w:left w:val="nil"/>
              <w:bottom w:val="single" w:sz="4" w:space="0" w:color="auto"/>
              <w:right w:val="single" w:sz="4" w:space="0" w:color="auto"/>
            </w:tcBorders>
            <w:shd w:val="clear" w:color="auto" w:fill="auto"/>
            <w:noWrap/>
            <w:vAlign w:val="bottom"/>
            <w:hideMark/>
          </w:tcPr>
          <w:p w14:paraId="3330B12F" w14:textId="2FC809EC"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6E0A2CAA" w14:textId="0B31DFD9"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176078BC" w14:textId="2EEBA880"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6B048B40" w14:textId="5EE22376"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12" w:space="0" w:color="auto"/>
            </w:tcBorders>
            <w:shd w:val="clear" w:color="auto" w:fill="auto"/>
            <w:noWrap/>
            <w:vAlign w:val="bottom"/>
            <w:hideMark/>
          </w:tcPr>
          <w:p w14:paraId="285F16FB" w14:textId="0E43EF63"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6301510E" w14:textId="35161A0B"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c>
          <w:tcPr>
            <w:tcW w:w="440" w:type="dxa"/>
            <w:gridSpan w:val="3"/>
            <w:tcBorders>
              <w:top w:val="nil"/>
              <w:left w:val="nil"/>
              <w:bottom w:val="single" w:sz="4" w:space="0" w:color="auto"/>
              <w:right w:val="single" w:sz="4" w:space="0" w:color="auto"/>
            </w:tcBorders>
            <w:shd w:val="clear" w:color="auto" w:fill="auto"/>
            <w:noWrap/>
            <w:vAlign w:val="bottom"/>
            <w:hideMark/>
          </w:tcPr>
          <w:p w14:paraId="448F76EE" w14:textId="7C250CEB"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c>
          <w:tcPr>
            <w:tcW w:w="440" w:type="dxa"/>
            <w:tcBorders>
              <w:top w:val="nil"/>
              <w:left w:val="nil"/>
              <w:bottom w:val="single" w:sz="4" w:space="0" w:color="auto"/>
              <w:right w:val="single" w:sz="4" w:space="0" w:color="auto"/>
            </w:tcBorders>
            <w:shd w:val="clear" w:color="auto" w:fill="auto"/>
            <w:noWrap/>
            <w:vAlign w:val="bottom"/>
            <w:hideMark/>
          </w:tcPr>
          <w:p w14:paraId="4ED25111" w14:textId="6B449A41"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c>
          <w:tcPr>
            <w:tcW w:w="440" w:type="dxa"/>
            <w:gridSpan w:val="3"/>
            <w:tcBorders>
              <w:top w:val="nil"/>
              <w:left w:val="nil"/>
              <w:bottom w:val="single" w:sz="4" w:space="0" w:color="auto"/>
              <w:right w:val="single" w:sz="4" w:space="0" w:color="auto"/>
            </w:tcBorders>
            <w:shd w:val="clear" w:color="auto" w:fill="auto"/>
            <w:noWrap/>
            <w:vAlign w:val="bottom"/>
            <w:hideMark/>
          </w:tcPr>
          <w:p w14:paraId="757CD363" w14:textId="122F0EC0"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50C6717A" w14:textId="169E1EAB"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67FC408A" w14:textId="0AFAB9BF"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5344EB90" w14:textId="5B9C1D27"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160DCFB4" w14:textId="0DEE3779"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2AE5DE72" w14:textId="61AF9731"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4F937BC7" w14:textId="712209D7"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c>
          <w:tcPr>
            <w:tcW w:w="440" w:type="dxa"/>
            <w:gridSpan w:val="3"/>
            <w:tcBorders>
              <w:top w:val="nil"/>
              <w:left w:val="nil"/>
              <w:bottom w:val="single" w:sz="4" w:space="0" w:color="auto"/>
              <w:right w:val="single" w:sz="4" w:space="0" w:color="auto"/>
            </w:tcBorders>
            <w:shd w:val="clear" w:color="auto" w:fill="auto"/>
            <w:noWrap/>
            <w:vAlign w:val="bottom"/>
            <w:hideMark/>
          </w:tcPr>
          <w:p w14:paraId="68005C41" w14:textId="59964FA7"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12" w:space="0" w:color="auto"/>
            </w:tcBorders>
            <w:shd w:val="clear" w:color="auto" w:fill="auto"/>
            <w:noWrap/>
            <w:vAlign w:val="bottom"/>
            <w:hideMark/>
          </w:tcPr>
          <w:p w14:paraId="70E01715" w14:textId="59AA3AAE"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5FE268ED" w14:textId="1919A48D"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000000" w:fill="9BBB59"/>
            <w:noWrap/>
            <w:vAlign w:val="bottom"/>
            <w:hideMark/>
          </w:tcPr>
          <w:p w14:paraId="0BE0464F" w14:textId="7EB74350"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c>
          <w:tcPr>
            <w:tcW w:w="379" w:type="dxa"/>
            <w:gridSpan w:val="3"/>
            <w:tcBorders>
              <w:top w:val="nil"/>
              <w:left w:val="nil"/>
              <w:bottom w:val="single" w:sz="4" w:space="0" w:color="auto"/>
              <w:right w:val="single" w:sz="4" w:space="0" w:color="auto"/>
            </w:tcBorders>
            <w:shd w:val="clear" w:color="auto" w:fill="auto"/>
            <w:noWrap/>
            <w:vAlign w:val="bottom"/>
            <w:hideMark/>
          </w:tcPr>
          <w:p w14:paraId="35F601FE" w14:textId="6DDA600E"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r>
      <w:tr w:rsidR="00D646BF" w:rsidRPr="00AA01B6" w14:paraId="2A82056A" w14:textId="77777777" w:rsidTr="00D646BF">
        <w:trPr>
          <w:gridBefore w:val="1"/>
          <w:trHeight w:val="300"/>
        </w:trPr>
        <w:tc>
          <w:tcPr>
            <w:tcW w:w="4023" w:type="dxa"/>
            <w:gridSpan w:val="3"/>
            <w:tcBorders>
              <w:top w:val="nil"/>
              <w:left w:val="single" w:sz="4" w:space="0" w:color="auto"/>
              <w:bottom w:val="single" w:sz="4" w:space="0" w:color="auto"/>
              <w:right w:val="single" w:sz="4" w:space="0" w:color="auto"/>
            </w:tcBorders>
            <w:shd w:val="clear" w:color="auto" w:fill="auto"/>
            <w:noWrap/>
            <w:vAlign w:val="bottom"/>
            <w:hideMark/>
          </w:tcPr>
          <w:p w14:paraId="44C8D0E2" w14:textId="436662AC"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Submit NIHR report</w:t>
            </w:r>
          </w:p>
        </w:tc>
        <w:tc>
          <w:tcPr>
            <w:tcW w:w="370" w:type="dxa"/>
            <w:tcBorders>
              <w:top w:val="nil"/>
              <w:left w:val="nil"/>
              <w:bottom w:val="single" w:sz="4" w:space="0" w:color="auto"/>
              <w:right w:val="single" w:sz="4" w:space="0" w:color="auto"/>
            </w:tcBorders>
            <w:shd w:val="clear" w:color="auto" w:fill="auto"/>
            <w:noWrap/>
            <w:vAlign w:val="bottom"/>
            <w:hideMark/>
          </w:tcPr>
          <w:p w14:paraId="3CBBDCEE" w14:textId="648F3025"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c>
          <w:tcPr>
            <w:tcW w:w="333" w:type="dxa"/>
            <w:gridSpan w:val="2"/>
            <w:tcBorders>
              <w:top w:val="nil"/>
              <w:left w:val="nil"/>
              <w:bottom w:val="single" w:sz="4" w:space="0" w:color="auto"/>
              <w:right w:val="single" w:sz="4" w:space="0" w:color="auto"/>
            </w:tcBorders>
            <w:shd w:val="clear" w:color="auto" w:fill="auto"/>
            <w:noWrap/>
            <w:vAlign w:val="bottom"/>
            <w:hideMark/>
          </w:tcPr>
          <w:p w14:paraId="0E17581A" w14:textId="27D1AF1F"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c>
          <w:tcPr>
            <w:tcW w:w="409" w:type="dxa"/>
            <w:gridSpan w:val="2"/>
            <w:tcBorders>
              <w:top w:val="nil"/>
              <w:left w:val="nil"/>
              <w:bottom w:val="single" w:sz="4" w:space="0" w:color="auto"/>
              <w:right w:val="single" w:sz="4" w:space="0" w:color="auto"/>
            </w:tcBorders>
            <w:shd w:val="clear" w:color="auto" w:fill="auto"/>
            <w:noWrap/>
            <w:vAlign w:val="bottom"/>
            <w:hideMark/>
          </w:tcPr>
          <w:p w14:paraId="309B956B" w14:textId="29D0DB80"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c>
          <w:tcPr>
            <w:tcW w:w="400" w:type="dxa"/>
            <w:gridSpan w:val="3"/>
            <w:tcBorders>
              <w:top w:val="nil"/>
              <w:left w:val="nil"/>
              <w:bottom w:val="single" w:sz="4" w:space="0" w:color="auto"/>
              <w:right w:val="single" w:sz="4" w:space="0" w:color="auto"/>
            </w:tcBorders>
            <w:shd w:val="clear" w:color="auto" w:fill="auto"/>
            <w:noWrap/>
            <w:vAlign w:val="bottom"/>
            <w:hideMark/>
          </w:tcPr>
          <w:p w14:paraId="5BBFF7A5" w14:textId="2207FCBF"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c>
          <w:tcPr>
            <w:tcW w:w="384" w:type="dxa"/>
            <w:gridSpan w:val="3"/>
            <w:tcBorders>
              <w:top w:val="nil"/>
              <w:left w:val="nil"/>
              <w:bottom w:val="single" w:sz="4" w:space="0" w:color="auto"/>
              <w:right w:val="single" w:sz="12" w:space="0" w:color="auto"/>
            </w:tcBorders>
            <w:shd w:val="clear" w:color="auto" w:fill="auto"/>
            <w:noWrap/>
            <w:vAlign w:val="bottom"/>
            <w:hideMark/>
          </w:tcPr>
          <w:p w14:paraId="6E8C639C" w14:textId="3EBE7E29"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1AD63C61" w14:textId="2CA1E33A"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c>
          <w:tcPr>
            <w:tcW w:w="440" w:type="dxa"/>
            <w:gridSpan w:val="3"/>
            <w:tcBorders>
              <w:top w:val="nil"/>
              <w:left w:val="nil"/>
              <w:bottom w:val="single" w:sz="4" w:space="0" w:color="auto"/>
              <w:right w:val="single" w:sz="4" w:space="0" w:color="auto"/>
            </w:tcBorders>
            <w:shd w:val="clear" w:color="auto" w:fill="auto"/>
            <w:noWrap/>
            <w:vAlign w:val="bottom"/>
            <w:hideMark/>
          </w:tcPr>
          <w:p w14:paraId="27D70D83" w14:textId="0FB5AA64"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002E1DE1" w14:textId="5B4FF262"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FABF8F" w:themeFill="accent6" w:themeFillTint="99"/>
            <w:noWrap/>
            <w:vAlign w:val="bottom"/>
            <w:hideMark/>
          </w:tcPr>
          <w:p w14:paraId="043CF890" w14:textId="54335610"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32186C27" w14:textId="5E5512AB"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6DF9F316" w14:textId="7D6A2CB0"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28EF81A0" w14:textId="7F16F2C2"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c>
          <w:tcPr>
            <w:tcW w:w="440" w:type="dxa"/>
            <w:gridSpan w:val="3"/>
            <w:tcBorders>
              <w:top w:val="nil"/>
              <w:left w:val="nil"/>
              <w:bottom w:val="single" w:sz="4" w:space="0" w:color="auto"/>
              <w:right w:val="single" w:sz="4" w:space="0" w:color="auto"/>
            </w:tcBorders>
            <w:shd w:val="clear" w:color="auto" w:fill="auto"/>
            <w:noWrap/>
            <w:vAlign w:val="bottom"/>
            <w:hideMark/>
          </w:tcPr>
          <w:p w14:paraId="074CA547" w14:textId="7E9E7E67"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226D5994" w14:textId="1E60EFF4"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581252DD" w14:textId="0ACB26FA"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5201C8CB" w14:textId="3ABDC892"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12" w:space="0" w:color="auto"/>
            </w:tcBorders>
            <w:shd w:val="clear" w:color="auto" w:fill="auto"/>
            <w:noWrap/>
            <w:vAlign w:val="bottom"/>
            <w:hideMark/>
          </w:tcPr>
          <w:p w14:paraId="2980EBCA" w14:textId="10155A4E"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51E26844" w14:textId="1BF27E1C"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c>
          <w:tcPr>
            <w:tcW w:w="440" w:type="dxa"/>
            <w:gridSpan w:val="3"/>
            <w:tcBorders>
              <w:top w:val="nil"/>
              <w:left w:val="nil"/>
              <w:bottom w:val="single" w:sz="4" w:space="0" w:color="auto"/>
              <w:right w:val="single" w:sz="4" w:space="0" w:color="auto"/>
            </w:tcBorders>
            <w:shd w:val="clear" w:color="auto" w:fill="auto"/>
            <w:noWrap/>
            <w:vAlign w:val="bottom"/>
            <w:hideMark/>
          </w:tcPr>
          <w:p w14:paraId="75C6E845" w14:textId="6C0278DD"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c>
          <w:tcPr>
            <w:tcW w:w="440" w:type="dxa"/>
            <w:tcBorders>
              <w:top w:val="nil"/>
              <w:left w:val="nil"/>
              <w:bottom w:val="single" w:sz="4" w:space="0" w:color="auto"/>
              <w:right w:val="single" w:sz="4" w:space="0" w:color="auto"/>
            </w:tcBorders>
            <w:shd w:val="clear" w:color="auto" w:fill="auto"/>
            <w:noWrap/>
            <w:vAlign w:val="bottom"/>
            <w:hideMark/>
          </w:tcPr>
          <w:p w14:paraId="6AC98AA9" w14:textId="79392978"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c>
          <w:tcPr>
            <w:tcW w:w="440" w:type="dxa"/>
            <w:gridSpan w:val="3"/>
            <w:tcBorders>
              <w:top w:val="nil"/>
              <w:left w:val="nil"/>
              <w:bottom w:val="single" w:sz="4" w:space="0" w:color="auto"/>
              <w:right w:val="single" w:sz="4" w:space="0" w:color="auto"/>
            </w:tcBorders>
            <w:shd w:val="clear" w:color="auto" w:fill="auto"/>
            <w:noWrap/>
            <w:vAlign w:val="bottom"/>
            <w:hideMark/>
          </w:tcPr>
          <w:p w14:paraId="50D96F4D" w14:textId="082AD48C"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408FCB31" w14:textId="27D31B7F"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6772F80E" w14:textId="744F8A56"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40A32872" w14:textId="4B78C493"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4E5384D1" w14:textId="4D73BD40"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751B12E0" w14:textId="0F0657C5"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2AB00A1F" w14:textId="20360580"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c>
          <w:tcPr>
            <w:tcW w:w="440" w:type="dxa"/>
            <w:gridSpan w:val="3"/>
            <w:tcBorders>
              <w:top w:val="nil"/>
              <w:left w:val="nil"/>
              <w:bottom w:val="single" w:sz="4" w:space="0" w:color="auto"/>
              <w:right w:val="single" w:sz="4" w:space="0" w:color="auto"/>
            </w:tcBorders>
            <w:shd w:val="clear" w:color="auto" w:fill="auto"/>
            <w:noWrap/>
            <w:vAlign w:val="bottom"/>
            <w:hideMark/>
          </w:tcPr>
          <w:p w14:paraId="3E810CB8" w14:textId="192833E9"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12" w:space="0" w:color="auto"/>
            </w:tcBorders>
            <w:shd w:val="clear" w:color="auto" w:fill="auto"/>
            <w:noWrap/>
            <w:vAlign w:val="bottom"/>
            <w:hideMark/>
          </w:tcPr>
          <w:p w14:paraId="77D1D74A" w14:textId="07FA8895"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483D3A07" w14:textId="5F099C31"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6FE7FA07" w14:textId="0BFFC82D"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c>
          <w:tcPr>
            <w:tcW w:w="379" w:type="dxa"/>
            <w:gridSpan w:val="3"/>
            <w:tcBorders>
              <w:top w:val="nil"/>
              <w:left w:val="nil"/>
              <w:bottom w:val="single" w:sz="4" w:space="0" w:color="auto"/>
              <w:right w:val="single" w:sz="4" w:space="0" w:color="auto"/>
            </w:tcBorders>
            <w:shd w:val="clear" w:color="000000" w:fill="9BBB59"/>
            <w:noWrap/>
            <w:vAlign w:val="bottom"/>
            <w:hideMark/>
          </w:tcPr>
          <w:p w14:paraId="316FD66E" w14:textId="4E256955"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r>
      <w:tr w:rsidR="00D646BF" w:rsidRPr="00AA01B6" w14:paraId="3DBA61F1" w14:textId="77777777" w:rsidTr="00D646BF">
        <w:trPr>
          <w:gridBefore w:val="1"/>
          <w:trHeight w:val="300"/>
        </w:trPr>
        <w:tc>
          <w:tcPr>
            <w:tcW w:w="4023" w:type="dxa"/>
            <w:gridSpan w:val="3"/>
            <w:tcBorders>
              <w:top w:val="nil"/>
              <w:left w:val="single" w:sz="4" w:space="0" w:color="auto"/>
              <w:bottom w:val="single" w:sz="4" w:space="0" w:color="auto"/>
              <w:right w:val="single" w:sz="4" w:space="0" w:color="auto"/>
            </w:tcBorders>
            <w:shd w:val="clear" w:color="auto" w:fill="auto"/>
            <w:noWrap/>
            <w:vAlign w:val="bottom"/>
            <w:hideMark/>
          </w:tcPr>
          <w:p w14:paraId="591689F9" w14:textId="1273BE4F"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c>
          <w:tcPr>
            <w:tcW w:w="370" w:type="dxa"/>
            <w:tcBorders>
              <w:top w:val="nil"/>
              <w:left w:val="nil"/>
              <w:bottom w:val="single" w:sz="4" w:space="0" w:color="auto"/>
              <w:right w:val="single" w:sz="4" w:space="0" w:color="auto"/>
            </w:tcBorders>
            <w:shd w:val="clear" w:color="auto" w:fill="auto"/>
            <w:noWrap/>
            <w:vAlign w:val="bottom"/>
            <w:hideMark/>
          </w:tcPr>
          <w:p w14:paraId="5A29B709" w14:textId="37F68BC2"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c>
          <w:tcPr>
            <w:tcW w:w="333" w:type="dxa"/>
            <w:gridSpan w:val="2"/>
            <w:tcBorders>
              <w:top w:val="nil"/>
              <w:left w:val="nil"/>
              <w:bottom w:val="single" w:sz="4" w:space="0" w:color="auto"/>
              <w:right w:val="single" w:sz="4" w:space="0" w:color="auto"/>
            </w:tcBorders>
            <w:shd w:val="clear" w:color="auto" w:fill="auto"/>
            <w:noWrap/>
            <w:vAlign w:val="bottom"/>
            <w:hideMark/>
          </w:tcPr>
          <w:p w14:paraId="0D5FC664" w14:textId="5C85347C"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c>
          <w:tcPr>
            <w:tcW w:w="409" w:type="dxa"/>
            <w:gridSpan w:val="2"/>
            <w:tcBorders>
              <w:top w:val="nil"/>
              <w:left w:val="nil"/>
              <w:bottom w:val="single" w:sz="4" w:space="0" w:color="auto"/>
              <w:right w:val="single" w:sz="4" w:space="0" w:color="auto"/>
            </w:tcBorders>
            <w:shd w:val="clear" w:color="auto" w:fill="auto"/>
            <w:noWrap/>
            <w:vAlign w:val="bottom"/>
            <w:hideMark/>
          </w:tcPr>
          <w:p w14:paraId="2E4A8FF2" w14:textId="69B0AB92"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c>
          <w:tcPr>
            <w:tcW w:w="400" w:type="dxa"/>
            <w:gridSpan w:val="3"/>
            <w:tcBorders>
              <w:top w:val="nil"/>
              <w:left w:val="nil"/>
              <w:bottom w:val="single" w:sz="4" w:space="0" w:color="auto"/>
              <w:right w:val="single" w:sz="4" w:space="0" w:color="auto"/>
            </w:tcBorders>
            <w:shd w:val="clear" w:color="auto" w:fill="auto"/>
            <w:noWrap/>
            <w:vAlign w:val="bottom"/>
            <w:hideMark/>
          </w:tcPr>
          <w:p w14:paraId="7D80F16E" w14:textId="2298E225"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c>
          <w:tcPr>
            <w:tcW w:w="384" w:type="dxa"/>
            <w:gridSpan w:val="3"/>
            <w:tcBorders>
              <w:top w:val="nil"/>
              <w:left w:val="nil"/>
              <w:bottom w:val="single" w:sz="4" w:space="0" w:color="auto"/>
              <w:right w:val="single" w:sz="12" w:space="0" w:color="auto"/>
            </w:tcBorders>
            <w:shd w:val="clear" w:color="auto" w:fill="auto"/>
            <w:noWrap/>
            <w:vAlign w:val="bottom"/>
            <w:hideMark/>
          </w:tcPr>
          <w:p w14:paraId="56BB03D8" w14:textId="5240437C"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5F8F4B1C" w14:textId="2204B0B5"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c>
          <w:tcPr>
            <w:tcW w:w="440" w:type="dxa"/>
            <w:gridSpan w:val="3"/>
            <w:tcBorders>
              <w:top w:val="nil"/>
              <w:left w:val="nil"/>
              <w:bottom w:val="single" w:sz="4" w:space="0" w:color="auto"/>
              <w:right w:val="single" w:sz="4" w:space="0" w:color="auto"/>
            </w:tcBorders>
            <w:shd w:val="clear" w:color="auto" w:fill="auto"/>
            <w:noWrap/>
            <w:vAlign w:val="bottom"/>
            <w:hideMark/>
          </w:tcPr>
          <w:p w14:paraId="1741629E" w14:textId="62E14207"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4270FB06" w14:textId="30558515"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FABF8F" w:themeFill="accent6" w:themeFillTint="99"/>
            <w:noWrap/>
            <w:vAlign w:val="bottom"/>
            <w:hideMark/>
          </w:tcPr>
          <w:p w14:paraId="035AF4CB" w14:textId="1EA679B8"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536DBA87" w14:textId="35BAA156"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3399C262" w14:textId="5BE014AE"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2CC2EE50" w14:textId="3F9E342B"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c>
          <w:tcPr>
            <w:tcW w:w="440" w:type="dxa"/>
            <w:gridSpan w:val="3"/>
            <w:tcBorders>
              <w:top w:val="nil"/>
              <w:left w:val="nil"/>
              <w:bottom w:val="single" w:sz="4" w:space="0" w:color="auto"/>
              <w:right w:val="single" w:sz="4" w:space="0" w:color="auto"/>
            </w:tcBorders>
            <w:shd w:val="clear" w:color="auto" w:fill="auto"/>
            <w:noWrap/>
            <w:vAlign w:val="bottom"/>
            <w:hideMark/>
          </w:tcPr>
          <w:p w14:paraId="4D3D3C31" w14:textId="583426AE"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413B086E" w14:textId="59B9FAE5"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10BF3BA1" w14:textId="436BDF18"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135F56E6" w14:textId="551D8377"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12" w:space="0" w:color="auto"/>
            </w:tcBorders>
            <w:shd w:val="clear" w:color="auto" w:fill="auto"/>
            <w:noWrap/>
            <w:vAlign w:val="bottom"/>
            <w:hideMark/>
          </w:tcPr>
          <w:p w14:paraId="4B956D00" w14:textId="60175AEE"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3E8382B9" w14:textId="08D80E74"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c>
          <w:tcPr>
            <w:tcW w:w="440" w:type="dxa"/>
            <w:gridSpan w:val="3"/>
            <w:tcBorders>
              <w:top w:val="nil"/>
              <w:left w:val="nil"/>
              <w:bottom w:val="single" w:sz="4" w:space="0" w:color="auto"/>
              <w:right w:val="single" w:sz="4" w:space="0" w:color="auto"/>
            </w:tcBorders>
            <w:shd w:val="clear" w:color="auto" w:fill="auto"/>
            <w:noWrap/>
            <w:vAlign w:val="bottom"/>
            <w:hideMark/>
          </w:tcPr>
          <w:p w14:paraId="563AD85C" w14:textId="52CA16D4"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c>
          <w:tcPr>
            <w:tcW w:w="440" w:type="dxa"/>
            <w:tcBorders>
              <w:top w:val="nil"/>
              <w:left w:val="nil"/>
              <w:bottom w:val="single" w:sz="4" w:space="0" w:color="auto"/>
              <w:right w:val="single" w:sz="4" w:space="0" w:color="auto"/>
            </w:tcBorders>
            <w:shd w:val="clear" w:color="auto" w:fill="auto"/>
            <w:noWrap/>
            <w:vAlign w:val="bottom"/>
            <w:hideMark/>
          </w:tcPr>
          <w:p w14:paraId="2A8B2381" w14:textId="3698110B"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c>
          <w:tcPr>
            <w:tcW w:w="440" w:type="dxa"/>
            <w:gridSpan w:val="3"/>
            <w:tcBorders>
              <w:top w:val="nil"/>
              <w:left w:val="nil"/>
              <w:bottom w:val="single" w:sz="4" w:space="0" w:color="auto"/>
              <w:right w:val="single" w:sz="4" w:space="0" w:color="auto"/>
            </w:tcBorders>
            <w:shd w:val="clear" w:color="auto" w:fill="auto"/>
            <w:noWrap/>
            <w:vAlign w:val="bottom"/>
            <w:hideMark/>
          </w:tcPr>
          <w:p w14:paraId="36DDDCC9" w14:textId="64520109"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786BEB73" w14:textId="1E326E11"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5F349236" w14:textId="375C27E2"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7EDA1022" w14:textId="00850B3D"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0EA9E57C" w14:textId="07F48CFC"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26D586B6" w14:textId="38D989E0"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689DC497" w14:textId="4F0E0A75"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c>
          <w:tcPr>
            <w:tcW w:w="440" w:type="dxa"/>
            <w:gridSpan w:val="3"/>
            <w:tcBorders>
              <w:top w:val="nil"/>
              <w:left w:val="nil"/>
              <w:bottom w:val="single" w:sz="4" w:space="0" w:color="auto"/>
              <w:right w:val="single" w:sz="4" w:space="0" w:color="auto"/>
            </w:tcBorders>
            <w:shd w:val="clear" w:color="auto" w:fill="auto"/>
            <w:noWrap/>
            <w:vAlign w:val="bottom"/>
            <w:hideMark/>
          </w:tcPr>
          <w:p w14:paraId="078BB1D8" w14:textId="6039718F"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12" w:space="0" w:color="auto"/>
            </w:tcBorders>
            <w:shd w:val="clear" w:color="auto" w:fill="auto"/>
            <w:noWrap/>
            <w:vAlign w:val="bottom"/>
            <w:hideMark/>
          </w:tcPr>
          <w:p w14:paraId="15326EE8" w14:textId="51C979E4"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4AD5800A" w14:textId="3277855F"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7B9DDD97" w14:textId="1021262C"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c>
          <w:tcPr>
            <w:tcW w:w="379" w:type="dxa"/>
            <w:gridSpan w:val="3"/>
            <w:tcBorders>
              <w:top w:val="nil"/>
              <w:left w:val="nil"/>
              <w:bottom w:val="single" w:sz="4" w:space="0" w:color="auto"/>
              <w:right w:val="single" w:sz="4" w:space="0" w:color="auto"/>
            </w:tcBorders>
            <w:shd w:val="clear" w:color="auto" w:fill="auto"/>
            <w:noWrap/>
            <w:vAlign w:val="bottom"/>
            <w:hideMark/>
          </w:tcPr>
          <w:p w14:paraId="724AE183" w14:textId="4EEC8C49"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r>
      <w:tr w:rsidR="00D646BF" w:rsidRPr="00AA01B6" w14:paraId="3CEED482" w14:textId="77777777" w:rsidTr="00D646BF">
        <w:trPr>
          <w:gridBefore w:val="1"/>
          <w:trHeight w:val="300"/>
        </w:trPr>
        <w:tc>
          <w:tcPr>
            <w:tcW w:w="4023" w:type="dxa"/>
            <w:gridSpan w:val="3"/>
            <w:tcBorders>
              <w:top w:val="nil"/>
              <w:left w:val="single" w:sz="4" w:space="0" w:color="auto"/>
              <w:bottom w:val="single" w:sz="4" w:space="0" w:color="auto"/>
              <w:right w:val="single" w:sz="4" w:space="0" w:color="auto"/>
            </w:tcBorders>
            <w:shd w:val="clear" w:color="auto" w:fill="auto"/>
            <w:noWrap/>
            <w:vAlign w:val="bottom"/>
            <w:hideMark/>
          </w:tcPr>
          <w:p w14:paraId="13DCB229" w14:textId="05D81201"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Project Management Group meetings</w:t>
            </w:r>
          </w:p>
        </w:tc>
        <w:tc>
          <w:tcPr>
            <w:tcW w:w="370" w:type="dxa"/>
            <w:tcBorders>
              <w:top w:val="nil"/>
              <w:left w:val="nil"/>
              <w:bottom w:val="nil"/>
              <w:right w:val="nil"/>
            </w:tcBorders>
            <w:shd w:val="clear" w:color="auto" w:fill="auto"/>
            <w:noWrap/>
            <w:vAlign w:val="bottom"/>
            <w:hideMark/>
          </w:tcPr>
          <w:p w14:paraId="670A1444" w14:textId="6F882672" w:rsidR="00D646BF" w:rsidRPr="00AA01B6" w:rsidRDefault="00D646BF" w:rsidP="009B0DA9">
            <w:pPr>
              <w:rPr>
                <w:rFonts w:ascii="Calibri" w:eastAsia="Times New Roman" w:hAnsi="Calibri" w:cs="Calibri"/>
                <w:b/>
                <w:color w:val="000000"/>
                <w:sz w:val="22"/>
                <w:lang w:eastAsia="en-GB"/>
              </w:rPr>
            </w:pPr>
          </w:p>
        </w:tc>
        <w:tc>
          <w:tcPr>
            <w:tcW w:w="333" w:type="dxa"/>
            <w:gridSpan w:val="2"/>
            <w:tcBorders>
              <w:top w:val="nil"/>
              <w:left w:val="single" w:sz="4" w:space="0" w:color="auto"/>
              <w:bottom w:val="nil"/>
              <w:right w:val="single" w:sz="4" w:space="0" w:color="auto"/>
            </w:tcBorders>
            <w:shd w:val="clear" w:color="auto" w:fill="auto"/>
            <w:noWrap/>
            <w:vAlign w:val="bottom"/>
            <w:hideMark/>
          </w:tcPr>
          <w:p w14:paraId="08B863E7" w14:textId="5797CA99"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c>
          <w:tcPr>
            <w:tcW w:w="409" w:type="dxa"/>
            <w:gridSpan w:val="2"/>
            <w:tcBorders>
              <w:top w:val="nil"/>
              <w:left w:val="nil"/>
              <w:bottom w:val="nil"/>
              <w:right w:val="single" w:sz="4" w:space="0" w:color="auto"/>
            </w:tcBorders>
            <w:shd w:val="clear" w:color="auto" w:fill="FFC000"/>
            <w:noWrap/>
            <w:vAlign w:val="bottom"/>
            <w:hideMark/>
          </w:tcPr>
          <w:p w14:paraId="24DD3750" w14:textId="52240F59"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c>
          <w:tcPr>
            <w:tcW w:w="400" w:type="dxa"/>
            <w:gridSpan w:val="3"/>
            <w:tcBorders>
              <w:top w:val="nil"/>
              <w:left w:val="nil"/>
              <w:bottom w:val="nil"/>
              <w:right w:val="single" w:sz="4" w:space="0" w:color="auto"/>
            </w:tcBorders>
            <w:shd w:val="clear" w:color="auto" w:fill="auto"/>
            <w:noWrap/>
            <w:vAlign w:val="bottom"/>
            <w:hideMark/>
          </w:tcPr>
          <w:p w14:paraId="559FB9D9" w14:textId="24226BC8"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c>
          <w:tcPr>
            <w:tcW w:w="384" w:type="dxa"/>
            <w:gridSpan w:val="3"/>
            <w:tcBorders>
              <w:top w:val="nil"/>
              <w:left w:val="nil"/>
              <w:bottom w:val="nil"/>
              <w:right w:val="single" w:sz="12" w:space="0" w:color="auto"/>
            </w:tcBorders>
            <w:shd w:val="clear" w:color="auto" w:fill="auto"/>
            <w:noWrap/>
            <w:vAlign w:val="bottom"/>
            <w:hideMark/>
          </w:tcPr>
          <w:p w14:paraId="6BA9A61A" w14:textId="6D6CDA05"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c>
          <w:tcPr>
            <w:tcW w:w="440" w:type="dxa"/>
            <w:gridSpan w:val="2"/>
            <w:tcBorders>
              <w:top w:val="nil"/>
              <w:left w:val="nil"/>
              <w:bottom w:val="nil"/>
              <w:right w:val="single" w:sz="4" w:space="0" w:color="auto"/>
            </w:tcBorders>
            <w:shd w:val="clear" w:color="auto" w:fill="auto"/>
            <w:noWrap/>
            <w:vAlign w:val="bottom"/>
            <w:hideMark/>
          </w:tcPr>
          <w:p w14:paraId="66561F57" w14:textId="643DDADC"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c>
          <w:tcPr>
            <w:tcW w:w="440" w:type="dxa"/>
            <w:gridSpan w:val="3"/>
            <w:tcBorders>
              <w:top w:val="nil"/>
              <w:left w:val="nil"/>
              <w:bottom w:val="nil"/>
              <w:right w:val="nil"/>
            </w:tcBorders>
            <w:shd w:val="clear" w:color="auto" w:fill="auto"/>
            <w:noWrap/>
            <w:vAlign w:val="bottom"/>
            <w:hideMark/>
          </w:tcPr>
          <w:p w14:paraId="10FD3C07" w14:textId="4D4B7685"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c>
          <w:tcPr>
            <w:tcW w:w="440" w:type="dxa"/>
            <w:gridSpan w:val="2"/>
            <w:tcBorders>
              <w:top w:val="nil"/>
              <w:left w:val="single" w:sz="4" w:space="0" w:color="auto"/>
              <w:bottom w:val="nil"/>
              <w:right w:val="single" w:sz="4" w:space="0" w:color="auto"/>
            </w:tcBorders>
            <w:shd w:val="clear" w:color="auto" w:fill="auto"/>
            <w:noWrap/>
            <w:vAlign w:val="bottom"/>
            <w:hideMark/>
          </w:tcPr>
          <w:p w14:paraId="5DF48FD7" w14:textId="433747A5"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c>
          <w:tcPr>
            <w:tcW w:w="440" w:type="dxa"/>
            <w:gridSpan w:val="2"/>
            <w:tcBorders>
              <w:top w:val="nil"/>
              <w:left w:val="nil"/>
              <w:bottom w:val="nil"/>
              <w:right w:val="single" w:sz="4" w:space="0" w:color="auto"/>
            </w:tcBorders>
            <w:shd w:val="clear" w:color="auto" w:fill="FABF8F" w:themeFill="accent6" w:themeFillTint="99"/>
            <w:noWrap/>
            <w:vAlign w:val="bottom"/>
            <w:hideMark/>
          </w:tcPr>
          <w:p w14:paraId="0A3F06E5" w14:textId="197ADB95"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c>
          <w:tcPr>
            <w:tcW w:w="440" w:type="dxa"/>
            <w:gridSpan w:val="2"/>
            <w:tcBorders>
              <w:top w:val="nil"/>
              <w:left w:val="nil"/>
              <w:bottom w:val="nil"/>
              <w:right w:val="single" w:sz="4" w:space="0" w:color="auto"/>
            </w:tcBorders>
            <w:shd w:val="clear" w:color="auto" w:fill="auto"/>
            <w:noWrap/>
            <w:vAlign w:val="bottom"/>
            <w:hideMark/>
          </w:tcPr>
          <w:p w14:paraId="2EF8463A" w14:textId="45F813DE"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c>
          <w:tcPr>
            <w:tcW w:w="440" w:type="dxa"/>
            <w:gridSpan w:val="2"/>
            <w:tcBorders>
              <w:top w:val="nil"/>
              <w:left w:val="nil"/>
              <w:bottom w:val="nil"/>
              <w:right w:val="nil"/>
            </w:tcBorders>
            <w:shd w:val="clear" w:color="000000" w:fill="FFC000"/>
            <w:noWrap/>
            <w:vAlign w:val="bottom"/>
            <w:hideMark/>
          </w:tcPr>
          <w:p w14:paraId="05AADA0B" w14:textId="13F1D74E"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c>
          <w:tcPr>
            <w:tcW w:w="440" w:type="dxa"/>
            <w:gridSpan w:val="2"/>
            <w:tcBorders>
              <w:top w:val="nil"/>
              <w:left w:val="single" w:sz="4" w:space="0" w:color="auto"/>
              <w:bottom w:val="nil"/>
              <w:right w:val="single" w:sz="4" w:space="0" w:color="auto"/>
            </w:tcBorders>
            <w:shd w:val="clear" w:color="auto" w:fill="auto"/>
            <w:noWrap/>
            <w:vAlign w:val="bottom"/>
            <w:hideMark/>
          </w:tcPr>
          <w:p w14:paraId="067B899A" w14:textId="2EF7E781"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c>
          <w:tcPr>
            <w:tcW w:w="440" w:type="dxa"/>
            <w:gridSpan w:val="3"/>
            <w:tcBorders>
              <w:top w:val="nil"/>
              <w:left w:val="nil"/>
              <w:bottom w:val="nil"/>
              <w:right w:val="single" w:sz="4" w:space="0" w:color="auto"/>
            </w:tcBorders>
            <w:shd w:val="clear" w:color="auto" w:fill="auto"/>
            <w:noWrap/>
            <w:vAlign w:val="bottom"/>
            <w:hideMark/>
          </w:tcPr>
          <w:p w14:paraId="4C5A95DD" w14:textId="792CDEF8"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c>
          <w:tcPr>
            <w:tcW w:w="440" w:type="dxa"/>
            <w:gridSpan w:val="2"/>
            <w:tcBorders>
              <w:top w:val="nil"/>
              <w:left w:val="nil"/>
              <w:bottom w:val="nil"/>
              <w:right w:val="nil"/>
            </w:tcBorders>
            <w:shd w:val="clear" w:color="000000" w:fill="FFC000"/>
            <w:noWrap/>
            <w:vAlign w:val="bottom"/>
            <w:hideMark/>
          </w:tcPr>
          <w:p w14:paraId="4A340C9C" w14:textId="52BF5B99"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c>
          <w:tcPr>
            <w:tcW w:w="440" w:type="dxa"/>
            <w:gridSpan w:val="2"/>
            <w:tcBorders>
              <w:top w:val="nil"/>
              <w:left w:val="single" w:sz="4" w:space="0" w:color="auto"/>
              <w:bottom w:val="nil"/>
              <w:right w:val="single" w:sz="4" w:space="0" w:color="auto"/>
            </w:tcBorders>
            <w:shd w:val="clear" w:color="auto" w:fill="auto"/>
            <w:noWrap/>
            <w:vAlign w:val="bottom"/>
            <w:hideMark/>
          </w:tcPr>
          <w:p w14:paraId="49D4A7E5" w14:textId="6DCB3419"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c>
          <w:tcPr>
            <w:tcW w:w="440" w:type="dxa"/>
            <w:gridSpan w:val="2"/>
            <w:tcBorders>
              <w:top w:val="nil"/>
              <w:left w:val="nil"/>
              <w:bottom w:val="nil"/>
              <w:right w:val="single" w:sz="4" w:space="0" w:color="auto"/>
            </w:tcBorders>
            <w:shd w:val="clear" w:color="auto" w:fill="auto"/>
            <w:noWrap/>
            <w:vAlign w:val="bottom"/>
            <w:hideMark/>
          </w:tcPr>
          <w:p w14:paraId="7E39D341" w14:textId="6F327ED3"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c>
          <w:tcPr>
            <w:tcW w:w="440" w:type="dxa"/>
            <w:gridSpan w:val="2"/>
            <w:tcBorders>
              <w:top w:val="nil"/>
              <w:left w:val="nil"/>
              <w:bottom w:val="nil"/>
              <w:right w:val="single" w:sz="12" w:space="0" w:color="auto"/>
            </w:tcBorders>
            <w:shd w:val="clear" w:color="auto" w:fill="auto"/>
            <w:noWrap/>
            <w:vAlign w:val="bottom"/>
            <w:hideMark/>
          </w:tcPr>
          <w:p w14:paraId="0B6A675E" w14:textId="2D2F492C"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c>
          <w:tcPr>
            <w:tcW w:w="440" w:type="dxa"/>
            <w:gridSpan w:val="2"/>
            <w:tcBorders>
              <w:top w:val="nil"/>
              <w:left w:val="nil"/>
              <w:bottom w:val="nil"/>
              <w:right w:val="nil"/>
            </w:tcBorders>
            <w:shd w:val="clear" w:color="000000" w:fill="FFC000"/>
            <w:noWrap/>
            <w:vAlign w:val="bottom"/>
            <w:hideMark/>
          </w:tcPr>
          <w:p w14:paraId="0C0C3347" w14:textId="2C5E6177"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c>
          <w:tcPr>
            <w:tcW w:w="440" w:type="dxa"/>
            <w:gridSpan w:val="3"/>
            <w:tcBorders>
              <w:top w:val="nil"/>
              <w:left w:val="single" w:sz="4" w:space="0" w:color="auto"/>
              <w:bottom w:val="nil"/>
              <w:right w:val="single" w:sz="4" w:space="0" w:color="auto"/>
            </w:tcBorders>
            <w:shd w:val="clear" w:color="auto" w:fill="auto"/>
            <w:noWrap/>
            <w:vAlign w:val="bottom"/>
            <w:hideMark/>
          </w:tcPr>
          <w:p w14:paraId="4B17F220" w14:textId="653F87B6"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c>
          <w:tcPr>
            <w:tcW w:w="440" w:type="dxa"/>
            <w:tcBorders>
              <w:top w:val="nil"/>
              <w:left w:val="nil"/>
              <w:bottom w:val="nil"/>
              <w:right w:val="single" w:sz="4" w:space="0" w:color="auto"/>
            </w:tcBorders>
            <w:shd w:val="clear" w:color="auto" w:fill="auto"/>
            <w:noWrap/>
            <w:vAlign w:val="bottom"/>
            <w:hideMark/>
          </w:tcPr>
          <w:p w14:paraId="70B08C77" w14:textId="0D2CBC32"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c>
          <w:tcPr>
            <w:tcW w:w="440" w:type="dxa"/>
            <w:gridSpan w:val="3"/>
            <w:tcBorders>
              <w:top w:val="nil"/>
              <w:left w:val="nil"/>
              <w:bottom w:val="nil"/>
              <w:right w:val="single" w:sz="4" w:space="0" w:color="auto"/>
            </w:tcBorders>
            <w:shd w:val="clear" w:color="auto" w:fill="auto"/>
            <w:noWrap/>
            <w:vAlign w:val="bottom"/>
            <w:hideMark/>
          </w:tcPr>
          <w:p w14:paraId="40099F13" w14:textId="136D9119"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c>
          <w:tcPr>
            <w:tcW w:w="440" w:type="dxa"/>
            <w:gridSpan w:val="2"/>
            <w:tcBorders>
              <w:top w:val="nil"/>
              <w:left w:val="nil"/>
              <w:bottom w:val="nil"/>
              <w:right w:val="nil"/>
            </w:tcBorders>
            <w:shd w:val="clear" w:color="000000" w:fill="FFC000"/>
            <w:noWrap/>
            <w:vAlign w:val="bottom"/>
            <w:hideMark/>
          </w:tcPr>
          <w:p w14:paraId="4C2880D5" w14:textId="3720EB58"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c>
          <w:tcPr>
            <w:tcW w:w="440" w:type="dxa"/>
            <w:gridSpan w:val="2"/>
            <w:tcBorders>
              <w:top w:val="nil"/>
              <w:left w:val="single" w:sz="4" w:space="0" w:color="auto"/>
              <w:bottom w:val="nil"/>
              <w:right w:val="single" w:sz="4" w:space="0" w:color="auto"/>
            </w:tcBorders>
            <w:shd w:val="clear" w:color="auto" w:fill="auto"/>
            <w:noWrap/>
            <w:vAlign w:val="bottom"/>
            <w:hideMark/>
          </w:tcPr>
          <w:p w14:paraId="48E3388E" w14:textId="3A54B5A2"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c>
          <w:tcPr>
            <w:tcW w:w="440" w:type="dxa"/>
            <w:gridSpan w:val="2"/>
            <w:tcBorders>
              <w:top w:val="nil"/>
              <w:left w:val="nil"/>
              <w:bottom w:val="nil"/>
              <w:right w:val="single" w:sz="4" w:space="0" w:color="auto"/>
            </w:tcBorders>
            <w:shd w:val="clear" w:color="auto" w:fill="auto"/>
            <w:noWrap/>
            <w:vAlign w:val="bottom"/>
            <w:hideMark/>
          </w:tcPr>
          <w:p w14:paraId="4FFD7CDF" w14:textId="5AEBDBF4"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c>
          <w:tcPr>
            <w:tcW w:w="440" w:type="dxa"/>
            <w:gridSpan w:val="2"/>
            <w:tcBorders>
              <w:top w:val="nil"/>
              <w:left w:val="nil"/>
              <w:bottom w:val="nil"/>
              <w:right w:val="single" w:sz="4" w:space="0" w:color="auto"/>
            </w:tcBorders>
            <w:shd w:val="clear" w:color="auto" w:fill="auto"/>
            <w:noWrap/>
            <w:vAlign w:val="bottom"/>
            <w:hideMark/>
          </w:tcPr>
          <w:p w14:paraId="4AAC5652" w14:textId="3F36011C"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c>
          <w:tcPr>
            <w:tcW w:w="440" w:type="dxa"/>
            <w:gridSpan w:val="2"/>
            <w:tcBorders>
              <w:top w:val="nil"/>
              <w:left w:val="nil"/>
              <w:bottom w:val="nil"/>
              <w:right w:val="nil"/>
            </w:tcBorders>
            <w:shd w:val="clear" w:color="000000" w:fill="FFC000"/>
            <w:noWrap/>
            <w:vAlign w:val="bottom"/>
            <w:hideMark/>
          </w:tcPr>
          <w:p w14:paraId="5078636D" w14:textId="34CEC4EC"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c>
          <w:tcPr>
            <w:tcW w:w="440" w:type="dxa"/>
            <w:gridSpan w:val="2"/>
            <w:tcBorders>
              <w:top w:val="nil"/>
              <w:left w:val="single" w:sz="4" w:space="0" w:color="auto"/>
              <w:bottom w:val="nil"/>
              <w:right w:val="single" w:sz="4" w:space="0" w:color="auto"/>
            </w:tcBorders>
            <w:shd w:val="clear" w:color="auto" w:fill="auto"/>
            <w:noWrap/>
            <w:vAlign w:val="bottom"/>
            <w:hideMark/>
          </w:tcPr>
          <w:p w14:paraId="358B2C0F" w14:textId="7A41D613"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c>
          <w:tcPr>
            <w:tcW w:w="440" w:type="dxa"/>
            <w:gridSpan w:val="3"/>
            <w:tcBorders>
              <w:top w:val="nil"/>
              <w:left w:val="nil"/>
              <w:bottom w:val="nil"/>
              <w:right w:val="single" w:sz="4" w:space="0" w:color="auto"/>
            </w:tcBorders>
            <w:shd w:val="clear" w:color="auto" w:fill="auto"/>
            <w:noWrap/>
            <w:vAlign w:val="bottom"/>
            <w:hideMark/>
          </w:tcPr>
          <w:p w14:paraId="3725FEA9" w14:textId="0C393E40"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12" w:space="0" w:color="auto"/>
            </w:tcBorders>
            <w:shd w:val="clear" w:color="auto" w:fill="auto"/>
            <w:noWrap/>
            <w:vAlign w:val="bottom"/>
            <w:hideMark/>
          </w:tcPr>
          <w:p w14:paraId="47A7709C" w14:textId="5E5CE818"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000000" w:fill="FFC000"/>
            <w:noWrap/>
            <w:vAlign w:val="bottom"/>
            <w:hideMark/>
          </w:tcPr>
          <w:p w14:paraId="7D97FAFE" w14:textId="2B2D047D"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4A84D8CF" w14:textId="4116EF29"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c>
          <w:tcPr>
            <w:tcW w:w="379" w:type="dxa"/>
            <w:gridSpan w:val="3"/>
            <w:tcBorders>
              <w:top w:val="nil"/>
              <w:left w:val="nil"/>
              <w:bottom w:val="single" w:sz="4" w:space="0" w:color="auto"/>
              <w:right w:val="single" w:sz="4" w:space="0" w:color="auto"/>
            </w:tcBorders>
            <w:shd w:val="clear" w:color="auto" w:fill="auto"/>
            <w:noWrap/>
            <w:vAlign w:val="bottom"/>
            <w:hideMark/>
          </w:tcPr>
          <w:p w14:paraId="657E64D3" w14:textId="1AE7C59D"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r>
      <w:tr w:rsidR="00D646BF" w:rsidRPr="00AA01B6" w14:paraId="199951BA" w14:textId="77777777" w:rsidTr="00D646BF">
        <w:trPr>
          <w:gridBefore w:val="1"/>
          <w:trHeight w:val="300"/>
        </w:trPr>
        <w:tc>
          <w:tcPr>
            <w:tcW w:w="4023" w:type="dxa"/>
            <w:gridSpan w:val="3"/>
            <w:tcBorders>
              <w:top w:val="nil"/>
              <w:left w:val="single" w:sz="4" w:space="0" w:color="auto"/>
              <w:bottom w:val="single" w:sz="4" w:space="0" w:color="auto"/>
              <w:right w:val="single" w:sz="4" w:space="0" w:color="auto"/>
            </w:tcBorders>
            <w:shd w:val="clear" w:color="auto" w:fill="auto"/>
            <w:noWrap/>
            <w:vAlign w:val="bottom"/>
            <w:hideMark/>
          </w:tcPr>
          <w:p w14:paraId="315B619C" w14:textId="0FFCAA81"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Advisory Group meetings</w:t>
            </w:r>
          </w:p>
        </w:tc>
        <w:tc>
          <w:tcPr>
            <w:tcW w:w="370" w:type="dxa"/>
            <w:tcBorders>
              <w:top w:val="single" w:sz="4" w:space="0" w:color="auto"/>
              <w:left w:val="nil"/>
              <w:bottom w:val="single" w:sz="4" w:space="0" w:color="auto"/>
              <w:right w:val="single" w:sz="4" w:space="0" w:color="auto"/>
            </w:tcBorders>
            <w:shd w:val="clear" w:color="auto" w:fill="auto"/>
            <w:noWrap/>
            <w:vAlign w:val="bottom"/>
          </w:tcPr>
          <w:p w14:paraId="4BFE5C70" w14:textId="2A15DA6D"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c>
          <w:tcPr>
            <w:tcW w:w="333" w:type="dxa"/>
            <w:gridSpan w:val="2"/>
            <w:tcBorders>
              <w:top w:val="single" w:sz="4" w:space="0" w:color="auto"/>
              <w:left w:val="nil"/>
              <w:bottom w:val="single" w:sz="4" w:space="0" w:color="auto"/>
              <w:right w:val="nil"/>
            </w:tcBorders>
            <w:shd w:val="clear" w:color="auto" w:fill="auto"/>
            <w:noWrap/>
            <w:vAlign w:val="bottom"/>
            <w:hideMark/>
          </w:tcPr>
          <w:p w14:paraId="782D23CE" w14:textId="1B984533"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c>
          <w:tcPr>
            <w:tcW w:w="409" w:type="dxa"/>
            <w:gridSpan w:val="2"/>
            <w:tcBorders>
              <w:top w:val="single" w:sz="4" w:space="0" w:color="auto"/>
              <w:left w:val="single" w:sz="4" w:space="0" w:color="auto"/>
              <w:bottom w:val="single" w:sz="4" w:space="0" w:color="auto"/>
              <w:right w:val="single" w:sz="4" w:space="0" w:color="auto"/>
            </w:tcBorders>
            <w:shd w:val="clear" w:color="auto" w:fill="FFC000"/>
            <w:noWrap/>
            <w:vAlign w:val="bottom"/>
            <w:hideMark/>
          </w:tcPr>
          <w:p w14:paraId="76C37DFC" w14:textId="09C61D18"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c>
          <w:tcPr>
            <w:tcW w:w="400" w:type="dxa"/>
            <w:gridSpan w:val="3"/>
            <w:tcBorders>
              <w:top w:val="single" w:sz="4" w:space="0" w:color="auto"/>
              <w:left w:val="nil"/>
              <w:bottom w:val="single" w:sz="4" w:space="0" w:color="auto"/>
              <w:right w:val="single" w:sz="4" w:space="0" w:color="auto"/>
            </w:tcBorders>
            <w:shd w:val="clear" w:color="auto" w:fill="auto"/>
            <w:noWrap/>
            <w:vAlign w:val="bottom"/>
            <w:hideMark/>
          </w:tcPr>
          <w:p w14:paraId="44C518F8" w14:textId="70DB72B3"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c>
          <w:tcPr>
            <w:tcW w:w="384" w:type="dxa"/>
            <w:gridSpan w:val="3"/>
            <w:tcBorders>
              <w:top w:val="single" w:sz="4" w:space="0" w:color="auto"/>
              <w:left w:val="nil"/>
              <w:bottom w:val="single" w:sz="4" w:space="0" w:color="auto"/>
              <w:right w:val="single" w:sz="12" w:space="0" w:color="auto"/>
            </w:tcBorders>
            <w:shd w:val="clear" w:color="auto" w:fill="auto"/>
            <w:noWrap/>
            <w:vAlign w:val="bottom"/>
            <w:hideMark/>
          </w:tcPr>
          <w:p w14:paraId="585BB5A3" w14:textId="0F1974F9"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c>
          <w:tcPr>
            <w:tcW w:w="440" w:type="dxa"/>
            <w:gridSpan w:val="2"/>
            <w:tcBorders>
              <w:top w:val="single" w:sz="4" w:space="0" w:color="auto"/>
              <w:left w:val="nil"/>
              <w:bottom w:val="single" w:sz="4" w:space="0" w:color="auto"/>
              <w:right w:val="nil"/>
            </w:tcBorders>
            <w:shd w:val="clear" w:color="000000" w:fill="FFC000"/>
            <w:noWrap/>
            <w:vAlign w:val="bottom"/>
            <w:hideMark/>
          </w:tcPr>
          <w:p w14:paraId="51541C5C" w14:textId="1DEBC547"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c>
          <w:tcPr>
            <w:tcW w:w="440"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2D0CFB6" w14:textId="76602A53"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c>
          <w:tcPr>
            <w:tcW w:w="440" w:type="dxa"/>
            <w:gridSpan w:val="2"/>
            <w:tcBorders>
              <w:top w:val="single" w:sz="4" w:space="0" w:color="auto"/>
              <w:left w:val="nil"/>
              <w:bottom w:val="single" w:sz="4" w:space="0" w:color="auto"/>
              <w:right w:val="single" w:sz="4" w:space="0" w:color="auto"/>
            </w:tcBorders>
            <w:shd w:val="clear" w:color="auto" w:fill="auto"/>
            <w:noWrap/>
            <w:vAlign w:val="bottom"/>
            <w:hideMark/>
          </w:tcPr>
          <w:p w14:paraId="3FBD4E3C" w14:textId="00F9991F"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c>
          <w:tcPr>
            <w:tcW w:w="440" w:type="dxa"/>
            <w:gridSpan w:val="2"/>
            <w:tcBorders>
              <w:top w:val="single" w:sz="4" w:space="0" w:color="auto"/>
              <w:left w:val="nil"/>
              <w:bottom w:val="single" w:sz="4" w:space="0" w:color="auto"/>
              <w:right w:val="single" w:sz="4" w:space="0" w:color="auto"/>
            </w:tcBorders>
            <w:shd w:val="clear" w:color="auto" w:fill="FABF8F" w:themeFill="accent6" w:themeFillTint="99"/>
            <w:noWrap/>
            <w:vAlign w:val="bottom"/>
            <w:hideMark/>
          </w:tcPr>
          <w:p w14:paraId="5C6F3AD2" w14:textId="31410231"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c>
          <w:tcPr>
            <w:tcW w:w="440" w:type="dxa"/>
            <w:gridSpan w:val="2"/>
            <w:tcBorders>
              <w:top w:val="single" w:sz="4" w:space="0" w:color="auto"/>
              <w:left w:val="nil"/>
              <w:bottom w:val="single" w:sz="4" w:space="0" w:color="auto"/>
              <w:right w:val="single" w:sz="4" w:space="0" w:color="auto"/>
            </w:tcBorders>
            <w:shd w:val="clear" w:color="auto" w:fill="auto"/>
            <w:noWrap/>
            <w:vAlign w:val="bottom"/>
            <w:hideMark/>
          </w:tcPr>
          <w:p w14:paraId="32308120" w14:textId="18B763A7"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c>
          <w:tcPr>
            <w:tcW w:w="440" w:type="dxa"/>
            <w:gridSpan w:val="2"/>
            <w:tcBorders>
              <w:top w:val="single" w:sz="4" w:space="0" w:color="auto"/>
              <w:left w:val="nil"/>
              <w:bottom w:val="single" w:sz="4" w:space="0" w:color="auto"/>
              <w:right w:val="single" w:sz="4" w:space="0" w:color="auto"/>
            </w:tcBorders>
            <w:shd w:val="clear" w:color="auto" w:fill="auto"/>
            <w:noWrap/>
            <w:vAlign w:val="bottom"/>
            <w:hideMark/>
          </w:tcPr>
          <w:p w14:paraId="09D6859D" w14:textId="3AB47755"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c>
          <w:tcPr>
            <w:tcW w:w="440" w:type="dxa"/>
            <w:gridSpan w:val="2"/>
            <w:tcBorders>
              <w:top w:val="single" w:sz="4" w:space="0" w:color="auto"/>
              <w:left w:val="nil"/>
              <w:bottom w:val="single" w:sz="4" w:space="0" w:color="auto"/>
              <w:right w:val="nil"/>
            </w:tcBorders>
            <w:shd w:val="clear" w:color="000000" w:fill="FFC000"/>
            <w:noWrap/>
            <w:vAlign w:val="bottom"/>
            <w:hideMark/>
          </w:tcPr>
          <w:p w14:paraId="05D09B79" w14:textId="5D49E5BF"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c>
          <w:tcPr>
            <w:tcW w:w="440"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E936B7" w14:textId="4A6B96A5"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c>
          <w:tcPr>
            <w:tcW w:w="440" w:type="dxa"/>
            <w:gridSpan w:val="2"/>
            <w:tcBorders>
              <w:top w:val="single" w:sz="4" w:space="0" w:color="auto"/>
              <w:left w:val="nil"/>
              <w:bottom w:val="single" w:sz="4" w:space="0" w:color="auto"/>
              <w:right w:val="single" w:sz="4" w:space="0" w:color="auto"/>
            </w:tcBorders>
            <w:shd w:val="clear" w:color="auto" w:fill="auto"/>
            <w:noWrap/>
            <w:vAlign w:val="bottom"/>
            <w:hideMark/>
          </w:tcPr>
          <w:p w14:paraId="43E4E871" w14:textId="5377E4B4"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c>
          <w:tcPr>
            <w:tcW w:w="440" w:type="dxa"/>
            <w:gridSpan w:val="2"/>
            <w:tcBorders>
              <w:top w:val="single" w:sz="4" w:space="0" w:color="auto"/>
              <w:left w:val="nil"/>
              <w:bottom w:val="single" w:sz="4" w:space="0" w:color="auto"/>
              <w:right w:val="single" w:sz="4" w:space="0" w:color="auto"/>
            </w:tcBorders>
            <w:shd w:val="clear" w:color="auto" w:fill="auto"/>
            <w:noWrap/>
            <w:vAlign w:val="bottom"/>
            <w:hideMark/>
          </w:tcPr>
          <w:p w14:paraId="3FB60859" w14:textId="0D51F1B5"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c>
          <w:tcPr>
            <w:tcW w:w="440" w:type="dxa"/>
            <w:gridSpan w:val="2"/>
            <w:tcBorders>
              <w:top w:val="single" w:sz="4" w:space="0" w:color="auto"/>
              <w:left w:val="nil"/>
              <w:bottom w:val="single" w:sz="4" w:space="0" w:color="auto"/>
              <w:right w:val="single" w:sz="4" w:space="0" w:color="auto"/>
            </w:tcBorders>
            <w:shd w:val="clear" w:color="auto" w:fill="auto"/>
            <w:noWrap/>
            <w:vAlign w:val="bottom"/>
            <w:hideMark/>
          </w:tcPr>
          <w:p w14:paraId="456B1B3E" w14:textId="2783EDB1"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c>
          <w:tcPr>
            <w:tcW w:w="440" w:type="dxa"/>
            <w:gridSpan w:val="2"/>
            <w:tcBorders>
              <w:top w:val="single" w:sz="4" w:space="0" w:color="auto"/>
              <w:left w:val="nil"/>
              <w:bottom w:val="single" w:sz="4" w:space="0" w:color="auto"/>
              <w:right w:val="single" w:sz="12" w:space="0" w:color="auto"/>
            </w:tcBorders>
            <w:shd w:val="clear" w:color="auto" w:fill="auto"/>
            <w:noWrap/>
            <w:vAlign w:val="bottom"/>
            <w:hideMark/>
          </w:tcPr>
          <w:p w14:paraId="3900FC5B" w14:textId="0BAA9FBE"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c>
          <w:tcPr>
            <w:tcW w:w="440" w:type="dxa"/>
            <w:gridSpan w:val="2"/>
            <w:tcBorders>
              <w:top w:val="single" w:sz="4" w:space="0" w:color="auto"/>
              <w:left w:val="nil"/>
              <w:bottom w:val="single" w:sz="4" w:space="0" w:color="auto"/>
              <w:right w:val="single" w:sz="4" w:space="0" w:color="auto"/>
            </w:tcBorders>
            <w:shd w:val="clear" w:color="auto" w:fill="auto"/>
            <w:noWrap/>
            <w:vAlign w:val="bottom"/>
            <w:hideMark/>
          </w:tcPr>
          <w:p w14:paraId="75DDF8EF" w14:textId="57F3C7CA"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c>
          <w:tcPr>
            <w:tcW w:w="440" w:type="dxa"/>
            <w:gridSpan w:val="3"/>
            <w:tcBorders>
              <w:top w:val="single" w:sz="4" w:space="0" w:color="auto"/>
              <w:left w:val="nil"/>
              <w:bottom w:val="single" w:sz="4" w:space="0" w:color="auto"/>
              <w:right w:val="nil"/>
            </w:tcBorders>
            <w:shd w:val="clear" w:color="000000" w:fill="FFC000"/>
            <w:noWrap/>
            <w:vAlign w:val="bottom"/>
            <w:hideMark/>
          </w:tcPr>
          <w:p w14:paraId="5FA3ECC5" w14:textId="64BF7AF1"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c>
          <w:tcPr>
            <w:tcW w:w="4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BF3CD3" w14:textId="4128AE46"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c>
          <w:tcPr>
            <w:tcW w:w="440" w:type="dxa"/>
            <w:gridSpan w:val="3"/>
            <w:tcBorders>
              <w:top w:val="single" w:sz="4" w:space="0" w:color="auto"/>
              <w:left w:val="nil"/>
              <w:bottom w:val="single" w:sz="4" w:space="0" w:color="auto"/>
              <w:right w:val="single" w:sz="4" w:space="0" w:color="auto"/>
            </w:tcBorders>
            <w:shd w:val="clear" w:color="auto" w:fill="auto"/>
            <w:noWrap/>
            <w:vAlign w:val="bottom"/>
            <w:hideMark/>
          </w:tcPr>
          <w:p w14:paraId="798D3CC5" w14:textId="69E5C423"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c>
          <w:tcPr>
            <w:tcW w:w="440" w:type="dxa"/>
            <w:gridSpan w:val="2"/>
            <w:tcBorders>
              <w:top w:val="single" w:sz="4" w:space="0" w:color="auto"/>
              <w:left w:val="nil"/>
              <w:bottom w:val="single" w:sz="4" w:space="0" w:color="auto"/>
              <w:right w:val="single" w:sz="4" w:space="0" w:color="auto"/>
            </w:tcBorders>
            <w:shd w:val="clear" w:color="auto" w:fill="auto"/>
            <w:noWrap/>
            <w:vAlign w:val="bottom"/>
            <w:hideMark/>
          </w:tcPr>
          <w:p w14:paraId="3A6154C4" w14:textId="269B9004"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c>
          <w:tcPr>
            <w:tcW w:w="440" w:type="dxa"/>
            <w:gridSpan w:val="2"/>
            <w:tcBorders>
              <w:top w:val="single" w:sz="4" w:space="0" w:color="auto"/>
              <w:left w:val="nil"/>
              <w:bottom w:val="single" w:sz="4" w:space="0" w:color="auto"/>
              <w:right w:val="single" w:sz="4" w:space="0" w:color="auto"/>
            </w:tcBorders>
            <w:shd w:val="clear" w:color="auto" w:fill="auto"/>
            <w:noWrap/>
            <w:vAlign w:val="bottom"/>
            <w:hideMark/>
          </w:tcPr>
          <w:p w14:paraId="42FDBF24" w14:textId="020BE4C6"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c>
          <w:tcPr>
            <w:tcW w:w="440" w:type="dxa"/>
            <w:gridSpan w:val="2"/>
            <w:tcBorders>
              <w:top w:val="single" w:sz="4" w:space="0" w:color="auto"/>
              <w:left w:val="nil"/>
              <w:bottom w:val="single" w:sz="4" w:space="0" w:color="auto"/>
              <w:right w:val="nil"/>
            </w:tcBorders>
            <w:shd w:val="clear" w:color="000000" w:fill="FFC000"/>
            <w:noWrap/>
            <w:vAlign w:val="bottom"/>
            <w:hideMark/>
          </w:tcPr>
          <w:p w14:paraId="1B9A9D0D" w14:textId="43646186"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c>
          <w:tcPr>
            <w:tcW w:w="44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87AE74" w14:textId="3CF54935"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c>
          <w:tcPr>
            <w:tcW w:w="440" w:type="dxa"/>
            <w:gridSpan w:val="2"/>
            <w:tcBorders>
              <w:top w:val="single" w:sz="4" w:space="0" w:color="auto"/>
              <w:left w:val="nil"/>
              <w:bottom w:val="single" w:sz="4" w:space="0" w:color="auto"/>
              <w:right w:val="single" w:sz="4" w:space="0" w:color="auto"/>
            </w:tcBorders>
            <w:shd w:val="clear" w:color="auto" w:fill="auto"/>
            <w:noWrap/>
            <w:vAlign w:val="bottom"/>
            <w:hideMark/>
          </w:tcPr>
          <w:p w14:paraId="113C4A7F" w14:textId="6F391D0C"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c>
          <w:tcPr>
            <w:tcW w:w="440" w:type="dxa"/>
            <w:gridSpan w:val="2"/>
            <w:tcBorders>
              <w:top w:val="single" w:sz="4" w:space="0" w:color="auto"/>
              <w:left w:val="nil"/>
              <w:bottom w:val="single" w:sz="4" w:space="0" w:color="auto"/>
              <w:right w:val="single" w:sz="4" w:space="0" w:color="auto"/>
            </w:tcBorders>
            <w:shd w:val="clear" w:color="auto" w:fill="auto"/>
            <w:noWrap/>
            <w:vAlign w:val="bottom"/>
            <w:hideMark/>
          </w:tcPr>
          <w:p w14:paraId="5102A002" w14:textId="41C395CD"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c>
          <w:tcPr>
            <w:tcW w:w="440" w:type="dxa"/>
            <w:gridSpan w:val="3"/>
            <w:tcBorders>
              <w:top w:val="single" w:sz="4" w:space="0" w:color="auto"/>
              <w:left w:val="nil"/>
              <w:bottom w:val="single" w:sz="4" w:space="0" w:color="auto"/>
              <w:right w:val="single" w:sz="4" w:space="0" w:color="auto"/>
            </w:tcBorders>
            <w:shd w:val="clear" w:color="auto" w:fill="auto"/>
            <w:noWrap/>
            <w:vAlign w:val="bottom"/>
            <w:hideMark/>
          </w:tcPr>
          <w:p w14:paraId="6CC15D91" w14:textId="2690FA0F"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12" w:space="0" w:color="auto"/>
            </w:tcBorders>
            <w:shd w:val="clear" w:color="auto" w:fill="auto"/>
            <w:noWrap/>
            <w:vAlign w:val="bottom"/>
            <w:hideMark/>
          </w:tcPr>
          <w:p w14:paraId="512F72A5" w14:textId="03B0478F"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000000" w:fill="FFC000"/>
            <w:noWrap/>
            <w:vAlign w:val="bottom"/>
            <w:hideMark/>
          </w:tcPr>
          <w:p w14:paraId="244DFE3B" w14:textId="0A2AA40D"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5F1EF28D" w14:textId="6C7D2083"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c>
          <w:tcPr>
            <w:tcW w:w="379" w:type="dxa"/>
            <w:gridSpan w:val="3"/>
            <w:tcBorders>
              <w:top w:val="nil"/>
              <w:left w:val="nil"/>
              <w:bottom w:val="single" w:sz="4" w:space="0" w:color="auto"/>
              <w:right w:val="single" w:sz="4" w:space="0" w:color="auto"/>
            </w:tcBorders>
            <w:shd w:val="clear" w:color="auto" w:fill="auto"/>
            <w:noWrap/>
            <w:vAlign w:val="bottom"/>
            <w:hideMark/>
          </w:tcPr>
          <w:p w14:paraId="414BF240" w14:textId="3818508D" w:rsidR="00D646BF" w:rsidRPr="00AA01B6" w:rsidRDefault="00D646BF" w:rsidP="009B0DA9">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 </w:t>
            </w:r>
          </w:p>
        </w:tc>
      </w:tr>
      <w:tr w:rsidR="00B73BA8" w:rsidRPr="00AA01B6" w14:paraId="7F1744FB" w14:textId="77777777" w:rsidTr="00D646BF">
        <w:trPr>
          <w:gridAfter w:val="1"/>
          <w:trHeight w:val="300"/>
        </w:trPr>
        <w:tc>
          <w:tcPr>
            <w:tcW w:w="4019" w:type="dxa"/>
            <w:gridSpan w:val="2"/>
            <w:tcBorders>
              <w:top w:val="nil"/>
              <w:left w:val="nil"/>
              <w:bottom w:val="nil"/>
              <w:right w:val="nil"/>
            </w:tcBorders>
            <w:shd w:val="clear" w:color="auto" w:fill="auto"/>
            <w:noWrap/>
            <w:vAlign w:val="bottom"/>
            <w:hideMark/>
          </w:tcPr>
          <w:p w14:paraId="29E10332" w14:textId="17D70DD6" w:rsidR="00B73BA8" w:rsidRPr="00AA01B6" w:rsidRDefault="00B73BA8" w:rsidP="000C5388">
            <w:pPr>
              <w:rPr>
                <w:rFonts w:ascii="Calibri" w:eastAsia="Times New Roman" w:hAnsi="Calibri" w:cs="Calibri"/>
                <w:b/>
                <w:color w:val="000000"/>
                <w:sz w:val="22"/>
                <w:lang w:eastAsia="en-GB"/>
              </w:rPr>
            </w:pPr>
          </w:p>
        </w:tc>
        <w:tc>
          <w:tcPr>
            <w:tcW w:w="486" w:type="dxa"/>
            <w:tcBorders>
              <w:top w:val="nil"/>
              <w:left w:val="nil"/>
              <w:bottom w:val="nil"/>
              <w:right w:val="nil"/>
            </w:tcBorders>
            <w:shd w:val="clear" w:color="auto" w:fill="auto"/>
            <w:noWrap/>
            <w:vAlign w:val="bottom"/>
            <w:hideMark/>
          </w:tcPr>
          <w:p w14:paraId="3844589A" w14:textId="303A91B3" w:rsidR="00B73BA8" w:rsidRPr="00AA01B6" w:rsidRDefault="00B73BA8" w:rsidP="000C5388">
            <w:pPr>
              <w:rPr>
                <w:rFonts w:ascii="Calibri" w:eastAsia="Times New Roman" w:hAnsi="Calibri" w:cs="Calibri"/>
                <w:b/>
                <w:color w:val="000000"/>
                <w:sz w:val="22"/>
                <w:lang w:eastAsia="en-GB"/>
              </w:rPr>
            </w:pPr>
          </w:p>
        </w:tc>
        <w:tc>
          <w:tcPr>
            <w:tcW w:w="509" w:type="dxa"/>
            <w:gridSpan w:val="3"/>
            <w:tcBorders>
              <w:top w:val="nil"/>
              <w:left w:val="nil"/>
              <w:bottom w:val="nil"/>
              <w:right w:val="nil"/>
            </w:tcBorders>
            <w:shd w:val="clear" w:color="auto" w:fill="auto"/>
            <w:noWrap/>
            <w:vAlign w:val="bottom"/>
            <w:hideMark/>
          </w:tcPr>
          <w:p w14:paraId="3107D1B4" w14:textId="51F45A64" w:rsidR="00B73BA8" w:rsidRPr="00AA01B6" w:rsidRDefault="00B73BA8" w:rsidP="000C5388">
            <w:pPr>
              <w:rPr>
                <w:rFonts w:ascii="Calibri" w:eastAsia="Times New Roman" w:hAnsi="Calibri" w:cs="Calibri"/>
                <w:b/>
                <w:color w:val="000000"/>
                <w:sz w:val="22"/>
                <w:lang w:eastAsia="en-GB"/>
              </w:rPr>
            </w:pPr>
          </w:p>
        </w:tc>
        <w:tc>
          <w:tcPr>
            <w:tcW w:w="368" w:type="dxa"/>
            <w:gridSpan w:val="2"/>
            <w:tcBorders>
              <w:top w:val="nil"/>
              <w:left w:val="nil"/>
              <w:bottom w:val="nil"/>
              <w:right w:val="nil"/>
            </w:tcBorders>
            <w:shd w:val="clear" w:color="auto" w:fill="auto"/>
            <w:noWrap/>
            <w:vAlign w:val="bottom"/>
            <w:hideMark/>
          </w:tcPr>
          <w:p w14:paraId="1404C45B" w14:textId="263C8A6B" w:rsidR="00B73BA8" w:rsidRPr="00AA01B6" w:rsidRDefault="00B73BA8" w:rsidP="000C5388">
            <w:pPr>
              <w:rPr>
                <w:rFonts w:ascii="Calibri" w:eastAsia="Times New Roman" w:hAnsi="Calibri" w:cs="Calibri"/>
                <w:b/>
                <w:color w:val="000000"/>
                <w:sz w:val="22"/>
                <w:lang w:eastAsia="en-GB"/>
              </w:rPr>
            </w:pPr>
          </w:p>
        </w:tc>
        <w:tc>
          <w:tcPr>
            <w:tcW w:w="506" w:type="dxa"/>
            <w:gridSpan w:val="2"/>
            <w:tcBorders>
              <w:top w:val="nil"/>
              <w:left w:val="nil"/>
              <w:bottom w:val="nil"/>
              <w:right w:val="nil"/>
            </w:tcBorders>
            <w:shd w:val="clear" w:color="auto" w:fill="auto"/>
            <w:noWrap/>
            <w:vAlign w:val="bottom"/>
            <w:hideMark/>
          </w:tcPr>
          <w:p w14:paraId="15ED81FF" w14:textId="7B96E769" w:rsidR="00B73BA8" w:rsidRPr="00AA01B6" w:rsidRDefault="00B73BA8" w:rsidP="000C5388">
            <w:pPr>
              <w:rPr>
                <w:rFonts w:ascii="Calibri" w:eastAsia="Times New Roman" w:hAnsi="Calibri" w:cs="Calibri"/>
                <w:b/>
                <w:color w:val="000000"/>
                <w:sz w:val="22"/>
                <w:lang w:eastAsia="en-GB"/>
              </w:rPr>
            </w:pPr>
          </w:p>
        </w:tc>
        <w:tc>
          <w:tcPr>
            <w:tcW w:w="328" w:type="dxa"/>
            <w:tcBorders>
              <w:top w:val="nil"/>
              <w:left w:val="nil"/>
              <w:bottom w:val="nil"/>
              <w:right w:val="nil"/>
            </w:tcBorders>
            <w:shd w:val="clear" w:color="auto" w:fill="auto"/>
            <w:noWrap/>
            <w:vAlign w:val="bottom"/>
            <w:hideMark/>
          </w:tcPr>
          <w:p w14:paraId="53A0CA2F" w14:textId="67389E5A" w:rsidR="00B73BA8" w:rsidRPr="00AA01B6" w:rsidRDefault="00B73BA8" w:rsidP="000C5388">
            <w:pPr>
              <w:rPr>
                <w:rFonts w:ascii="Calibri" w:eastAsia="Times New Roman" w:hAnsi="Calibri" w:cs="Calibri"/>
                <w:b/>
                <w:color w:val="000000"/>
                <w:sz w:val="22"/>
                <w:lang w:eastAsia="en-GB"/>
              </w:rPr>
            </w:pPr>
          </w:p>
        </w:tc>
        <w:tc>
          <w:tcPr>
            <w:tcW w:w="328" w:type="dxa"/>
            <w:gridSpan w:val="2"/>
            <w:tcBorders>
              <w:top w:val="nil"/>
              <w:left w:val="nil"/>
              <w:bottom w:val="nil"/>
              <w:right w:val="nil"/>
            </w:tcBorders>
            <w:shd w:val="clear" w:color="auto" w:fill="auto"/>
            <w:noWrap/>
            <w:vAlign w:val="bottom"/>
            <w:hideMark/>
          </w:tcPr>
          <w:p w14:paraId="5A794FE7" w14:textId="021FE29A" w:rsidR="00B73BA8" w:rsidRPr="00AA01B6" w:rsidRDefault="00B73BA8" w:rsidP="000C5388">
            <w:pPr>
              <w:rPr>
                <w:rFonts w:ascii="Calibri" w:eastAsia="Times New Roman" w:hAnsi="Calibri" w:cs="Calibri"/>
                <w:b/>
                <w:color w:val="000000"/>
                <w:sz w:val="22"/>
                <w:lang w:eastAsia="en-GB"/>
              </w:rPr>
            </w:pPr>
          </w:p>
        </w:tc>
        <w:tc>
          <w:tcPr>
            <w:tcW w:w="365" w:type="dxa"/>
            <w:gridSpan w:val="3"/>
            <w:tcBorders>
              <w:top w:val="nil"/>
              <w:left w:val="nil"/>
              <w:bottom w:val="nil"/>
              <w:right w:val="nil"/>
            </w:tcBorders>
            <w:shd w:val="clear" w:color="auto" w:fill="auto"/>
            <w:noWrap/>
            <w:vAlign w:val="bottom"/>
            <w:hideMark/>
          </w:tcPr>
          <w:p w14:paraId="7AFB4128" w14:textId="1C44E3BF" w:rsidR="00B73BA8" w:rsidRPr="00AA01B6" w:rsidRDefault="00B73BA8" w:rsidP="000C5388">
            <w:pPr>
              <w:rPr>
                <w:rFonts w:ascii="Calibri" w:eastAsia="Times New Roman" w:hAnsi="Calibri" w:cs="Calibri"/>
                <w:b/>
                <w:color w:val="000000"/>
                <w:sz w:val="22"/>
                <w:lang w:eastAsia="en-GB"/>
              </w:rPr>
            </w:pPr>
          </w:p>
        </w:tc>
        <w:tc>
          <w:tcPr>
            <w:tcW w:w="328" w:type="dxa"/>
            <w:gridSpan w:val="2"/>
            <w:tcBorders>
              <w:top w:val="nil"/>
              <w:left w:val="nil"/>
              <w:bottom w:val="nil"/>
              <w:right w:val="nil"/>
            </w:tcBorders>
            <w:shd w:val="clear" w:color="auto" w:fill="auto"/>
            <w:noWrap/>
            <w:vAlign w:val="bottom"/>
            <w:hideMark/>
          </w:tcPr>
          <w:p w14:paraId="13FF9F7C" w14:textId="19E1D9E7" w:rsidR="00B73BA8" w:rsidRPr="00AA01B6" w:rsidRDefault="00B73BA8" w:rsidP="000C5388">
            <w:pPr>
              <w:rPr>
                <w:rFonts w:ascii="Calibri" w:eastAsia="Times New Roman" w:hAnsi="Calibri" w:cs="Calibri"/>
                <w:b/>
                <w:color w:val="000000"/>
                <w:sz w:val="22"/>
                <w:lang w:eastAsia="en-GB"/>
              </w:rPr>
            </w:pPr>
          </w:p>
        </w:tc>
        <w:tc>
          <w:tcPr>
            <w:tcW w:w="407" w:type="dxa"/>
            <w:tcBorders>
              <w:top w:val="nil"/>
              <w:left w:val="nil"/>
              <w:bottom w:val="nil"/>
              <w:right w:val="nil"/>
            </w:tcBorders>
            <w:shd w:val="clear" w:color="auto" w:fill="auto"/>
            <w:noWrap/>
            <w:vAlign w:val="bottom"/>
            <w:hideMark/>
          </w:tcPr>
          <w:p w14:paraId="50960694" w14:textId="0871304A" w:rsidR="00B73BA8" w:rsidRPr="00AA01B6" w:rsidRDefault="00B73BA8" w:rsidP="000C5388">
            <w:pPr>
              <w:rPr>
                <w:rFonts w:ascii="Calibri" w:eastAsia="Times New Roman" w:hAnsi="Calibri" w:cs="Calibri"/>
                <w:b/>
                <w:color w:val="000000"/>
                <w:sz w:val="22"/>
                <w:lang w:eastAsia="en-GB"/>
              </w:rPr>
            </w:pPr>
          </w:p>
        </w:tc>
        <w:tc>
          <w:tcPr>
            <w:tcW w:w="400" w:type="dxa"/>
            <w:gridSpan w:val="2"/>
            <w:tcBorders>
              <w:top w:val="nil"/>
              <w:left w:val="nil"/>
              <w:bottom w:val="nil"/>
              <w:right w:val="nil"/>
            </w:tcBorders>
            <w:shd w:val="clear" w:color="auto" w:fill="auto"/>
            <w:noWrap/>
            <w:vAlign w:val="bottom"/>
            <w:hideMark/>
          </w:tcPr>
          <w:p w14:paraId="26872DE4" w14:textId="7956314A" w:rsidR="00B73BA8" w:rsidRPr="00AA01B6" w:rsidRDefault="00B73BA8" w:rsidP="000C5388">
            <w:pPr>
              <w:rPr>
                <w:rFonts w:ascii="Calibri" w:eastAsia="Times New Roman" w:hAnsi="Calibri" w:cs="Calibri"/>
                <w:b/>
                <w:color w:val="000000"/>
                <w:sz w:val="22"/>
                <w:lang w:eastAsia="en-GB"/>
              </w:rPr>
            </w:pPr>
          </w:p>
        </w:tc>
        <w:tc>
          <w:tcPr>
            <w:tcW w:w="236" w:type="dxa"/>
            <w:gridSpan w:val="2"/>
            <w:tcBorders>
              <w:top w:val="nil"/>
              <w:left w:val="nil"/>
              <w:bottom w:val="nil"/>
              <w:right w:val="nil"/>
            </w:tcBorders>
            <w:shd w:val="clear" w:color="auto" w:fill="auto"/>
            <w:noWrap/>
            <w:vAlign w:val="bottom"/>
            <w:hideMark/>
          </w:tcPr>
          <w:p w14:paraId="2AF83A4D" w14:textId="7AADDCBD" w:rsidR="00B73BA8" w:rsidRPr="00AA01B6" w:rsidRDefault="00B73BA8" w:rsidP="000C5388">
            <w:pPr>
              <w:rPr>
                <w:rFonts w:ascii="Calibri" w:eastAsia="Times New Roman" w:hAnsi="Calibri" w:cs="Calibri"/>
                <w:b/>
                <w:color w:val="000000"/>
                <w:sz w:val="22"/>
                <w:lang w:eastAsia="en-GB"/>
              </w:rPr>
            </w:pPr>
          </w:p>
        </w:tc>
        <w:tc>
          <w:tcPr>
            <w:tcW w:w="588" w:type="dxa"/>
            <w:gridSpan w:val="2"/>
            <w:tcBorders>
              <w:top w:val="nil"/>
              <w:left w:val="nil"/>
              <w:bottom w:val="nil"/>
              <w:right w:val="nil"/>
            </w:tcBorders>
            <w:shd w:val="clear" w:color="auto" w:fill="auto"/>
            <w:noWrap/>
            <w:vAlign w:val="bottom"/>
            <w:hideMark/>
          </w:tcPr>
          <w:p w14:paraId="0FE177D7" w14:textId="7AFA3E69" w:rsidR="00B73BA8" w:rsidRPr="00AA01B6" w:rsidRDefault="00B73BA8" w:rsidP="000C5388">
            <w:pPr>
              <w:rPr>
                <w:rFonts w:ascii="Calibri" w:eastAsia="Times New Roman" w:hAnsi="Calibri" w:cs="Calibri"/>
                <w:b/>
                <w:color w:val="000000"/>
                <w:sz w:val="22"/>
                <w:lang w:eastAsia="en-GB"/>
              </w:rPr>
            </w:pPr>
          </w:p>
        </w:tc>
        <w:tc>
          <w:tcPr>
            <w:tcW w:w="440" w:type="dxa"/>
            <w:gridSpan w:val="2"/>
            <w:tcBorders>
              <w:top w:val="nil"/>
              <w:left w:val="nil"/>
              <w:bottom w:val="nil"/>
              <w:right w:val="nil"/>
            </w:tcBorders>
            <w:shd w:val="clear" w:color="auto" w:fill="auto"/>
            <w:noWrap/>
            <w:vAlign w:val="bottom"/>
            <w:hideMark/>
          </w:tcPr>
          <w:p w14:paraId="57BF1ABE" w14:textId="6D3936CE" w:rsidR="00B73BA8" w:rsidRPr="00AA01B6" w:rsidRDefault="00B73BA8" w:rsidP="000C5388">
            <w:pPr>
              <w:rPr>
                <w:rFonts w:ascii="Calibri" w:eastAsia="Times New Roman" w:hAnsi="Calibri" w:cs="Calibri"/>
                <w:b/>
                <w:color w:val="000000"/>
                <w:sz w:val="22"/>
                <w:lang w:eastAsia="en-GB"/>
              </w:rPr>
            </w:pPr>
          </w:p>
        </w:tc>
        <w:tc>
          <w:tcPr>
            <w:tcW w:w="440" w:type="dxa"/>
            <w:gridSpan w:val="2"/>
            <w:tcBorders>
              <w:top w:val="nil"/>
              <w:left w:val="nil"/>
              <w:bottom w:val="nil"/>
              <w:right w:val="nil"/>
            </w:tcBorders>
            <w:shd w:val="clear" w:color="auto" w:fill="auto"/>
            <w:noWrap/>
            <w:vAlign w:val="bottom"/>
            <w:hideMark/>
          </w:tcPr>
          <w:p w14:paraId="5971C83C" w14:textId="46F875FF" w:rsidR="00B73BA8" w:rsidRPr="00AA01B6" w:rsidRDefault="00B73BA8" w:rsidP="000C5388">
            <w:pPr>
              <w:rPr>
                <w:rFonts w:ascii="Calibri" w:eastAsia="Times New Roman" w:hAnsi="Calibri" w:cs="Calibri"/>
                <w:b/>
                <w:color w:val="000000"/>
                <w:sz w:val="22"/>
                <w:lang w:eastAsia="en-GB"/>
              </w:rPr>
            </w:pPr>
          </w:p>
        </w:tc>
        <w:tc>
          <w:tcPr>
            <w:tcW w:w="440" w:type="dxa"/>
            <w:gridSpan w:val="2"/>
            <w:tcBorders>
              <w:top w:val="nil"/>
              <w:left w:val="nil"/>
              <w:bottom w:val="nil"/>
              <w:right w:val="nil"/>
            </w:tcBorders>
            <w:shd w:val="clear" w:color="auto" w:fill="auto"/>
            <w:noWrap/>
            <w:vAlign w:val="bottom"/>
            <w:hideMark/>
          </w:tcPr>
          <w:p w14:paraId="7D1B7E22" w14:textId="44D38689" w:rsidR="00B73BA8" w:rsidRPr="00AA01B6" w:rsidRDefault="00B73BA8" w:rsidP="000C5388">
            <w:pPr>
              <w:rPr>
                <w:rFonts w:ascii="Calibri" w:eastAsia="Times New Roman" w:hAnsi="Calibri" w:cs="Calibri"/>
                <w:b/>
                <w:color w:val="000000"/>
                <w:sz w:val="22"/>
                <w:lang w:eastAsia="en-GB"/>
              </w:rPr>
            </w:pPr>
          </w:p>
        </w:tc>
        <w:tc>
          <w:tcPr>
            <w:tcW w:w="440" w:type="dxa"/>
            <w:tcBorders>
              <w:top w:val="nil"/>
              <w:left w:val="nil"/>
              <w:bottom w:val="nil"/>
              <w:right w:val="nil"/>
            </w:tcBorders>
            <w:shd w:val="clear" w:color="auto" w:fill="auto"/>
            <w:noWrap/>
            <w:vAlign w:val="bottom"/>
            <w:hideMark/>
          </w:tcPr>
          <w:p w14:paraId="22C2E47A" w14:textId="01DD19E1" w:rsidR="00B73BA8" w:rsidRPr="00AA01B6" w:rsidRDefault="00B73BA8" w:rsidP="000C5388">
            <w:pPr>
              <w:rPr>
                <w:rFonts w:ascii="Calibri" w:eastAsia="Times New Roman" w:hAnsi="Calibri" w:cs="Calibri"/>
                <w:b/>
                <w:color w:val="000000"/>
                <w:sz w:val="22"/>
                <w:lang w:eastAsia="en-GB"/>
              </w:rPr>
            </w:pPr>
          </w:p>
        </w:tc>
        <w:tc>
          <w:tcPr>
            <w:tcW w:w="440" w:type="dxa"/>
            <w:gridSpan w:val="2"/>
            <w:tcBorders>
              <w:top w:val="nil"/>
              <w:left w:val="nil"/>
              <w:bottom w:val="nil"/>
              <w:right w:val="nil"/>
            </w:tcBorders>
            <w:shd w:val="clear" w:color="auto" w:fill="auto"/>
            <w:noWrap/>
            <w:vAlign w:val="bottom"/>
            <w:hideMark/>
          </w:tcPr>
          <w:p w14:paraId="29C3D531" w14:textId="1A3673A1" w:rsidR="00B73BA8" w:rsidRPr="00AA01B6" w:rsidRDefault="00B73BA8" w:rsidP="000C5388">
            <w:pPr>
              <w:rPr>
                <w:rFonts w:ascii="Calibri" w:eastAsia="Times New Roman" w:hAnsi="Calibri" w:cs="Calibri"/>
                <w:b/>
                <w:color w:val="000000"/>
                <w:sz w:val="22"/>
                <w:lang w:eastAsia="en-GB"/>
              </w:rPr>
            </w:pPr>
          </w:p>
        </w:tc>
        <w:tc>
          <w:tcPr>
            <w:tcW w:w="440" w:type="dxa"/>
            <w:gridSpan w:val="2"/>
            <w:tcBorders>
              <w:top w:val="nil"/>
              <w:left w:val="nil"/>
              <w:bottom w:val="nil"/>
              <w:right w:val="nil"/>
            </w:tcBorders>
            <w:shd w:val="clear" w:color="auto" w:fill="auto"/>
            <w:noWrap/>
            <w:vAlign w:val="bottom"/>
            <w:hideMark/>
          </w:tcPr>
          <w:p w14:paraId="58D68D78" w14:textId="35FEA562" w:rsidR="00B73BA8" w:rsidRPr="00AA01B6" w:rsidRDefault="00B73BA8" w:rsidP="000C5388">
            <w:pPr>
              <w:rPr>
                <w:rFonts w:ascii="Calibri" w:eastAsia="Times New Roman" w:hAnsi="Calibri" w:cs="Calibri"/>
                <w:b/>
                <w:color w:val="000000"/>
                <w:sz w:val="22"/>
                <w:lang w:eastAsia="en-GB"/>
              </w:rPr>
            </w:pPr>
          </w:p>
        </w:tc>
        <w:tc>
          <w:tcPr>
            <w:tcW w:w="440" w:type="dxa"/>
            <w:gridSpan w:val="2"/>
            <w:tcBorders>
              <w:top w:val="nil"/>
              <w:left w:val="nil"/>
              <w:bottom w:val="nil"/>
              <w:right w:val="nil"/>
            </w:tcBorders>
            <w:shd w:val="clear" w:color="auto" w:fill="auto"/>
            <w:noWrap/>
            <w:vAlign w:val="bottom"/>
            <w:hideMark/>
          </w:tcPr>
          <w:p w14:paraId="39FE182D" w14:textId="051B6C6F" w:rsidR="00B73BA8" w:rsidRPr="00AA01B6" w:rsidRDefault="00B73BA8" w:rsidP="000C5388">
            <w:pPr>
              <w:rPr>
                <w:rFonts w:ascii="Calibri" w:eastAsia="Times New Roman" w:hAnsi="Calibri" w:cs="Calibri"/>
                <w:b/>
                <w:color w:val="000000"/>
                <w:sz w:val="22"/>
                <w:lang w:eastAsia="en-GB"/>
              </w:rPr>
            </w:pPr>
          </w:p>
        </w:tc>
        <w:tc>
          <w:tcPr>
            <w:tcW w:w="440" w:type="dxa"/>
            <w:gridSpan w:val="2"/>
            <w:tcBorders>
              <w:top w:val="nil"/>
              <w:left w:val="nil"/>
              <w:bottom w:val="nil"/>
              <w:right w:val="nil"/>
            </w:tcBorders>
            <w:shd w:val="clear" w:color="auto" w:fill="auto"/>
            <w:noWrap/>
            <w:vAlign w:val="bottom"/>
            <w:hideMark/>
          </w:tcPr>
          <w:p w14:paraId="63F2392F" w14:textId="081B8AE9" w:rsidR="00B73BA8" w:rsidRPr="00AA01B6" w:rsidRDefault="00B73BA8" w:rsidP="000C5388">
            <w:pPr>
              <w:rPr>
                <w:rFonts w:ascii="Calibri" w:eastAsia="Times New Roman" w:hAnsi="Calibri" w:cs="Calibri"/>
                <w:b/>
                <w:color w:val="000000"/>
                <w:sz w:val="22"/>
                <w:lang w:eastAsia="en-GB"/>
              </w:rPr>
            </w:pPr>
          </w:p>
        </w:tc>
        <w:tc>
          <w:tcPr>
            <w:tcW w:w="440" w:type="dxa"/>
            <w:gridSpan w:val="2"/>
            <w:tcBorders>
              <w:top w:val="nil"/>
              <w:left w:val="nil"/>
              <w:bottom w:val="nil"/>
              <w:right w:val="nil"/>
            </w:tcBorders>
            <w:shd w:val="clear" w:color="auto" w:fill="auto"/>
            <w:noWrap/>
            <w:vAlign w:val="bottom"/>
            <w:hideMark/>
          </w:tcPr>
          <w:p w14:paraId="5E889AD0" w14:textId="23ACC30B" w:rsidR="00B73BA8" w:rsidRPr="00AA01B6" w:rsidRDefault="00B73BA8" w:rsidP="000C5388">
            <w:pPr>
              <w:rPr>
                <w:rFonts w:ascii="Calibri" w:eastAsia="Times New Roman" w:hAnsi="Calibri" w:cs="Calibri"/>
                <w:b/>
                <w:color w:val="000000"/>
                <w:sz w:val="22"/>
                <w:lang w:eastAsia="en-GB"/>
              </w:rPr>
            </w:pPr>
          </w:p>
        </w:tc>
        <w:tc>
          <w:tcPr>
            <w:tcW w:w="440" w:type="dxa"/>
            <w:gridSpan w:val="2"/>
            <w:tcBorders>
              <w:top w:val="nil"/>
              <w:left w:val="nil"/>
              <w:bottom w:val="nil"/>
              <w:right w:val="nil"/>
            </w:tcBorders>
            <w:shd w:val="clear" w:color="auto" w:fill="auto"/>
            <w:noWrap/>
            <w:vAlign w:val="bottom"/>
            <w:hideMark/>
          </w:tcPr>
          <w:p w14:paraId="39A7F621" w14:textId="35C351E4" w:rsidR="00B73BA8" w:rsidRPr="00AA01B6" w:rsidRDefault="00B73BA8" w:rsidP="000C5388">
            <w:pPr>
              <w:rPr>
                <w:rFonts w:ascii="Calibri" w:eastAsia="Times New Roman" w:hAnsi="Calibri" w:cs="Calibri"/>
                <w:b/>
                <w:color w:val="000000"/>
                <w:sz w:val="22"/>
                <w:lang w:eastAsia="en-GB"/>
              </w:rPr>
            </w:pPr>
          </w:p>
        </w:tc>
        <w:tc>
          <w:tcPr>
            <w:tcW w:w="236" w:type="dxa"/>
            <w:tcBorders>
              <w:top w:val="nil"/>
              <w:left w:val="nil"/>
              <w:bottom w:val="nil"/>
              <w:right w:val="nil"/>
            </w:tcBorders>
            <w:shd w:val="clear" w:color="auto" w:fill="auto"/>
            <w:noWrap/>
            <w:vAlign w:val="bottom"/>
            <w:hideMark/>
          </w:tcPr>
          <w:p w14:paraId="7B9A1E49" w14:textId="212969F4" w:rsidR="00B73BA8" w:rsidRPr="00AA01B6" w:rsidRDefault="00B73BA8" w:rsidP="000C5388">
            <w:pPr>
              <w:rPr>
                <w:rFonts w:ascii="Calibri" w:eastAsia="Times New Roman" w:hAnsi="Calibri" w:cs="Calibri"/>
                <w:b/>
                <w:color w:val="000000"/>
                <w:sz w:val="22"/>
                <w:lang w:eastAsia="en-GB"/>
              </w:rPr>
            </w:pPr>
          </w:p>
        </w:tc>
        <w:tc>
          <w:tcPr>
            <w:tcW w:w="644" w:type="dxa"/>
            <w:gridSpan w:val="3"/>
            <w:tcBorders>
              <w:top w:val="nil"/>
              <w:left w:val="nil"/>
              <w:bottom w:val="nil"/>
              <w:right w:val="nil"/>
            </w:tcBorders>
            <w:shd w:val="clear" w:color="auto" w:fill="auto"/>
            <w:noWrap/>
            <w:vAlign w:val="bottom"/>
            <w:hideMark/>
          </w:tcPr>
          <w:p w14:paraId="6288CF9A" w14:textId="4CD26C1D" w:rsidR="00B73BA8" w:rsidRPr="00AA01B6" w:rsidRDefault="00B73BA8" w:rsidP="000C5388">
            <w:pPr>
              <w:rPr>
                <w:rFonts w:ascii="Calibri" w:eastAsia="Times New Roman" w:hAnsi="Calibri" w:cs="Calibri"/>
                <w:b/>
                <w:color w:val="000000"/>
                <w:sz w:val="22"/>
                <w:lang w:eastAsia="en-GB"/>
              </w:rPr>
            </w:pPr>
          </w:p>
        </w:tc>
        <w:tc>
          <w:tcPr>
            <w:tcW w:w="440" w:type="dxa"/>
            <w:tcBorders>
              <w:top w:val="nil"/>
              <w:left w:val="nil"/>
              <w:bottom w:val="nil"/>
              <w:right w:val="nil"/>
            </w:tcBorders>
            <w:shd w:val="clear" w:color="auto" w:fill="auto"/>
            <w:noWrap/>
            <w:vAlign w:val="bottom"/>
            <w:hideMark/>
          </w:tcPr>
          <w:p w14:paraId="3591352A" w14:textId="3F8A7066" w:rsidR="00B73BA8" w:rsidRPr="00AA01B6" w:rsidRDefault="00B73BA8" w:rsidP="000C5388">
            <w:pPr>
              <w:rPr>
                <w:rFonts w:ascii="Calibri" w:eastAsia="Times New Roman" w:hAnsi="Calibri" w:cs="Calibri"/>
                <w:b/>
                <w:color w:val="000000"/>
                <w:sz w:val="22"/>
                <w:lang w:eastAsia="en-GB"/>
              </w:rPr>
            </w:pPr>
          </w:p>
        </w:tc>
        <w:tc>
          <w:tcPr>
            <w:tcW w:w="440" w:type="dxa"/>
            <w:gridSpan w:val="2"/>
            <w:tcBorders>
              <w:top w:val="nil"/>
              <w:left w:val="nil"/>
              <w:bottom w:val="nil"/>
              <w:right w:val="nil"/>
            </w:tcBorders>
            <w:shd w:val="clear" w:color="auto" w:fill="auto"/>
            <w:noWrap/>
            <w:vAlign w:val="bottom"/>
            <w:hideMark/>
          </w:tcPr>
          <w:p w14:paraId="1EB16D84" w14:textId="3D06C70E" w:rsidR="00B73BA8" w:rsidRPr="00AA01B6" w:rsidRDefault="00B73BA8" w:rsidP="000C5388">
            <w:pPr>
              <w:rPr>
                <w:rFonts w:ascii="Calibri" w:eastAsia="Times New Roman" w:hAnsi="Calibri" w:cs="Calibri"/>
                <w:b/>
                <w:color w:val="000000"/>
                <w:sz w:val="22"/>
                <w:lang w:eastAsia="en-GB"/>
              </w:rPr>
            </w:pPr>
          </w:p>
        </w:tc>
        <w:tc>
          <w:tcPr>
            <w:tcW w:w="440" w:type="dxa"/>
            <w:gridSpan w:val="2"/>
            <w:tcBorders>
              <w:top w:val="nil"/>
              <w:left w:val="nil"/>
              <w:bottom w:val="nil"/>
              <w:right w:val="nil"/>
            </w:tcBorders>
            <w:shd w:val="clear" w:color="auto" w:fill="auto"/>
            <w:noWrap/>
            <w:vAlign w:val="bottom"/>
            <w:hideMark/>
          </w:tcPr>
          <w:p w14:paraId="17C331F4" w14:textId="480F414C" w:rsidR="00B73BA8" w:rsidRPr="00AA01B6" w:rsidRDefault="00B73BA8" w:rsidP="000C5388">
            <w:pPr>
              <w:rPr>
                <w:rFonts w:ascii="Calibri" w:eastAsia="Times New Roman" w:hAnsi="Calibri" w:cs="Calibri"/>
                <w:b/>
                <w:color w:val="000000"/>
                <w:sz w:val="22"/>
                <w:lang w:eastAsia="en-GB"/>
              </w:rPr>
            </w:pPr>
          </w:p>
        </w:tc>
        <w:tc>
          <w:tcPr>
            <w:tcW w:w="440" w:type="dxa"/>
            <w:gridSpan w:val="2"/>
            <w:tcBorders>
              <w:top w:val="nil"/>
              <w:left w:val="nil"/>
              <w:bottom w:val="nil"/>
              <w:right w:val="nil"/>
            </w:tcBorders>
            <w:shd w:val="clear" w:color="auto" w:fill="auto"/>
            <w:noWrap/>
            <w:vAlign w:val="bottom"/>
            <w:hideMark/>
          </w:tcPr>
          <w:p w14:paraId="36601EAE" w14:textId="0C48D8F4" w:rsidR="00B73BA8" w:rsidRPr="00AA01B6" w:rsidRDefault="00B73BA8" w:rsidP="000C5388">
            <w:pPr>
              <w:rPr>
                <w:rFonts w:ascii="Calibri" w:eastAsia="Times New Roman" w:hAnsi="Calibri" w:cs="Calibri"/>
                <w:b/>
                <w:color w:val="000000"/>
                <w:sz w:val="22"/>
                <w:lang w:eastAsia="en-GB"/>
              </w:rPr>
            </w:pPr>
          </w:p>
        </w:tc>
        <w:tc>
          <w:tcPr>
            <w:tcW w:w="440" w:type="dxa"/>
            <w:gridSpan w:val="2"/>
            <w:tcBorders>
              <w:top w:val="nil"/>
              <w:left w:val="nil"/>
              <w:bottom w:val="nil"/>
              <w:right w:val="nil"/>
            </w:tcBorders>
            <w:shd w:val="clear" w:color="auto" w:fill="auto"/>
            <w:noWrap/>
            <w:vAlign w:val="bottom"/>
            <w:hideMark/>
          </w:tcPr>
          <w:p w14:paraId="2085C62A" w14:textId="61B7C209" w:rsidR="00B73BA8" w:rsidRPr="00AA01B6" w:rsidRDefault="00B73BA8" w:rsidP="000C5388">
            <w:pPr>
              <w:rPr>
                <w:rFonts w:ascii="Calibri" w:eastAsia="Times New Roman" w:hAnsi="Calibri" w:cs="Calibri"/>
                <w:b/>
                <w:color w:val="000000"/>
                <w:sz w:val="22"/>
                <w:lang w:eastAsia="en-GB"/>
              </w:rPr>
            </w:pPr>
          </w:p>
        </w:tc>
        <w:tc>
          <w:tcPr>
            <w:tcW w:w="440" w:type="dxa"/>
            <w:gridSpan w:val="2"/>
            <w:tcBorders>
              <w:top w:val="nil"/>
              <w:left w:val="nil"/>
              <w:bottom w:val="nil"/>
              <w:right w:val="nil"/>
            </w:tcBorders>
            <w:shd w:val="clear" w:color="auto" w:fill="auto"/>
            <w:noWrap/>
            <w:vAlign w:val="bottom"/>
            <w:hideMark/>
          </w:tcPr>
          <w:p w14:paraId="471001A3" w14:textId="619BB25A" w:rsidR="00B73BA8" w:rsidRPr="00AA01B6" w:rsidRDefault="00B73BA8" w:rsidP="000C5388">
            <w:pPr>
              <w:rPr>
                <w:rFonts w:ascii="Calibri" w:eastAsia="Times New Roman" w:hAnsi="Calibri" w:cs="Calibri"/>
                <w:b/>
                <w:color w:val="000000"/>
                <w:sz w:val="22"/>
                <w:lang w:eastAsia="en-GB"/>
              </w:rPr>
            </w:pPr>
          </w:p>
        </w:tc>
        <w:tc>
          <w:tcPr>
            <w:tcW w:w="440" w:type="dxa"/>
            <w:gridSpan w:val="2"/>
            <w:tcBorders>
              <w:top w:val="nil"/>
              <w:left w:val="nil"/>
              <w:bottom w:val="nil"/>
              <w:right w:val="nil"/>
            </w:tcBorders>
            <w:shd w:val="clear" w:color="auto" w:fill="auto"/>
            <w:noWrap/>
            <w:vAlign w:val="bottom"/>
            <w:hideMark/>
          </w:tcPr>
          <w:p w14:paraId="4C1BB5E3" w14:textId="2D1613CB" w:rsidR="00B73BA8" w:rsidRPr="00AA01B6" w:rsidRDefault="00B73BA8" w:rsidP="000C5388">
            <w:pPr>
              <w:rPr>
                <w:rFonts w:ascii="Calibri" w:eastAsia="Times New Roman" w:hAnsi="Calibri" w:cs="Calibri"/>
                <w:b/>
                <w:color w:val="000000"/>
                <w:sz w:val="22"/>
                <w:lang w:eastAsia="en-GB"/>
              </w:rPr>
            </w:pPr>
          </w:p>
        </w:tc>
        <w:tc>
          <w:tcPr>
            <w:tcW w:w="440" w:type="dxa"/>
            <w:gridSpan w:val="2"/>
            <w:tcBorders>
              <w:top w:val="nil"/>
              <w:left w:val="nil"/>
              <w:bottom w:val="nil"/>
              <w:right w:val="nil"/>
            </w:tcBorders>
            <w:shd w:val="clear" w:color="auto" w:fill="auto"/>
            <w:noWrap/>
            <w:vAlign w:val="bottom"/>
            <w:hideMark/>
          </w:tcPr>
          <w:p w14:paraId="5E1D9FFA" w14:textId="43021834" w:rsidR="00B73BA8" w:rsidRPr="00AA01B6" w:rsidRDefault="00B73BA8" w:rsidP="000C5388">
            <w:pPr>
              <w:rPr>
                <w:rFonts w:ascii="Calibri" w:eastAsia="Times New Roman" w:hAnsi="Calibri" w:cs="Calibri"/>
                <w:b/>
                <w:color w:val="000000"/>
                <w:sz w:val="22"/>
                <w:lang w:eastAsia="en-GB"/>
              </w:rPr>
            </w:pPr>
          </w:p>
        </w:tc>
        <w:tc>
          <w:tcPr>
            <w:tcW w:w="440" w:type="dxa"/>
            <w:tcBorders>
              <w:top w:val="nil"/>
              <w:left w:val="nil"/>
              <w:bottom w:val="nil"/>
              <w:right w:val="nil"/>
            </w:tcBorders>
            <w:shd w:val="clear" w:color="auto" w:fill="auto"/>
            <w:noWrap/>
            <w:vAlign w:val="bottom"/>
            <w:hideMark/>
          </w:tcPr>
          <w:p w14:paraId="318F23D8" w14:textId="42676B57" w:rsidR="00B73BA8" w:rsidRPr="00AA01B6" w:rsidRDefault="00B73BA8" w:rsidP="000C5388">
            <w:pPr>
              <w:rPr>
                <w:rFonts w:ascii="Calibri" w:eastAsia="Times New Roman" w:hAnsi="Calibri" w:cs="Calibri"/>
                <w:b/>
                <w:color w:val="000000"/>
                <w:sz w:val="22"/>
                <w:lang w:eastAsia="en-GB"/>
              </w:rPr>
            </w:pPr>
          </w:p>
        </w:tc>
        <w:tc>
          <w:tcPr>
            <w:tcW w:w="440" w:type="dxa"/>
            <w:gridSpan w:val="2"/>
            <w:tcBorders>
              <w:top w:val="nil"/>
              <w:left w:val="nil"/>
              <w:bottom w:val="nil"/>
              <w:right w:val="nil"/>
            </w:tcBorders>
            <w:shd w:val="clear" w:color="auto" w:fill="auto"/>
            <w:noWrap/>
            <w:vAlign w:val="bottom"/>
            <w:hideMark/>
          </w:tcPr>
          <w:p w14:paraId="5B5EF021" w14:textId="148DCA64" w:rsidR="00B73BA8" w:rsidRPr="00AA01B6" w:rsidRDefault="00B73BA8" w:rsidP="000C5388">
            <w:pPr>
              <w:rPr>
                <w:rFonts w:ascii="Calibri" w:eastAsia="Times New Roman" w:hAnsi="Calibri" w:cs="Calibri"/>
                <w:b/>
                <w:color w:val="000000"/>
                <w:sz w:val="22"/>
                <w:lang w:eastAsia="en-GB"/>
              </w:rPr>
            </w:pPr>
          </w:p>
        </w:tc>
        <w:tc>
          <w:tcPr>
            <w:tcW w:w="236" w:type="dxa"/>
            <w:gridSpan w:val="2"/>
            <w:tcBorders>
              <w:top w:val="nil"/>
              <w:left w:val="nil"/>
              <w:bottom w:val="nil"/>
              <w:right w:val="nil"/>
            </w:tcBorders>
            <w:shd w:val="clear" w:color="auto" w:fill="auto"/>
            <w:noWrap/>
            <w:vAlign w:val="bottom"/>
            <w:hideMark/>
          </w:tcPr>
          <w:p w14:paraId="642F19F2" w14:textId="1E9A1361" w:rsidR="00B73BA8" w:rsidRPr="00AA01B6" w:rsidRDefault="00B73BA8" w:rsidP="000C5388">
            <w:pPr>
              <w:rPr>
                <w:rFonts w:ascii="Calibri" w:eastAsia="Times New Roman" w:hAnsi="Calibri" w:cs="Calibri"/>
                <w:b/>
                <w:color w:val="000000"/>
                <w:sz w:val="22"/>
                <w:lang w:eastAsia="en-GB"/>
              </w:rPr>
            </w:pPr>
          </w:p>
        </w:tc>
        <w:tc>
          <w:tcPr>
            <w:tcW w:w="644" w:type="dxa"/>
            <w:gridSpan w:val="2"/>
            <w:tcBorders>
              <w:top w:val="nil"/>
              <w:left w:val="nil"/>
              <w:bottom w:val="nil"/>
              <w:right w:val="nil"/>
            </w:tcBorders>
            <w:shd w:val="clear" w:color="auto" w:fill="auto"/>
            <w:noWrap/>
            <w:vAlign w:val="bottom"/>
            <w:hideMark/>
          </w:tcPr>
          <w:p w14:paraId="7E0351B2" w14:textId="17E63ACB" w:rsidR="00B73BA8" w:rsidRPr="00AA01B6" w:rsidRDefault="00B73BA8" w:rsidP="000C5388">
            <w:pPr>
              <w:rPr>
                <w:rFonts w:ascii="Calibri" w:eastAsia="Times New Roman" w:hAnsi="Calibri" w:cs="Calibri"/>
                <w:b/>
                <w:color w:val="000000"/>
                <w:sz w:val="22"/>
                <w:lang w:eastAsia="en-GB"/>
              </w:rPr>
            </w:pPr>
          </w:p>
        </w:tc>
        <w:tc>
          <w:tcPr>
            <w:tcW w:w="440" w:type="dxa"/>
            <w:gridSpan w:val="2"/>
            <w:tcBorders>
              <w:top w:val="nil"/>
              <w:left w:val="nil"/>
              <w:bottom w:val="nil"/>
              <w:right w:val="nil"/>
            </w:tcBorders>
            <w:shd w:val="clear" w:color="auto" w:fill="auto"/>
            <w:noWrap/>
            <w:vAlign w:val="bottom"/>
            <w:hideMark/>
          </w:tcPr>
          <w:p w14:paraId="6062125F" w14:textId="766A4D51" w:rsidR="00B73BA8" w:rsidRPr="00AA01B6" w:rsidRDefault="00B73BA8" w:rsidP="000C5388">
            <w:pPr>
              <w:rPr>
                <w:rFonts w:ascii="Calibri" w:eastAsia="Times New Roman" w:hAnsi="Calibri" w:cs="Calibri"/>
                <w:b/>
                <w:color w:val="000000"/>
                <w:sz w:val="22"/>
                <w:lang w:eastAsia="en-GB"/>
              </w:rPr>
            </w:pPr>
          </w:p>
        </w:tc>
        <w:tc>
          <w:tcPr>
            <w:tcW w:w="236" w:type="dxa"/>
            <w:tcBorders>
              <w:top w:val="nil"/>
              <w:left w:val="nil"/>
              <w:bottom w:val="nil"/>
              <w:right w:val="nil"/>
            </w:tcBorders>
            <w:shd w:val="clear" w:color="auto" w:fill="auto"/>
            <w:noWrap/>
            <w:vAlign w:val="bottom"/>
            <w:hideMark/>
          </w:tcPr>
          <w:p w14:paraId="2D67B854" w14:textId="672518E1" w:rsidR="00B73BA8" w:rsidRPr="00AA01B6" w:rsidRDefault="00B73BA8" w:rsidP="000C5388">
            <w:pPr>
              <w:rPr>
                <w:rFonts w:ascii="Calibri" w:eastAsia="Times New Roman" w:hAnsi="Calibri" w:cs="Calibri"/>
                <w:b/>
                <w:color w:val="000000"/>
                <w:sz w:val="22"/>
                <w:lang w:eastAsia="en-GB"/>
              </w:rPr>
            </w:pPr>
          </w:p>
        </w:tc>
      </w:tr>
      <w:tr w:rsidR="00B73BA8" w:rsidRPr="009B0DA9" w14:paraId="269406C8" w14:textId="77777777" w:rsidTr="00D646BF">
        <w:trPr>
          <w:gridAfter w:val="1"/>
          <w:trHeight w:val="300"/>
        </w:trPr>
        <w:tc>
          <w:tcPr>
            <w:tcW w:w="4019" w:type="dxa"/>
            <w:gridSpan w:val="2"/>
            <w:tcBorders>
              <w:top w:val="nil"/>
              <w:left w:val="nil"/>
              <w:bottom w:val="nil"/>
              <w:right w:val="nil"/>
            </w:tcBorders>
            <w:shd w:val="clear" w:color="auto" w:fill="auto"/>
            <w:noWrap/>
            <w:vAlign w:val="bottom"/>
            <w:hideMark/>
          </w:tcPr>
          <w:p w14:paraId="3ABE428D" w14:textId="153864B4" w:rsidR="00B73BA8" w:rsidRPr="009B0DA9" w:rsidRDefault="00B73BA8" w:rsidP="000C5388">
            <w:pPr>
              <w:rPr>
                <w:rFonts w:ascii="Calibri" w:eastAsia="Times New Roman" w:hAnsi="Calibri" w:cs="Calibri"/>
                <w:b/>
                <w:color w:val="000000"/>
                <w:sz w:val="22"/>
                <w:lang w:eastAsia="en-GB"/>
              </w:rPr>
            </w:pPr>
            <w:r w:rsidRPr="00AA01B6">
              <w:rPr>
                <w:rFonts w:ascii="Calibri" w:eastAsia="Times New Roman" w:hAnsi="Calibri" w:cs="Calibri"/>
                <w:b/>
                <w:color w:val="000000"/>
                <w:sz w:val="22"/>
                <w:lang w:eastAsia="en-GB"/>
              </w:rPr>
              <w:t>Potential implementation date</w:t>
            </w:r>
          </w:p>
        </w:tc>
        <w:tc>
          <w:tcPr>
            <w:tcW w:w="486" w:type="dxa"/>
            <w:tcBorders>
              <w:top w:val="single" w:sz="4" w:space="0" w:color="auto"/>
              <w:left w:val="single" w:sz="4" w:space="0" w:color="auto"/>
              <w:bottom w:val="single" w:sz="4" w:space="0" w:color="auto"/>
              <w:right w:val="single" w:sz="4" w:space="0" w:color="auto"/>
            </w:tcBorders>
            <w:shd w:val="clear" w:color="auto" w:fill="FABF8F" w:themeFill="accent6" w:themeFillTint="99"/>
            <w:noWrap/>
            <w:vAlign w:val="bottom"/>
            <w:hideMark/>
          </w:tcPr>
          <w:p w14:paraId="300BEE52" w14:textId="2F7C159F" w:rsidR="00B73BA8" w:rsidRPr="009B0DA9" w:rsidRDefault="00B73BA8" w:rsidP="000C5388">
            <w:pPr>
              <w:rPr>
                <w:rFonts w:ascii="Times New Roman" w:eastAsia="Times New Roman" w:hAnsi="Times New Roman" w:cs="Times New Roman"/>
                <w:b/>
                <w:sz w:val="20"/>
                <w:szCs w:val="20"/>
                <w:lang w:eastAsia="en-GB"/>
              </w:rPr>
            </w:pPr>
            <w:r w:rsidRPr="009B0DA9">
              <w:rPr>
                <w:rFonts w:ascii="Calibri" w:eastAsia="Times New Roman" w:hAnsi="Calibri" w:cs="Calibri"/>
                <w:b/>
                <w:color w:val="000000"/>
                <w:sz w:val="22"/>
                <w:lang w:eastAsia="en-GB"/>
              </w:rPr>
              <w:t> </w:t>
            </w:r>
          </w:p>
        </w:tc>
        <w:tc>
          <w:tcPr>
            <w:tcW w:w="509" w:type="dxa"/>
            <w:gridSpan w:val="3"/>
            <w:tcBorders>
              <w:top w:val="nil"/>
              <w:left w:val="nil"/>
              <w:bottom w:val="nil"/>
              <w:right w:val="nil"/>
            </w:tcBorders>
            <w:shd w:val="clear" w:color="auto" w:fill="auto"/>
            <w:noWrap/>
            <w:vAlign w:val="bottom"/>
            <w:hideMark/>
          </w:tcPr>
          <w:p w14:paraId="54C2841F" w14:textId="77777777" w:rsidR="00B73BA8" w:rsidRPr="009B0DA9" w:rsidRDefault="00B73BA8" w:rsidP="000C5388">
            <w:pPr>
              <w:rPr>
                <w:rFonts w:ascii="Times New Roman" w:eastAsia="Times New Roman" w:hAnsi="Times New Roman" w:cs="Times New Roman"/>
                <w:b/>
                <w:sz w:val="20"/>
                <w:szCs w:val="20"/>
                <w:lang w:eastAsia="en-GB"/>
              </w:rPr>
            </w:pPr>
          </w:p>
        </w:tc>
        <w:tc>
          <w:tcPr>
            <w:tcW w:w="368" w:type="dxa"/>
            <w:gridSpan w:val="2"/>
            <w:tcBorders>
              <w:top w:val="nil"/>
              <w:left w:val="nil"/>
              <w:bottom w:val="nil"/>
              <w:right w:val="nil"/>
            </w:tcBorders>
            <w:shd w:val="clear" w:color="auto" w:fill="auto"/>
            <w:noWrap/>
            <w:vAlign w:val="bottom"/>
            <w:hideMark/>
          </w:tcPr>
          <w:p w14:paraId="45538C47" w14:textId="77777777" w:rsidR="00B73BA8" w:rsidRPr="009B0DA9" w:rsidRDefault="00B73BA8" w:rsidP="000C5388">
            <w:pPr>
              <w:rPr>
                <w:rFonts w:ascii="Times New Roman" w:eastAsia="Times New Roman" w:hAnsi="Times New Roman" w:cs="Times New Roman"/>
                <w:b/>
                <w:sz w:val="20"/>
                <w:szCs w:val="20"/>
                <w:lang w:eastAsia="en-GB"/>
              </w:rPr>
            </w:pPr>
          </w:p>
        </w:tc>
        <w:tc>
          <w:tcPr>
            <w:tcW w:w="506" w:type="dxa"/>
            <w:gridSpan w:val="2"/>
            <w:tcBorders>
              <w:top w:val="nil"/>
              <w:left w:val="nil"/>
              <w:bottom w:val="nil"/>
              <w:right w:val="nil"/>
            </w:tcBorders>
            <w:shd w:val="clear" w:color="auto" w:fill="auto"/>
            <w:noWrap/>
            <w:vAlign w:val="bottom"/>
            <w:hideMark/>
          </w:tcPr>
          <w:p w14:paraId="313952AA" w14:textId="77777777" w:rsidR="00B73BA8" w:rsidRPr="009B0DA9" w:rsidRDefault="00B73BA8" w:rsidP="000C5388">
            <w:pPr>
              <w:rPr>
                <w:rFonts w:ascii="Times New Roman" w:eastAsia="Times New Roman" w:hAnsi="Times New Roman" w:cs="Times New Roman"/>
                <w:b/>
                <w:sz w:val="20"/>
                <w:szCs w:val="20"/>
                <w:lang w:eastAsia="en-GB"/>
              </w:rPr>
            </w:pPr>
          </w:p>
        </w:tc>
        <w:tc>
          <w:tcPr>
            <w:tcW w:w="328" w:type="dxa"/>
            <w:tcBorders>
              <w:top w:val="nil"/>
              <w:left w:val="nil"/>
              <w:bottom w:val="nil"/>
              <w:right w:val="nil"/>
            </w:tcBorders>
            <w:shd w:val="clear" w:color="auto" w:fill="auto"/>
            <w:noWrap/>
            <w:vAlign w:val="bottom"/>
            <w:hideMark/>
          </w:tcPr>
          <w:p w14:paraId="7F25198C" w14:textId="77777777" w:rsidR="00B73BA8" w:rsidRPr="009B0DA9" w:rsidRDefault="00B73BA8" w:rsidP="000C5388">
            <w:pPr>
              <w:rPr>
                <w:rFonts w:ascii="Times New Roman" w:eastAsia="Times New Roman" w:hAnsi="Times New Roman" w:cs="Times New Roman"/>
                <w:b/>
                <w:sz w:val="20"/>
                <w:szCs w:val="20"/>
                <w:lang w:eastAsia="en-GB"/>
              </w:rPr>
            </w:pPr>
          </w:p>
        </w:tc>
        <w:tc>
          <w:tcPr>
            <w:tcW w:w="328" w:type="dxa"/>
            <w:gridSpan w:val="2"/>
            <w:tcBorders>
              <w:top w:val="nil"/>
              <w:left w:val="nil"/>
              <w:bottom w:val="nil"/>
              <w:right w:val="nil"/>
            </w:tcBorders>
            <w:shd w:val="clear" w:color="auto" w:fill="auto"/>
            <w:noWrap/>
            <w:vAlign w:val="bottom"/>
            <w:hideMark/>
          </w:tcPr>
          <w:p w14:paraId="4D520F3D" w14:textId="77777777" w:rsidR="00B73BA8" w:rsidRPr="009B0DA9" w:rsidRDefault="00B73BA8" w:rsidP="000C5388">
            <w:pPr>
              <w:rPr>
                <w:rFonts w:ascii="Times New Roman" w:eastAsia="Times New Roman" w:hAnsi="Times New Roman" w:cs="Times New Roman"/>
                <w:b/>
                <w:sz w:val="20"/>
                <w:szCs w:val="20"/>
                <w:lang w:eastAsia="en-GB"/>
              </w:rPr>
            </w:pPr>
          </w:p>
        </w:tc>
        <w:tc>
          <w:tcPr>
            <w:tcW w:w="365" w:type="dxa"/>
            <w:gridSpan w:val="3"/>
            <w:tcBorders>
              <w:top w:val="nil"/>
              <w:left w:val="nil"/>
              <w:bottom w:val="nil"/>
              <w:right w:val="nil"/>
            </w:tcBorders>
            <w:shd w:val="clear" w:color="auto" w:fill="auto"/>
            <w:noWrap/>
            <w:vAlign w:val="bottom"/>
            <w:hideMark/>
          </w:tcPr>
          <w:p w14:paraId="601F68E8" w14:textId="77777777" w:rsidR="00B73BA8" w:rsidRPr="009B0DA9" w:rsidRDefault="00B73BA8" w:rsidP="000C5388">
            <w:pPr>
              <w:rPr>
                <w:rFonts w:ascii="Times New Roman" w:eastAsia="Times New Roman" w:hAnsi="Times New Roman" w:cs="Times New Roman"/>
                <w:b/>
                <w:sz w:val="20"/>
                <w:szCs w:val="20"/>
                <w:lang w:eastAsia="en-GB"/>
              </w:rPr>
            </w:pPr>
          </w:p>
        </w:tc>
        <w:tc>
          <w:tcPr>
            <w:tcW w:w="328" w:type="dxa"/>
            <w:gridSpan w:val="2"/>
            <w:tcBorders>
              <w:top w:val="nil"/>
              <w:left w:val="nil"/>
              <w:bottom w:val="nil"/>
              <w:right w:val="nil"/>
            </w:tcBorders>
            <w:shd w:val="clear" w:color="auto" w:fill="auto"/>
            <w:noWrap/>
            <w:vAlign w:val="bottom"/>
            <w:hideMark/>
          </w:tcPr>
          <w:p w14:paraId="30086CA4" w14:textId="77777777" w:rsidR="00B73BA8" w:rsidRPr="009B0DA9" w:rsidRDefault="00B73BA8" w:rsidP="000C5388">
            <w:pPr>
              <w:rPr>
                <w:rFonts w:ascii="Times New Roman" w:eastAsia="Times New Roman" w:hAnsi="Times New Roman" w:cs="Times New Roman"/>
                <w:b/>
                <w:sz w:val="20"/>
                <w:szCs w:val="20"/>
                <w:lang w:eastAsia="en-GB"/>
              </w:rPr>
            </w:pPr>
          </w:p>
        </w:tc>
        <w:tc>
          <w:tcPr>
            <w:tcW w:w="407" w:type="dxa"/>
            <w:tcBorders>
              <w:top w:val="nil"/>
              <w:left w:val="nil"/>
              <w:bottom w:val="nil"/>
              <w:right w:val="nil"/>
            </w:tcBorders>
            <w:shd w:val="clear" w:color="auto" w:fill="auto"/>
            <w:noWrap/>
            <w:vAlign w:val="bottom"/>
            <w:hideMark/>
          </w:tcPr>
          <w:p w14:paraId="4E3C99AF" w14:textId="77777777" w:rsidR="00B73BA8" w:rsidRPr="009B0DA9" w:rsidRDefault="00B73BA8" w:rsidP="000C5388">
            <w:pPr>
              <w:rPr>
                <w:rFonts w:ascii="Times New Roman" w:eastAsia="Times New Roman" w:hAnsi="Times New Roman" w:cs="Times New Roman"/>
                <w:b/>
                <w:sz w:val="20"/>
                <w:szCs w:val="20"/>
                <w:lang w:eastAsia="en-GB"/>
              </w:rPr>
            </w:pPr>
          </w:p>
        </w:tc>
        <w:tc>
          <w:tcPr>
            <w:tcW w:w="400" w:type="dxa"/>
            <w:gridSpan w:val="2"/>
            <w:tcBorders>
              <w:top w:val="nil"/>
              <w:left w:val="nil"/>
              <w:bottom w:val="nil"/>
              <w:right w:val="nil"/>
            </w:tcBorders>
            <w:shd w:val="clear" w:color="auto" w:fill="auto"/>
            <w:noWrap/>
            <w:vAlign w:val="bottom"/>
            <w:hideMark/>
          </w:tcPr>
          <w:p w14:paraId="05E09AB5" w14:textId="77777777" w:rsidR="00B73BA8" w:rsidRPr="009B0DA9" w:rsidRDefault="00B73BA8" w:rsidP="000C5388">
            <w:pPr>
              <w:rPr>
                <w:rFonts w:ascii="Times New Roman" w:eastAsia="Times New Roman" w:hAnsi="Times New Roman" w:cs="Times New Roman"/>
                <w:b/>
                <w:sz w:val="20"/>
                <w:szCs w:val="20"/>
                <w:lang w:eastAsia="en-GB"/>
              </w:rPr>
            </w:pPr>
          </w:p>
        </w:tc>
        <w:tc>
          <w:tcPr>
            <w:tcW w:w="236" w:type="dxa"/>
            <w:gridSpan w:val="2"/>
            <w:tcBorders>
              <w:top w:val="nil"/>
              <w:left w:val="nil"/>
              <w:bottom w:val="nil"/>
              <w:right w:val="nil"/>
            </w:tcBorders>
            <w:shd w:val="clear" w:color="auto" w:fill="auto"/>
            <w:noWrap/>
            <w:vAlign w:val="bottom"/>
            <w:hideMark/>
          </w:tcPr>
          <w:p w14:paraId="149BB3D9" w14:textId="77777777" w:rsidR="00B73BA8" w:rsidRPr="009B0DA9" w:rsidRDefault="00B73BA8" w:rsidP="000C5388">
            <w:pPr>
              <w:rPr>
                <w:rFonts w:ascii="Times New Roman" w:eastAsia="Times New Roman" w:hAnsi="Times New Roman" w:cs="Times New Roman"/>
                <w:b/>
                <w:sz w:val="20"/>
                <w:szCs w:val="20"/>
                <w:lang w:eastAsia="en-GB"/>
              </w:rPr>
            </w:pPr>
          </w:p>
        </w:tc>
        <w:tc>
          <w:tcPr>
            <w:tcW w:w="588" w:type="dxa"/>
            <w:gridSpan w:val="2"/>
            <w:tcBorders>
              <w:top w:val="nil"/>
              <w:left w:val="nil"/>
              <w:bottom w:val="nil"/>
              <w:right w:val="nil"/>
            </w:tcBorders>
            <w:shd w:val="clear" w:color="auto" w:fill="auto"/>
            <w:noWrap/>
            <w:vAlign w:val="bottom"/>
            <w:hideMark/>
          </w:tcPr>
          <w:p w14:paraId="344F581C" w14:textId="77777777" w:rsidR="00B73BA8" w:rsidRPr="009B0DA9" w:rsidRDefault="00B73BA8" w:rsidP="000C5388">
            <w:pPr>
              <w:rPr>
                <w:rFonts w:ascii="Times New Roman" w:eastAsia="Times New Roman" w:hAnsi="Times New Roman" w:cs="Times New Roman"/>
                <w:b/>
                <w:sz w:val="20"/>
                <w:szCs w:val="20"/>
                <w:lang w:eastAsia="en-GB"/>
              </w:rPr>
            </w:pPr>
          </w:p>
        </w:tc>
        <w:tc>
          <w:tcPr>
            <w:tcW w:w="440" w:type="dxa"/>
            <w:gridSpan w:val="2"/>
            <w:tcBorders>
              <w:top w:val="nil"/>
              <w:left w:val="nil"/>
              <w:bottom w:val="nil"/>
              <w:right w:val="nil"/>
            </w:tcBorders>
            <w:shd w:val="clear" w:color="auto" w:fill="auto"/>
            <w:noWrap/>
            <w:vAlign w:val="bottom"/>
            <w:hideMark/>
          </w:tcPr>
          <w:p w14:paraId="62F40090" w14:textId="77777777" w:rsidR="00B73BA8" w:rsidRPr="009B0DA9" w:rsidRDefault="00B73BA8" w:rsidP="000C5388">
            <w:pPr>
              <w:rPr>
                <w:rFonts w:ascii="Times New Roman" w:eastAsia="Times New Roman" w:hAnsi="Times New Roman" w:cs="Times New Roman"/>
                <w:b/>
                <w:sz w:val="20"/>
                <w:szCs w:val="20"/>
                <w:lang w:eastAsia="en-GB"/>
              </w:rPr>
            </w:pPr>
          </w:p>
        </w:tc>
        <w:tc>
          <w:tcPr>
            <w:tcW w:w="440" w:type="dxa"/>
            <w:gridSpan w:val="2"/>
            <w:tcBorders>
              <w:top w:val="nil"/>
              <w:left w:val="nil"/>
              <w:bottom w:val="nil"/>
              <w:right w:val="nil"/>
            </w:tcBorders>
            <w:shd w:val="clear" w:color="auto" w:fill="auto"/>
            <w:noWrap/>
            <w:vAlign w:val="bottom"/>
            <w:hideMark/>
          </w:tcPr>
          <w:p w14:paraId="45C67EB6" w14:textId="77777777" w:rsidR="00B73BA8" w:rsidRPr="009B0DA9" w:rsidRDefault="00B73BA8" w:rsidP="000C5388">
            <w:pPr>
              <w:rPr>
                <w:rFonts w:ascii="Times New Roman" w:eastAsia="Times New Roman" w:hAnsi="Times New Roman" w:cs="Times New Roman"/>
                <w:b/>
                <w:sz w:val="20"/>
                <w:szCs w:val="20"/>
                <w:lang w:eastAsia="en-GB"/>
              </w:rPr>
            </w:pPr>
          </w:p>
        </w:tc>
        <w:tc>
          <w:tcPr>
            <w:tcW w:w="440" w:type="dxa"/>
            <w:gridSpan w:val="2"/>
            <w:tcBorders>
              <w:top w:val="nil"/>
              <w:left w:val="nil"/>
              <w:bottom w:val="nil"/>
              <w:right w:val="nil"/>
            </w:tcBorders>
            <w:shd w:val="clear" w:color="auto" w:fill="auto"/>
            <w:noWrap/>
            <w:vAlign w:val="bottom"/>
            <w:hideMark/>
          </w:tcPr>
          <w:p w14:paraId="6AF7E342" w14:textId="77777777" w:rsidR="00B73BA8" w:rsidRPr="009B0DA9" w:rsidRDefault="00B73BA8" w:rsidP="000C5388">
            <w:pPr>
              <w:rPr>
                <w:rFonts w:ascii="Times New Roman" w:eastAsia="Times New Roman" w:hAnsi="Times New Roman" w:cs="Times New Roman"/>
                <w:b/>
                <w:sz w:val="20"/>
                <w:szCs w:val="20"/>
                <w:lang w:eastAsia="en-GB"/>
              </w:rPr>
            </w:pPr>
          </w:p>
        </w:tc>
        <w:tc>
          <w:tcPr>
            <w:tcW w:w="440" w:type="dxa"/>
            <w:tcBorders>
              <w:top w:val="nil"/>
              <w:left w:val="nil"/>
              <w:bottom w:val="nil"/>
              <w:right w:val="nil"/>
            </w:tcBorders>
            <w:shd w:val="clear" w:color="auto" w:fill="auto"/>
            <w:noWrap/>
            <w:vAlign w:val="bottom"/>
            <w:hideMark/>
          </w:tcPr>
          <w:p w14:paraId="42D63E55" w14:textId="77777777" w:rsidR="00B73BA8" w:rsidRPr="009B0DA9" w:rsidRDefault="00B73BA8" w:rsidP="000C5388">
            <w:pPr>
              <w:rPr>
                <w:rFonts w:ascii="Times New Roman" w:eastAsia="Times New Roman" w:hAnsi="Times New Roman" w:cs="Times New Roman"/>
                <w:b/>
                <w:sz w:val="20"/>
                <w:szCs w:val="20"/>
                <w:lang w:eastAsia="en-GB"/>
              </w:rPr>
            </w:pPr>
          </w:p>
        </w:tc>
        <w:tc>
          <w:tcPr>
            <w:tcW w:w="440" w:type="dxa"/>
            <w:gridSpan w:val="2"/>
            <w:tcBorders>
              <w:top w:val="nil"/>
              <w:left w:val="nil"/>
              <w:bottom w:val="nil"/>
              <w:right w:val="nil"/>
            </w:tcBorders>
            <w:shd w:val="clear" w:color="auto" w:fill="auto"/>
            <w:noWrap/>
            <w:vAlign w:val="bottom"/>
            <w:hideMark/>
          </w:tcPr>
          <w:p w14:paraId="30221753" w14:textId="77777777" w:rsidR="00B73BA8" w:rsidRPr="009B0DA9" w:rsidRDefault="00B73BA8" w:rsidP="000C5388">
            <w:pPr>
              <w:rPr>
                <w:rFonts w:ascii="Times New Roman" w:eastAsia="Times New Roman" w:hAnsi="Times New Roman" w:cs="Times New Roman"/>
                <w:b/>
                <w:sz w:val="20"/>
                <w:szCs w:val="20"/>
                <w:lang w:eastAsia="en-GB"/>
              </w:rPr>
            </w:pPr>
          </w:p>
        </w:tc>
        <w:tc>
          <w:tcPr>
            <w:tcW w:w="440" w:type="dxa"/>
            <w:gridSpan w:val="2"/>
            <w:tcBorders>
              <w:top w:val="nil"/>
              <w:left w:val="nil"/>
              <w:bottom w:val="nil"/>
              <w:right w:val="nil"/>
            </w:tcBorders>
            <w:shd w:val="clear" w:color="auto" w:fill="auto"/>
            <w:noWrap/>
            <w:vAlign w:val="bottom"/>
            <w:hideMark/>
          </w:tcPr>
          <w:p w14:paraId="26E599D4" w14:textId="77777777" w:rsidR="00B73BA8" w:rsidRPr="009B0DA9" w:rsidRDefault="00B73BA8" w:rsidP="000C5388">
            <w:pPr>
              <w:rPr>
                <w:rFonts w:ascii="Times New Roman" w:eastAsia="Times New Roman" w:hAnsi="Times New Roman" w:cs="Times New Roman"/>
                <w:b/>
                <w:sz w:val="20"/>
                <w:szCs w:val="20"/>
                <w:lang w:eastAsia="en-GB"/>
              </w:rPr>
            </w:pPr>
          </w:p>
        </w:tc>
        <w:tc>
          <w:tcPr>
            <w:tcW w:w="440" w:type="dxa"/>
            <w:gridSpan w:val="2"/>
            <w:tcBorders>
              <w:top w:val="nil"/>
              <w:left w:val="nil"/>
              <w:bottom w:val="nil"/>
              <w:right w:val="nil"/>
            </w:tcBorders>
            <w:shd w:val="clear" w:color="auto" w:fill="auto"/>
            <w:noWrap/>
            <w:vAlign w:val="bottom"/>
            <w:hideMark/>
          </w:tcPr>
          <w:p w14:paraId="514B2937" w14:textId="77777777" w:rsidR="00B73BA8" w:rsidRPr="009B0DA9" w:rsidRDefault="00B73BA8" w:rsidP="000C5388">
            <w:pPr>
              <w:rPr>
                <w:rFonts w:ascii="Times New Roman" w:eastAsia="Times New Roman" w:hAnsi="Times New Roman" w:cs="Times New Roman"/>
                <w:b/>
                <w:sz w:val="20"/>
                <w:szCs w:val="20"/>
                <w:lang w:eastAsia="en-GB"/>
              </w:rPr>
            </w:pPr>
          </w:p>
        </w:tc>
        <w:tc>
          <w:tcPr>
            <w:tcW w:w="440" w:type="dxa"/>
            <w:gridSpan w:val="2"/>
            <w:tcBorders>
              <w:top w:val="nil"/>
              <w:left w:val="nil"/>
              <w:bottom w:val="nil"/>
              <w:right w:val="nil"/>
            </w:tcBorders>
            <w:shd w:val="clear" w:color="auto" w:fill="auto"/>
            <w:noWrap/>
            <w:vAlign w:val="bottom"/>
            <w:hideMark/>
          </w:tcPr>
          <w:p w14:paraId="4B78FC98" w14:textId="77777777" w:rsidR="00B73BA8" w:rsidRPr="009B0DA9" w:rsidRDefault="00B73BA8" w:rsidP="000C5388">
            <w:pPr>
              <w:rPr>
                <w:rFonts w:ascii="Times New Roman" w:eastAsia="Times New Roman" w:hAnsi="Times New Roman" w:cs="Times New Roman"/>
                <w:b/>
                <w:sz w:val="20"/>
                <w:szCs w:val="20"/>
                <w:lang w:eastAsia="en-GB"/>
              </w:rPr>
            </w:pPr>
          </w:p>
        </w:tc>
        <w:tc>
          <w:tcPr>
            <w:tcW w:w="440" w:type="dxa"/>
            <w:gridSpan w:val="2"/>
            <w:tcBorders>
              <w:top w:val="nil"/>
              <w:left w:val="nil"/>
              <w:bottom w:val="nil"/>
              <w:right w:val="nil"/>
            </w:tcBorders>
            <w:shd w:val="clear" w:color="auto" w:fill="auto"/>
            <w:noWrap/>
            <w:vAlign w:val="bottom"/>
            <w:hideMark/>
          </w:tcPr>
          <w:p w14:paraId="7B7F3658" w14:textId="77777777" w:rsidR="00B73BA8" w:rsidRPr="009B0DA9" w:rsidRDefault="00B73BA8" w:rsidP="000C5388">
            <w:pPr>
              <w:rPr>
                <w:rFonts w:ascii="Times New Roman" w:eastAsia="Times New Roman" w:hAnsi="Times New Roman" w:cs="Times New Roman"/>
                <w:b/>
                <w:sz w:val="20"/>
                <w:szCs w:val="20"/>
                <w:lang w:eastAsia="en-GB"/>
              </w:rPr>
            </w:pPr>
          </w:p>
        </w:tc>
        <w:tc>
          <w:tcPr>
            <w:tcW w:w="440" w:type="dxa"/>
            <w:gridSpan w:val="2"/>
            <w:tcBorders>
              <w:top w:val="nil"/>
              <w:left w:val="nil"/>
              <w:bottom w:val="nil"/>
              <w:right w:val="nil"/>
            </w:tcBorders>
            <w:shd w:val="clear" w:color="auto" w:fill="auto"/>
            <w:noWrap/>
            <w:vAlign w:val="bottom"/>
            <w:hideMark/>
          </w:tcPr>
          <w:p w14:paraId="5A54DA15" w14:textId="77777777" w:rsidR="00B73BA8" w:rsidRPr="009B0DA9" w:rsidRDefault="00B73BA8" w:rsidP="000C5388">
            <w:pPr>
              <w:rPr>
                <w:rFonts w:ascii="Times New Roman" w:eastAsia="Times New Roman" w:hAnsi="Times New Roman" w:cs="Times New Roman"/>
                <w:b/>
                <w:sz w:val="20"/>
                <w:szCs w:val="20"/>
                <w:lang w:eastAsia="en-GB"/>
              </w:rPr>
            </w:pPr>
          </w:p>
        </w:tc>
        <w:tc>
          <w:tcPr>
            <w:tcW w:w="236" w:type="dxa"/>
            <w:tcBorders>
              <w:top w:val="nil"/>
              <w:left w:val="nil"/>
              <w:bottom w:val="nil"/>
              <w:right w:val="nil"/>
            </w:tcBorders>
            <w:shd w:val="clear" w:color="auto" w:fill="auto"/>
            <w:noWrap/>
            <w:vAlign w:val="bottom"/>
            <w:hideMark/>
          </w:tcPr>
          <w:p w14:paraId="043F4B3F" w14:textId="77777777" w:rsidR="00B73BA8" w:rsidRPr="009B0DA9" w:rsidRDefault="00B73BA8" w:rsidP="000C5388">
            <w:pPr>
              <w:rPr>
                <w:rFonts w:ascii="Times New Roman" w:eastAsia="Times New Roman" w:hAnsi="Times New Roman" w:cs="Times New Roman"/>
                <w:b/>
                <w:sz w:val="20"/>
                <w:szCs w:val="20"/>
                <w:lang w:eastAsia="en-GB"/>
              </w:rPr>
            </w:pPr>
          </w:p>
        </w:tc>
        <w:tc>
          <w:tcPr>
            <w:tcW w:w="644" w:type="dxa"/>
            <w:gridSpan w:val="3"/>
            <w:tcBorders>
              <w:top w:val="nil"/>
              <w:left w:val="nil"/>
              <w:bottom w:val="nil"/>
              <w:right w:val="nil"/>
            </w:tcBorders>
            <w:shd w:val="clear" w:color="auto" w:fill="auto"/>
            <w:noWrap/>
            <w:vAlign w:val="bottom"/>
            <w:hideMark/>
          </w:tcPr>
          <w:p w14:paraId="0B366DC8" w14:textId="77777777" w:rsidR="00B73BA8" w:rsidRPr="009B0DA9" w:rsidRDefault="00B73BA8" w:rsidP="000C5388">
            <w:pPr>
              <w:rPr>
                <w:rFonts w:ascii="Times New Roman" w:eastAsia="Times New Roman" w:hAnsi="Times New Roman" w:cs="Times New Roman"/>
                <w:b/>
                <w:sz w:val="20"/>
                <w:szCs w:val="20"/>
                <w:lang w:eastAsia="en-GB"/>
              </w:rPr>
            </w:pPr>
          </w:p>
        </w:tc>
        <w:tc>
          <w:tcPr>
            <w:tcW w:w="440" w:type="dxa"/>
            <w:tcBorders>
              <w:top w:val="nil"/>
              <w:left w:val="nil"/>
              <w:bottom w:val="nil"/>
              <w:right w:val="nil"/>
            </w:tcBorders>
            <w:shd w:val="clear" w:color="auto" w:fill="auto"/>
            <w:noWrap/>
            <w:vAlign w:val="bottom"/>
            <w:hideMark/>
          </w:tcPr>
          <w:p w14:paraId="421E467B" w14:textId="77777777" w:rsidR="00B73BA8" w:rsidRPr="009B0DA9" w:rsidRDefault="00B73BA8" w:rsidP="000C5388">
            <w:pPr>
              <w:rPr>
                <w:rFonts w:ascii="Times New Roman" w:eastAsia="Times New Roman" w:hAnsi="Times New Roman" w:cs="Times New Roman"/>
                <w:b/>
                <w:sz w:val="20"/>
                <w:szCs w:val="20"/>
                <w:lang w:eastAsia="en-GB"/>
              </w:rPr>
            </w:pPr>
          </w:p>
        </w:tc>
        <w:tc>
          <w:tcPr>
            <w:tcW w:w="440" w:type="dxa"/>
            <w:gridSpan w:val="2"/>
            <w:tcBorders>
              <w:top w:val="nil"/>
              <w:left w:val="nil"/>
              <w:bottom w:val="nil"/>
              <w:right w:val="nil"/>
            </w:tcBorders>
            <w:shd w:val="clear" w:color="auto" w:fill="auto"/>
            <w:noWrap/>
            <w:vAlign w:val="bottom"/>
            <w:hideMark/>
          </w:tcPr>
          <w:p w14:paraId="1E82B8B3" w14:textId="77777777" w:rsidR="00B73BA8" w:rsidRPr="009B0DA9" w:rsidRDefault="00B73BA8" w:rsidP="000C5388">
            <w:pPr>
              <w:rPr>
                <w:rFonts w:ascii="Times New Roman" w:eastAsia="Times New Roman" w:hAnsi="Times New Roman" w:cs="Times New Roman"/>
                <w:b/>
                <w:sz w:val="20"/>
                <w:szCs w:val="20"/>
                <w:lang w:eastAsia="en-GB"/>
              </w:rPr>
            </w:pPr>
          </w:p>
        </w:tc>
        <w:tc>
          <w:tcPr>
            <w:tcW w:w="440" w:type="dxa"/>
            <w:gridSpan w:val="2"/>
            <w:tcBorders>
              <w:top w:val="nil"/>
              <w:left w:val="nil"/>
              <w:bottom w:val="nil"/>
              <w:right w:val="nil"/>
            </w:tcBorders>
            <w:shd w:val="clear" w:color="auto" w:fill="auto"/>
            <w:noWrap/>
            <w:vAlign w:val="bottom"/>
            <w:hideMark/>
          </w:tcPr>
          <w:p w14:paraId="17F4609B" w14:textId="77777777" w:rsidR="00B73BA8" w:rsidRPr="009B0DA9" w:rsidRDefault="00B73BA8" w:rsidP="000C5388">
            <w:pPr>
              <w:rPr>
                <w:rFonts w:ascii="Times New Roman" w:eastAsia="Times New Roman" w:hAnsi="Times New Roman" w:cs="Times New Roman"/>
                <w:b/>
                <w:sz w:val="20"/>
                <w:szCs w:val="20"/>
                <w:lang w:eastAsia="en-GB"/>
              </w:rPr>
            </w:pPr>
          </w:p>
        </w:tc>
        <w:tc>
          <w:tcPr>
            <w:tcW w:w="440" w:type="dxa"/>
            <w:gridSpan w:val="2"/>
            <w:tcBorders>
              <w:top w:val="nil"/>
              <w:left w:val="nil"/>
              <w:bottom w:val="nil"/>
              <w:right w:val="nil"/>
            </w:tcBorders>
            <w:shd w:val="clear" w:color="auto" w:fill="auto"/>
            <w:noWrap/>
            <w:vAlign w:val="bottom"/>
            <w:hideMark/>
          </w:tcPr>
          <w:p w14:paraId="152AC8EB" w14:textId="77777777" w:rsidR="00B73BA8" w:rsidRPr="009B0DA9" w:rsidRDefault="00B73BA8" w:rsidP="000C5388">
            <w:pPr>
              <w:rPr>
                <w:rFonts w:ascii="Times New Roman" w:eastAsia="Times New Roman" w:hAnsi="Times New Roman" w:cs="Times New Roman"/>
                <w:b/>
                <w:sz w:val="20"/>
                <w:szCs w:val="20"/>
                <w:lang w:eastAsia="en-GB"/>
              </w:rPr>
            </w:pPr>
          </w:p>
        </w:tc>
        <w:tc>
          <w:tcPr>
            <w:tcW w:w="440" w:type="dxa"/>
            <w:gridSpan w:val="2"/>
            <w:tcBorders>
              <w:top w:val="nil"/>
              <w:left w:val="nil"/>
              <w:bottom w:val="nil"/>
              <w:right w:val="nil"/>
            </w:tcBorders>
            <w:shd w:val="clear" w:color="auto" w:fill="auto"/>
            <w:noWrap/>
            <w:vAlign w:val="bottom"/>
            <w:hideMark/>
          </w:tcPr>
          <w:p w14:paraId="256A9219" w14:textId="77777777" w:rsidR="00B73BA8" w:rsidRPr="009B0DA9" w:rsidRDefault="00B73BA8" w:rsidP="000C5388">
            <w:pPr>
              <w:rPr>
                <w:rFonts w:ascii="Times New Roman" w:eastAsia="Times New Roman" w:hAnsi="Times New Roman" w:cs="Times New Roman"/>
                <w:b/>
                <w:sz w:val="20"/>
                <w:szCs w:val="20"/>
                <w:lang w:eastAsia="en-GB"/>
              </w:rPr>
            </w:pPr>
          </w:p>
        </w:tc>
        <w:tc>
          <w:tcPr>
            <w:tcW w:w="440" w:type="dxa"/>
            <w:gridSpan w:val="2"/>
            <w:tcBorders>
              <w:top w:val="nil"/>
              <w:left w:val="nil"/>
              <w:bottom w:val="nil"/>
              <w:right w:val="nil"/>
            </w:tcBorders>
            <w:shd w:val="clear" w:color="auto" w:fill="auto"/>
            <w:noWrap/>
            <w:vAlign w:val="bottom"/>
            <w:hideMark/>
          </w:tcPr>
          <w:p w14:paraId="0473A1CD" w14:textId="77777777" w:rsidR="00B73BA8" w:rsidRPr="009B0DA9" w:rsidRDefault="00B73BA8" w:rsidP="000C5388">
            <w:pPr>
              <w:rPr>
                <w:rFonts w:ascii="Times New Roman" w:eastAsia="Times New Roman" w:hAnsi="Times New Roman" w:cs="Times New Roman"/>
                <w:b/>
                <w:sz w:val="20"/>
                <w:szCs w:val="20"/>
                <w:lang w:eastAsia="en-GB"/>
              </w:rPr>
            </w:pPr>
          </w:p>
        </w:tc>
        <w:tc>
          <w:tcPr>
            <w:tcW w:w="440" w:type="dxa"/>
            <w:gridSpan w:val="2"/>
            <w:tcBorders>
              <w:top w:val="nil"/>
              <w:left w:val="nil"/>
              <w:bottom w:val="nil"/>
              <w:right w:val="nil"/>
            </w:tcBorders>
            <w:shd w:val="clear" w:color="auto" w:fill="auto"/>
            <w:noWrap/>
            <w:vAlign w:val="bottom"/>
            <w:hideMark/>
          </w:tcPr>
          <w:p w14:paraId="6312EB58" w14:textId="77777777" w:rsidR="00B73BA8" w:rsidRPr="009B0DA9" w:rsidRDefault="00B73BA8" w:rsidP="000C5388">
            <w:pPr>
              <w:rPr>
                <w:rFonts w:ascii="Times New Roman" w:eastAsia="Times New Roman" w:hAnsi="Times New Roman" w:cs="Times New Roman"/>
                <w:b/>
                <w:sz w:val="20"/>
                <w:szCs w:val="20"/>
                <w:lang w:eastAsia="en-GB"/>
              </w:rPr>
            </w:pPr>
          </w:p>
        </w:tc>
        <w:tc>
          <w:tcPr>
            <w:tcW w:w="440" w:type="dxa"/>
            <w:gridSpan w:val="2"/>
            <w:tcBorders>
              <w:top w:val="nil"/>
              <w:left w:val="nil"/>
              <w:bottom w:val="nil"/>
              <w:right w:val="nil"/>
            </w:tcBorders>
            <w:shd w:val="clear" w:color="auto" w:fill="auto"/>
            <w:noWrap/>
            <w:vAlign w:val="bottom"/>
            <w:hideMark/>
          </w:tcPr>
          <w:p w14:paraId="67DB7FCF" w14:textId="77777777" w:rsidR="00B73BA8" w:rsidRPr="009B0DA9" w:rsidRDefault="00B73BA8" w:rsidP="000C5388">
            <w:pPr>
              <w:rPr>
                <w:rFonts w:ascii="Times New Roman" w:eastAsia="Times New Roman" w:hAnsi="Times New Roman" w:cs="Times New Roman"/>
                <w:b/>
                <w:sz w:val="20"/>
                <w:szCs w:val="20"/>
                <w:lang w:eastAsia="en-GB"/>
              </w:rPr>
            </w:pPr>
          </w:p>
        </w:tc>
        <w:tc>
          <w:tcPr>
            <w:tcW w:w="440" w:type="dxa"/>
            <w:tcBorders>
              <w:top w:val="nil"/>
              <w:left w:val="nil"/>
              <w:bottom w:val="nil"/>
              <w:right w:val="nil"/>
            </w:tcBorders>
            <w:shd w:val="clear" w:color="auto" w:fill="auto"/>
            <w:noWrap/>
            <w:vAlign w:val="bottom"/>
            <w:hideMark/>
          </w:tcPr>
          <w:p w14:paraId="6AC3172A" w14:textId="77777777" w:rsidR="00B73BA8" w:rsidRPr="009B0DA9" w:rsidRDefault="00B73BA8" w:rsidP="000C5388">
            <w:pPr>
              <w:rPr>
                <w:rFonts w:ascii="Times New Roman" w:eastAsia="Times New Roman" w:hAnsi="Times New Roman" w:cs="Times New Roman"/>
                <w:b/>
                <w:sz w:val="20"/>
                <w:szCs w:val="20"/>
                <w:lang w:eastAsia="en-GB"/>
              </w:rPr>
            </w:pPr>
          </w:p>
        </w:tc>
        <w:tc>
          <w:tcPr>
            <w:tcW w:w="440" w:type="dxa"/>
            <w:gridSpan w:val="2"/>
            <w:tcBorders>
              <w:top w:val="nil"/>
              <w:left w:val="nil"/>
              <w:bottom w:val="nil"/>
              <w:right w:val="nil"/>
            </w:tcBorders>
            <w:shd w:val="clear" w:color="auto" w:fill="auto"/>
            <w:noWrap/>
            <w:vAlign w:val="bottom"/>
            <w:hideMark/>
          </w:tcPr>
          <w:p w14:paraId="595CA6D5" w14:textId="77777777" w:rsidR="00B73BA8" w:rsidRPr="009B0DA9" w:rsidRDefault="00B73BA8" w:rsidP="000C5388">
            <w:pPr>
              <w:rPr>
                <w:rFonts w:ascii="Times New Roman" w:eastAsia="Times New Roman" w:hAnsi="Times New Roman" w:cs="Times New Roman"/>
                <w:b/>
                <w:sz w:val="20"/>
                <w:szCs w:val="20"/>
                <w:lang w:eastAsia="en-GB"/>
              </w:rPr>
            </w:pPr>
          </w:p>
        </w:tc>
        <w:tc>
          <w:tcPr>
            <w:tcW w:w="236" w:type="dxa"/>
            <w:gridSpan w:val="2"/>
            <w:tcBorders>
              <w:top w:val="nil"/>
              <w:left w:val="nil"/>
              <w:bottom w:val="nil"/>
              <w:right w:val="nil"/>
            </w:tcBorders>
            <w:shd w:val="clear" w:color="auto" w:fill="auto"/>
            <w:noWrap/>
            <w:vAlign w:val="bottom"/>
            <w:hideMark/>
          </w:tcPr>
          <w:p w14:paraId="52792DE4" w14:textId="77777777" w:rsidR="00B73BA8" w:rsidRPr="009B0DA9" w:rsidRDefault="00B73BA8" w:rsidP="000C5388">
            <w:pPr>
              <w:rPr>
                <w:rFonts w:ascii="Times New Roman" w:eastAsia="Times New Roman" w:hAnsi="Times New Roman" w:cs="Times New Roman"/>
                <w:b/>
                <w:sz w:val="20"/>
                <w:szCs w:val="20"/>
                <w:lang w:eastAsia="en-GB"/>
              </w:rPr>
            </w:pPr>
          </w:p>
        </w:tc>
        <w:tc>
          <w:tcPr>
            <w:tcW w:w="644" w:type="dxa"/>
            <w:gridSpan w:val="2"/>
            <w:tcBorders>
              <w:top w:val="nil"/>
              <w:left w:val="nil"/>
              <w:bottom w:val="nil"/>
              <w:right w:val="nil"/>
            </w:tcBorders>
            <w:shd w:val="clear" w:color="auto" w:fill="auto"/>
            <w:noWrap/>
            <w:vAlign w:val="bottom"/>
            <w:hideMark/>
          </w:tcPr>
          <w:p w14:paraId="0DE26EFB" w14:textId="77777777" w:rsidR="00B73BA8" w:rsidRPr="009B0DA9" w:rsidRDefault="00B73BA8" w:rsidP="000C5388">
            <w:pPr>
              <w:rPr>
                <w:rFonts w:ascii="Times New Roman" w:eastAsia="Times New Roman" w:hAnsi="Times New Roman" w:cs="Times New Roman"/>
                <w:b/>
                <w:sz w:val="20"/>
                <w:szCs w:val="20"/>
                <w:lang w:eastAsia="en-GB"/>
              </w:rPr>
            </w:pPr>
          </w:p>
        </w:tc>
        <w:tc>
          <w:tcPr>
            <w:tcW w:w="440" w:type="dxa"/>
            <w:gridSpan w:val="2"/>
            <w:tcBorders>
              <w:top w:val="nil"/>
              <w:left w:val="nil"/>
              <w:bottom w:val="nil"/>
              <w:right w:val="nil"/>
            </w:tcBorders>
            <w:shd w:val="clear" w:color="auto" w:fill="auto"/>
            <w:noWrap/>
            <w:vAlign w:val="bottom"/>
            <w:hideMark/>
          </w:tcPr>
          <w:p w14:paraId="42C83CEB" w14:textId="77777777" w:rsidR="00B73BA8" w:rsidRPr="009B0DA9" w:rsidRDefault="00B73BA8" w:rsidP="000C5388">
            <w:pPr>
              <w:rPr>
                <w:rFonts w:ascii="Times New Roman" w:eastAsia="Times New Roman" w:hAnsi="Times New Roman" w:cs="Times New Roman"/>
                <w:b/>
                <w:sz w:val="20"/>
                <w:szCs w:val="20"/>
                <w:lang w:eastAsia="en-GB"/>
              </w:rPr>
            </w:pPr>
          </w:p>
        </w:tc>
        <w:tc>
          <w:tcPr>
            <w:tcW w:w="236" w:type="dxa"/>
            <w:tcBorders>
              <w:top w:val="nil"/>
              <w:left w:val="nil"/>
              <w:bottom w:val="nil"/>
              <w:right w:val="nil"/>
            </w:tcBorders>
            <w:shd w:val="clear" w:color="auto" w:fill="auto"/>
            <w:noWrap/>
            <w:vAlign w:val="bottom"/>
            <w:hideMark/>
          </w:tcPr>
          <w:p w14:paraId="16D5E3E2" w14:textId="77777777" w:rsidR="00B73BA8" w:rsidRPr="009B0DA9" w:rsidRDefault="00B73BA8" w:rsidP="000C5388">
            <w:pPr>
              <w:rPr>
                <w:rFonts w:ascii="Times New Roman" w:eastAsia="Times New Roman" w:hAnsi="Times New Roman" w:cs="Times New Roman"/>
                <w:b/>
                <w:sz w:val="20"/>
                <w:szCs w:val="20"/>
                <w:lang w:eastAsia="en-GB"/>
              </w:rPr>
            </w:pPr>
          </w:p>
        </w:tc>
      </w:tr>
      <w:tr w:rsidR="00B73BA8" w:rsidRPr="009B0DA9" w14:paraId="23895E2A" w14:textId="77777777" w:rsidTr="00D646BF">
        <w:trPr>
          <w:gridAfter w:val="1"/>
          <w:trHeight w:val="300"/>
        </w:trPr>
        <w:tc>
          <w:tcPr>
            <w:tcW w:w="4019" w:type="dxa"/>
            <w:gridSpan w:val="2"/>
            <w:tcBorders>
              <w:top w:val="nil"/>
              <w:left w:val="nil"/>
              <w:bottom w:val="nil"/>
              <w:right w:val="nil"/>
            </w:tcBorders>
            <w:shd w:val="clear" w:color="auto" w:fill="auto"/>
            <w:noWrap/>
            <w:vAlign w:val="bottom"/>
          </w:tcPr>
          <w:p w14:paraId="17D4EA8B" w14:textId="65DD1CF1" w:rsidR="00B73BA8" w:rsidRPr="009B0DA9" w:rsidRDefault="00B73BA8" w:rsidP="000C5388">
            <w:pPr>
              <w:rPr>
                <w:rFonts w:ascii="Calibri" w:eastAsia="Times New Roman" w:hAnsi="Calibri" w:cs="Calibri"/>
                <w:b/>
                <w:color w:val="000000"/>
                <w:sz w:val="22"/>
                <w:lang w:eastAsia="en-GB"/>
              </w:rPr>
            </w:pPr>
          </w:p>
        </w:tc>
        <w:tc>
          <w:tcPr>
            <w:tcW w:w="48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E369FB3" w14:textId="3466C695" w:rsidR="00B73BA8" w:rsidRPr="009B0DA9" w:rsidRDefault="00B73BA8" w:rsidP="000C5388">
            <w:pPr>
              <w:rPr>
                <w:rFonts w:ascii="Calibri" w:eastAsia="Times New Roman" w:hAnsi="Calibri" w:cs="Calibri"/>
                <w:b/>
                <w:color w:val="000000"/>
                <w:sz w:val="22"/>
                <w:lang w:eastAsia="en-GB"/>
              </w:rPr>
            </w:pPr>
          </w:p>
        </w:tc>
        <w:tc>
          <w:tcPr>
            <w:tcW w:w="509" w:type="dxa"/>
            <w:gridSpan w:val="3"/>
            <w:tcBorders>
              <w:top w:val="nil"/>
              <w:left w:val="nil"/>
              <w:bottom w:val="nil"/>
              <w:right w:val="nil"/>
            </w:tcBorders>
            <w:shd w:val="clear" w:color="auto" w:fill="auto"/>
            <w:noWrap/>
            <w:vAlign w:val="bottom"/>
          </w:tcPr>
          <w:p w14:paraId="7099819F" w14:textId="77777777" w:rsidR="00B73BA8" w:rsidRPr="009B0DA9" w:rsidRDefault="00B73BA8" w:rsidP="000C5388">
            <w:pPr>
              <w:rPr>
                <w:rFonts w:ascii="Calibri" w:eastAsia="Times New Roman" w:hAnsi="Calibri" w:cs="Calibri"/>
                <w:b/>
                <w:color w:val="000000"/>
                <w:sz w:val="22"/>
                <w:lang w:eastAsia="en-GB"/>
              </w:rPr>
            </w:pPr>
          </w:p>
        </w:tc>
        <w:tc>
          <w:tcPr>
            <w:tcW w:w="368" w:type="dxa"/>
            <w:gridSpan w:val="2"/>
            <w:tcBorders>
              <w:top w:val="nil"/>
              <w:left w:val="nil"/>
              <w:bottom w:val="nil"/>
              <w:right w:val="nil"/>
            </w:tcBorders>
            <w:shd w:val="clear" w:color="auto" w:fill="auto"/>
            <w:noWrap/>
            <w:vAlign w:val="bottom"/>
          </w:tcPr>
          <w:p w14:paraId="4C0EAAAB" w14:textId="77777777" w:rsidR="00B73BA8" w:rsidRPr="009B0DA9" w:rsidRDefault="00B73BA8" w:rsidP="000C5388">
            <w:pPr>
              <w:rPr>
                <w:rFonts w:ascii="Times New Roman" w:eastAsia="Times New Roman" w:hAnsi="Times New Roman" w:cs="Times New Roman"/>
                <w:b/>
                <w:sz w:val="20"/>
                <w:szCs w:val="20"/>
                <w:lang w:eastAsia="en-GB"/>
              </w:rPr>
            </w:pPr>
          </w:p>
        </w:tc>
        <w:tc>
          <w:tcPr>
            <w:tcW w:w="506" w:type="dxa"/>
            <w:gridSpan w:val="2"/>
            <w:tcBorders>
              <w:top w:val="nil"/>
              <w:left w:val="nil"/>
              <w:bottom w:val="nil"/>
              <w:right w:val="nil"/>
            </w:tcBorders>
            <w:shd w:val="clear" w:color="auto" w:fill="auto"/>
            <w:noWrap/>
            <w:vAlign w:val="bottom"/>
          </w:tcPr>
          <w:p w14:paraId="69B65057" w14:textId="77777777" w:rsidR="00B73BA8" w:rsidRPr="009B0DA9" w:rsidRDefault="00B73BA8" w:rsidP="000C5388">
            <w:pPr>
              <w:rPr>
                <w:rFonts w:ascii="Times New Roman" w:eastAsia="Times New Roman" w:hAnsi="Times New Roman" w:cs="Times New Roman"/>
                <w:b/>
                <w:sz w:val="20"/>
                <w:szCs w:val="20"/>
                <w:lang w:eastAsia="en-GB"/>
              </w:rPr>
            </w:pPr>
          </w:p>
        </w:tc>
        <w:tc>
          <w:tcPr>
            <w:tcW w:w="328" w:type="dxa"/>
            <w:tcBorders>
              <w:top w:val="nil"/>
              <w:left w:val="nil"/>
              <w:bottom w:val="nil"/>
              <w:right w:val="nil"/>
            </w:tcBorders>
            <w:shd w:val="clear" w:color="auto" w:fill="auto"/>
            <w:noWrap/>
            <w:vAlign w:val="bottom"/>
          </w:tcPr>
          <w:p w14:paraId="1234FADE" w14:textId="77777777" w:rsidR="00B73BA8" w:rsidRPr="009B0DA9" w:rsidRDefault="00B73BA8" w:rsidP="000C5388">
            <w:pPr>
              <w:rPr>
                <w:rFonts w:ascii="Times New Roman" w:eastAsia="Times New Roman" w:hAnsi="Times New Roman" w:cs="Times New Roman"/>
                <w:b/>
                <w:sz w:val="20"/>
                <w:szCs w:val="20"/>
                <w:lang w:eastAsia="en-GB"/>
              </w:rPr>
            </w:pPr>
          </w:p>
        </w:tc>
        <w:tc>
          <w:tcPr>
            <w:tcW w:w="328" w:type="dxa"/>
            <w:gridSpan w:val="2"/>
            <w:tcBorders>
              <w:top w:val="nil"/>
              <w:left w:val="nil"/>
              <w:bottom w:val="nil"/>
              <w:right w:val="nil"/>
            </w:tcBorders>
            <w:shd w:val="clear" w:color="auto" w:fill="auto"/>
            <w:noWrap/>
            <w:vAlign w:val="bottom"/>
          </w:tcPr>
          <w:p w14:paraId="1588C149" w14:textId="77777777" w:rsidR="00B73BA8" w:rsidRPr="009B0DA9" w:rsidRDefault="00B73BA8" w:rsidP="000C5388">
            <w:pPr>
              <w:rPr>
                <w:rFonts w:ascii="Times New Roman" w:eastAsia="Times New Roman" w:hAnsi="Times New Roman" w:cs="Times New Roman"/>
                <w:b/>
                <w:sz w:val="20"/>
                <w:szCs w:val="20"/>
                <w:lang w:eastAsia="en-GB"/>
              </w:rPr>
            </w:pPr>
          </w:p>
        </w:tc>
        <w:tc>
          <w:tcPr>
            <w:tcW w:w="365" w:type="dxa"/>
            <w:gridSpan w:val="3"/>
            <w:tcBorders>
              <w:top w:val="nil"/>
              <w:left w:val="nil"/>
              <w:bottom w:val="nil"/>
              <w:right w:val="nil"/>
            </w:tcBorders>
            <w:shd w:val="clear" w:color="auto" w:fill="auto"/>
            <w:noWrap/>
            <w:vAlign w:val="bottom"/>
          </w:tcPr>
          <w:p w14:paraId="3A6BCE8F" w14:textId="77777777" w:rsidR="00B73BA8" w:rsidRPr="009B0DA9" w:rsidRDefault="00B73BA8" w:rsidP="000C5388">
            <w:pPr>
              <w:rPr>
                <w:rFonts w:ascii="Times New Roman" w:eastAsia="Times New Roman" w:hAnsi="Times New Roman" w:cs="Times New Roman"/>
                <w:b/>
                <w:sz w:val="20"/>
                <w:szCs w:val="20"/>
                <w:lang w:eastAsia="en-GB"/>
              </w:rPr>
            </w:pPr>
          </w:p>
        </w:tc>
        <w:tc>
          <w:tcPr>
            <w:tcW w:w="328" w:type="dxa"/>
            <w:gridSpan w:val="2"/>
            <w:tcBorders>
              <w:top w:val="nil"/>
              <w:left w:val="nil"/>
              <w:bottom w:val="nil"/>
              <w:right w:val="nil"/>
            </w:tcBorders>
            <w:shd w:val="clear" w:color="auto" w:fill="auto"/>
            <w:noWrap/>
            <w:vAlign w:val="bottom"/>
          </w:tcPr>
          <w:p w14:paraId="54E010E6" w14:textId="77777777" w:rsidR="00B73BA8" w:rsidRPr="009B0DA9" w:rsidRDefault="00B73BA8" w:rsidP="000C5388">
            <w:pPr>
              <w:rPr>
                <w:rFonts w:ascii="Times New Roman" w:eastAsia="Times New Roman" w:hAnsi="Times New Roman" w:cs="Times New Roman"/>
                <w:b/>
                <w:sz w:val="20"/>
                <w:szCs w:val="20"/>
                <w:lang w:eastAsia="en-GB"/>
              </w:rPr>
            </w:pPr>
          </w:p>
        </w:tc>
        <w:tc>
          <w:tcPr>
            <w:tcW w:w="407" w:type="dxa"/>
            <w:tcBorders>
              <w:top w:val="nil"/>
              <w:left w:val="nil"/>
              <w:bottom w:val="nil"/>
              <w:right w:val="nil"/>
            </w:tcBorders>
            <w:shd w:val="clear" w:color="auto" w:fill="auto"/>
            <w:noWrap/>
            <w:vAlign w:val="bottom"/>
          </w:tcPr>
          <w:p w14:paraId="32F5364D" w14:textId="77777777" w:rsidR="00B73BA8" w:rsidRPr="009B0DA9" w:rsidRDefault="00B73BA8" w:rsidP="000C5388">
            <w:pPr>
              <w:rPr>
                <w:rFonts w:ascii="Times New Roman" w:eastAsia="Times New Roman" w:hAnsi="Times New Roman" w:cs="Times New Roman"/>
                <w:b/>
                <w:sz w:val="20"/>
                <w:szCs w:val="20"/>
                <w:lang w:eastAsia="en-GB"/>
              </w:rPr>
            </w:pPr>
          </w:p>
        </w:tc>
        <w:tc>
          <w:tcPr>
            <w:tcW w:w="400" w:type="dxa"/>
            <w:gridSpan w:val="2"/>
            <w:tcBorders>
              <w:top w:val="nil"/>
              <w:left w:val="nil"/>
              <w:bottom w:val="nil"/>
              <w:right w:val="nil"/>
            </w:tcBorders>
            <w:shd w:val="clear" w:color="auto" w:fill="auto"/>
            <w:noWrap/>
            <w:vAlign w:val="bottom"/>
          </w:tcPr>
          <w:p w14:paraId="0430ED49" w14:textId="77777777" w:rsidR="00B73BA8" w:rsidRPr="009B0DA9" w:rsidRDefault="00B73BA8" w:rsidP="000C5388">
            <w:pPr>
              <w:rPr>
                <w:rFonts w:ascii="Times New Roman" w:eastAsia="Times New Roman" w:hAnsi="Times New Roman" w:cs="Times New Roman"/>
                <w:b/>
                <w:sz w:val="20"/>
                <w:szCs w:val="20"/>
                <w:lang w:eastAsia="en-GB"/>
              </w:rPr>
            </w:pPr>
          </w:p>
        </w:tc>
        <w:tc>
          <w:tcPr>
            <w:tcW w:w="236" w:type="dxa"/>
            <w:gridSpan w:val="2"/>
            <w:tcBorders>
              <w:top w:val="nil"/>
              <w:left w:val="nil"/>
              <w:bottom w:val="nil"/>
              <w:right w:val="nil"/>
            </w:tcBorders>
            <w:shd w:val="clear" w:color="auto" w:fill="auto"/>
            <w:noWrap/>
            <w:vAlign w:val="bottom"/>
          </w:tcPr>
          <w:p w14:paraId="640BBDAB" w14:textId="77777777" w:rsidR="00B73BA8" w:rsidRPr="009B0DA9" w:rsidRDefault="00B73BA8" w:rsidP="000C5388">
            <w:pPr>
              <w:rPr>
                <w:rFonts w:ascii="Times New Roman" w:eastAsia="Times New Roman" w:hAnsi="Times New Roman" w:cs="Times New Roman"/>
                <w:b/>
                <w:sz w:val="20"/>
                <w:szCs w:val="20"/>
                <w:lang w:eastAsia="en-GB"/>
              </w:rPr>
            </w:pPr>
          </w:p>
        </w:tc>
        <w:tc>
          <w:tcPr>
            <w:tcW w:w="588" w:type="dxa"/>
            <w:gridSpan w:val="2"/>
            <w:tcBorders>
              <w:top w:val="nil"/>
              <w:left w:val="nil"/>
              <w:bottom w:val="nil"/>
              <w:right w:val="nil"/>
            </w:tcBorders>
            <w:shd w:val="clear" w:color="auto" w:fill="auto"/>
            <w:noWrap/>
            <w:vAlign w:val="bottom"/>
          </w:tcPr>
          <w:p w14:paraId="31783325" w14:textId="77777777" w:rsidR="00B73BA8" w:rsidRPr="009B0DA9" w:rsidRDefault="00B73BA8" w:rsidP="000C5388">
            <w:pPr>
              <w:rPr>
                <w:rFonts w:ascii="Times New Roman" w:eastAsia="Times New Roman" w:hAnsi="Times New Roman" w:cs="Times New Roman"/>
                <w:b/>
                <w:sz w:val="20"/>
                <w:szCs w:val="20"/>
                <w:lang w:eastAsia="en-GB"/>
              </w:rPr>
            </w:pPr>
          </w:p>
        </w:tc>
        <w:tc>
          <w:tcPr>
            <w:tcW w:w="440" w:type="dxa"/>
            <w:gridSpan w:val="2"/>
            <w:tcBorders>
              <w:top w:val="nil"/>
              <w:left w:val="nil"/>
              <w:bottom w:val="nil"/>
              <w:right w:val="nil"/>
            </w:tcBorders>
            <w:shd w:val="clear" w:color="auto" w:fill="auto"/>
            <w:noWrap/>
            <w:vAlign w:val="bottom"/>
          </w:tcPr>
          <w:p w14:paraId="6B4EED1A" w14:textId="77777777" w:rsidR="00B73BA8" w:rsidRPr="009B0DA9" w:rsidRDefault="00B73BA8" w:rsidP="000C5388">
            <w:pPr>
              <w:rPr>
                <w:rFonts w:ascii="Times New Roman" w:eastAsia="Times New Roman" w:hAnsi="Times New Roman" w:cs="Times New Roman"/>
                <w:b/>
                <w:sz w:val="20"/>
                <w:szCs w:val="20"/>
                <w:lang w:eastAsia="en-GB"/>
              </w:rPr>
            </w:pPr>
          </w:p>
        </w:tc>
        <w:tc>
          <w:tcPr>
            <w:tcW w:w="440" w:type="dxa"/>
            <w:gridSpan w:val="2"/>
            <w:tcBorders>
              <w:top w:val="nil"/>
              <w:left w:val="nil"/>
              <w:bottom w:val="nil"/>
              <w:right w:val="nil"/>
            </w:tcBorders>
            <w:shd w:val="clear" w:color="auto" w:fill="auto"/>
            <w:noWrap/>
            <w:vAlign w:val="bottom"/>
          </w:tcPr>
          <w:p w14:paraId="4DEAF668" w14:textId="77777777" w:rsidR="00B73BA8" w:rsidRPr="009B0DA9" w:rsidRDefault="00B73BA8" w:rsidP="000C5388">
            <w:pPr>
              <w:rPr>
                <w:rFonts w:ascii="Times New Roman" w:eastAsia="Times New Roman" w:hAnsi="Times New Roman" w:cs="Times New Roman"/>
                <w:b/>
                <w:sz w:val="20"/>
                <w:szCs w:val="20"/>
                <w:lang w:eastAsia="en-GB"/>
              </w:rPr>
            </w:pPr>
          </w:p>
        </w:tc>
        <w:tc>
          <w:tcPr>
            <w:tcW w:w="440" w:type="dxa"/>
            <w:gridSpan w:val="2"/>
            <w:tcBorders>
              <w:top w:val="nil"/>
              <w:left w:val="nil"/>
              <w:bottom w:val="nil"/>
              <w:right w:val="nil"/>
            </w:tcBorders>
            <w:shd w:val="clear" w:color="auto" w:fill="auto"/>
            <w:noWrap/>
            <w:vAlign w:val="bottom"/>
          </w:tcPr>
          <w:p w14:paraId="49FBC647" w14:textId="77777777" w:rsidR="00B73BA8" w:rsidRPr="009B0DA9" w:rsidRDefault="00B73BA8" w:rsidP="000C5388">
            <w:pPr>
              <w:rPr>
                <w:rFonts w:ascii="Times New Roman" w:eastAsia="Times New Roman" w:hAnsi="Times New Roman" w:cs="Times New Roman"/>
                <w:b/>
                <w:sz w:val="20"/>
                <w:szCs w:val="20"/>
                <w:lang w:eastAsia="en-GB"/>
              </w:rPr>
            </w:pPr>
          </w:p>
        </w:tc>
        <w:tc>
          <w:tcPr>
            <w:tcW w:w="440" w:type="dxa"/>
            <w:tcBorders>
              <w:top w:val="nil"/>
              <w:left w:val="nil"/>
              <w:bottom w:val="nil"/>
              <w:right w:val="nil"/>
            </w:tcBorders>
            <w:shd w:val="clear" w:color="auto" w:fill="auto"/>
            <w:noWrap/>
            <w:vAlign w:val="bottom"/>
          </w:tcPr>
          <w:p w14:paraId="5AF26B1B" w14:textId="77777777" w:rsidR="00B73BA8" w:rsidRPr="009B0DA9" w:rsidRDefault="00B73BA8" w:rsidP="000C5388">
            <w:pPr>
              <w:rPr>
                <w:rFonts w:ascii="Times New Roman" w:eastAsia="Times New Roman" w:hAnsi="Times New Roman" w:cs="Times New Roman"/>
                <w:b/>
                <w:sz w:val="20"/>
                <w:szCs w:val="20"/>
                <w:lang w:eastAsia="en-GB"/>
              </w:rPr>
            </w:pPr>
          </w:p>
        </w:tc>
        <w:tc>
          <w:tcPr>
            <w:tcW w:w="440" w:type="dxa"/>
            <w:gridSpan w:val="2"/>
            <w:tcBorders>
              <w:top w:val="nil"/>
              <w:left w:val="nil"/>
              <w:bottom w:val="nil"/>
              <w:right w:val="nil"/>
            </w:tcBorders>
            <w:shd w:val="clear" w:color="auto" w:fill="auto"/>
            <w:noWrap/>
            <w:vAlign w:val="bottom"/>
          </w:tcPr>
          <w:p w14:paraId="2103D86E" w14:textId="77777777" w:rsidR="00B73BA8" w:rsidRPr="009B0DA9" w:rsidRDefault="00B73BA8" w:rsidP="000C5388">
            <w:pPr>
              <w:rPr>
                <w:rFonts w:ascii="Times New Roman" w:eastAsia="Times New Roman" w:hAnsi="Times New Roman" w:cs="Times New Roman"/>
                <w:b/>
                <w:sz w:val="20"/>
                <w:szCs w:val="20"/>
                <w:lang w:eastAsia="en-GB"/>
              </w:rPr>
            </w:pPr>
          </w:p>
        </w:tc>
        <w:tc>
          <w:tcPr>
            <w:tcW w:w="440" w:type="dxa"/>
            <w:gridSpan w:val="2"/>
            <w:tcBorders>
              <w:top w:val="nil"/>
              <w:left w:val="nil"/>
              <w:bottom w:val="nil"/>
              <w:right w:val="nil"/>
            </w:tcBorders>
            <w:shd w:val="clear" w:color="auto" w:fill="auto"/>
            <w:noWrap/>
            <w:vAlign w:val="bottom"/>
          </w:tcPr>
          <w:p w14:paraId="2B92C3D6" w14:textId="77777777" w:rsidR="00B73BA8" w:rsidRPr="009B0DA9" w:rsidRDefault="00B73BA8" w:rsidP="000C5388">
            <w:pPr>
              <w:rPr>
                <w:rFonts w:ascii="Times New Roman" w:eastAsia="Times New Roman" w:hAnsi="Times New Roman" w:cs="Times New Roman"/>
                <w:b/>
                <w:sz w:val="20"/>
                <w:szCs w:val="20"/>
                <w:lang w:eastAsia="en-GB"/>
              </w:rPr>
            </w:pPr>
          </w:p>
        </w:tc>
        <w:tc>
          <w:tcPr>
            <w:tcW w:w="440" w:type="dxa"/>
            <w:gridSpan w:val="2"/>
            <w:tcBorders>
              <w:top w:val="nil"/>
              <w:left w:val="nil"/>
              <w:bottom w:val="nil"/>
              <w:right w:val="nil"/>
            </w:tcBorders>
            <w:shd w:val="clear" w:color="auto" w:fill="auto"/>
            <w:noWrap/>
            <w:vAlign w:val="bottom"/>
          </w:tcPr>
          <w:p w14:paraId="386FB458" w14:textId="77777777" w:rsidR="00B73BA8" w:rsidRPr="009B0DA9" w:rsidRDefault="00B73BA8" w:rsidP="000C5388">
            <w:pPr>
              <w:rPr>
                <w:rFonts w:ascii="Times New Roman" w:eastAsia="Times New Roman" w:hAnsi="Times New Roman" w:cs="Times New Roman"/>
                <w:b/>
                <w:sz w:val="20"/>
                <w:szCs w:val="20"/>
                <w:lang w:eastAsia="en-GB"/>
              </w:rPr>
            </w:pPr>
          </w:p>
        </w:tc>
        <w:tc>
          <w:tcPr>
            <w:tcW w:w="440" w:type="dxa"/>
            <w:gridSpan w:val="2"/>
            <w:tcBorders>
              <w:top w:val="nil"/>
              <w:left w:val="nil"/>
              <w:bottom w:val="nil"/>
              <w:right w:val="nil"/>
            </w:tcBorders>
            <w:shd w:val="clear" w:color="auto" w:fill="auto"/>
            <w:noWrap/>
            <w:vAlign w:val="bottom"/>
          </w:tcPr>
          <w:p w14:paraId="30667860" w14:textId="77777777" w:rsidR="00B73BA8" w:rsidRPr="009B0DA9" w:rsidRDefault="00B73BA8" w:rsidP="000C5388">
            <w:pPr>
              <w:rPr>
                <w:rFonts w:ascii="Times New Roman" w:eastAsia="Times New Roman" w:hAnsi="Times New Roman" w:cs="Times New Roman"/>
                <w:b/>
                <w:sz w:val="20"/>
                <w:szCs w:val="20"/>
                <w:lang w:eastAsia="en-GB"/>
              </w:rPr>
            </w:pPr>
          </w:p>
        </w:tc>
        <w:tc>
          <w:tcPr>
            <w:tcW w:w="440" w:type="dxa"/>
            <w:gridSpan w:val="2"/>
            <w:tcBorders>
              <w:top w:val="nil"/>
              <w:left w:val="nil"/>
              <w:bottom w:val="nil"/>
              <w:right w:val="nil"/>
            </w:tcBorders>
            <w:shd w:val="clear" w:color="auto" w:fill="auto"/>
            <w:noWrap/>
            <w:vAlign w:val="bottom"/>
          </w:tcPr>
          <w:p w14:paraId="6624BDA2" w14:textId="77777777" w:rsidR="00B73BA8" w:rsidRPr="009B0DA9" w:rsidRDefault="00B73BA8" w:rsidP="000C5388">
            <w:pPr>
              <w:rPr>
                <w:rFonts w:ascii="Times New Roman" w:eastAsia="Times New Roman" w:hAnsi="Times New Roman" w:cs="Times New Roman"/>
                <w:b/>
                <w:sz w:val="20"/>
                <w:szCs w:val="20"/>
                <w:lang w:eastAsia="en-GB"/>
              </w:rPr>
            </w:pPr>
          </w:p>
        </w:tc>
        <w:tc>
          <w:tcPr>
            <w:tcW w:w="440" w:type="dxa"/>
            <w:gridSpan w:val="2"/>
            <w:tcBorders>
              <w:top w:val="nil"/>
              <w:left w:val="nil"/>
              <w:bottom w:val="nil"/>
              <w:right w:val="nil"/>
            </w:tcBorders>
            <w:shd w:val="clear" w:color="auto" w:fill="auto"/>
            <w:noWrap/>
            <w:vAlign w:val="bottom"/>
          </w:tcPr>
          <w:p w14:paraId="2A8BE9FC" w14:textId="77777777" w:rsidR="00B73BA8" w:rsidRPr="009B0DA9" w:rsidRDefault="00B73BA8" w:rsidP="000C5388">
            <w:pPr>
              <w:rPr>
                <w:rFonts w:ascii="Times New Roman" w:eastAsia="Times New Roman" w:hAnsi="Times New Roman" w:cs="Times New Roman"/>
                <w:b/>
                <w:sz w:val="20"/>
                <w:szCs w:val="20"/>
                <w:lang w:eastAsia="en-GB"/>
              </w:rPr>
            </w:pPr>
          </w:p>
        </w:tc>
        <w:tc>
          <w:tcPr>
            <w:tcW w:w="236" w:type="dxa"/>
            <w:tcBorders>
              <w:top w:val="nil"/>
              <w:left w:val="nil"/>
              <w:bottom w:val="nil"/>
              <w:right w:val="nil"/>
            </w:tcBorders>
            <w:shd w:val="clear" w:color="auto" w:fill="auto"/>
            <w:noWrap/>
            <w:vAlign w:val="bottom"/>
          </w:tcPr>
          <w:p w14:paraId="549C453B" w14:textId="77777777" w:rsidR="00B73BA8" w:rsidRPr="009B0DA9" w:rsidRDefault="00B73BA8" w:rsidP="000C5388">
            <w:pPr>
              <w:rPr>
                <w:rFonts w:ascii="Times New Roman" w:eastAsia="Times New Roman" w:hAnsi="Times New Roman" w:cs="Times New Roman"/>
                <w:b/>
                <w:sz w:val="20"/>
                <w:szCs w:val="20"/>
                <w:lang w:eastAsia="en-GB"/>
              </w:rPr>
            </w:pPr>
          </w:p>
        </w:tc>
        <w:tc>
          <w:tcPr>
            <w:tcW w:w="644" w:type="dxa"/>
            <w:gridSpan w:val="3"/>
            <w:tcBorders>
              <w:top w:val="nil"/>
              <w:left w:val="nil"/>
              <w:bottom w:val="nil"/>
              <w:right w:val="nil"/>
            </w:tcBorders>
            <w:shd w:val="clear" w:color="auto" w:fill="auto"/>
            <w:noWrap/>
            <w:vAlign w:val="bottom"/>
          </w:tcPr>
          <w:p w14:paraId="0A18DCBA" w14:textId="77777777" w:rsidR="00B73BA8" w:rsidRPr="009B0DA9" w:rsidRDefault="00B73BA8" w:rsidP="000C5388">
            <w:pPr>
              <w:rPr>
                <w:rFonts w:ascii="Times New Roman" w:eastAsia="Times New Roman" w:hAnsi="Times New Roman" w:cs="Times New Roman"/>
                <w:b/>
                <w:sz w:val="20"/>
                <w:szCs w:val="20"/>
                <w:lang w:eastAsia="en-GB"/>
              </w:rPr>
            </w:pPr>
          </w:p>
        </w:tc>
        <w:tc>
          <w:tcPr>
            <w:tcW w:w="440" w:type="dxa"/>
            <w:tcBorders>
              <w:top w:val="nil"/>
              <w:left w:val="nil"/>
              <w:bottom w:val="nil"/>
              <w:right w:val="nil"/>
            </w:tcBorders>
            <w:shd w:val="clear" w:color="auto" w:fill="auto"/>
            <w:noWrap/>
            <w:vAlign w:val="bottom"/>
          </w:tcPr>
          <w:p w14:paraId="76D87B72" w14:textId="77777777" w:rsidR="00B73BA8" w:rsidRPr="009B0DA9" w:rsidRDefault="00B73BA8" w:rsidP="000C5388">
            <w:pPr>
              <w:rPr>
                <w:rFonts w:ascii="Times New Roman" w:eastAsia="Times New Roman" w:hAnsi="Times New Roman" w:cs="Times New Roman"/>
                <w:b/>
                <w:sz w:val="20"/>
                <w:szCs w:val="20"/>
                <w:lang w:eastAsia="en-GB"/>
              </w:rPr>
            </w:pPr>
          </w:p>
        </w:tc>
        <w:tc>
          <w:tcPr>
            <w:tcW w:w="440" w:type="dxa"/>
            <w:gridSpan w:val="2"/>
            <w:tcBorders>
              <w:top w:val="nil"/>
              <w:left w:val="nil"/>
              <w:bottom w:val="nil"/>
              <w:right w:val="nil"/>
            </w:tcBorders>
            <w:shd w:val="clear" w:color="auto" w:fill="auto"/>
            <w:noWrap/>
            <w:vAlign w:val="bottom"/>
          </w:tcPr>
          <w:p w14:paraId="6A04C73D" w14:textId="77777777" w:rsidR="00B73BA8" w:rsidRPr="009B0DA9" w:rsidRDefault="00B73BA8" w:rsidP="000C5388">
            <w:pPr>
              <w:rPr>
                <w:rFonts w:ascii="Times New Roman" w:eastAsia="Times New Roman" w:hAnsi="Times New Roman" w:cs="Times New Roman"/>
                <w:b/>
                <w:sz w:val="20"/>
                <w:szCs w:val="20"/>
                <w:lang w:eastAsia="en-GB"/>
              </w:rPr>
            </w:pPr>
          </w:p>
        </w:tc>
        <w:tc>
          <w:tcPr>
            <w:tcW w:w="440" w:type="dxa"/>
            <w:gridSpan w:val="2"/>
            <w:tcBorders>
              <w:top w:val="nil"/>
              <w:left w:val="nil"/>
              <w:bottom w:val="nil"/>
              <w:right w:val="nil"/>
            </w:tcBorders>
            <w:shd w:val="clear" w:color="auto" w:fill="auto"/>
            <w:noWrap/>
            <w:vAlign w:val="bottom"/>
          </w:tcPr>
          <w:p w14:paraId="545C4EB1" w14:textId="77777777" w:rsidR="00B73BA8" w:rsidRPr="009B0DA9" w:rsidRDefault="00B73BA8" w:rsidP="000C5388">
            <w:pPr>
              <w:rPr>
                <w:rFonts w:ascii="Times New Roman" w:eastAsia="Times New Roman" w:hAnsi="Times New Roman" w:cs="Times New Roman"/>
                <w:b/>
                <w:sz w:val="20"/>
                <w:szCs w:val="20"/>
                <w:lang w:eastAsia="en-GB"/>
              </w:rPr>
            </w:pPr>
          </w:p>
        </w:tc>
        <w:tc>
          <w:tcPr>
            <w:tcW w:w="440" w:type="dxa"/>
            <w:gridSpan w:val="2"/>
            <w:tcBorders>
              <w:top w:val="nil"/>
              <w:left w:val="nil"/>
              <w:bottom w:val="nil"/>
              <w:right w:val="nil"/>
            </w:tcBorders>
            <w:shd w:val="clear" w:color="auto" w:fill="auto"/>
            <w:noWrap/>
            <w:vAlign w:val="bottom"/>
          </w:tcPr>
          <w:p w14:paraId="7443CCD7" w14:textId="77777777" w:rsidR="00B73BA8" w:rsidRPr="009B0DA9" w:rsidRDefault="00B73BA8" w:rsidP="000C5388">
            <w:pPr>
              <w:rPr>
                <w:rFonts w:ascii="Times New Roman" w:eastAsia="Times New Roman" w:hAnsi="Times New Roman" w:cs="Times New Roman"/>
                <w:b/>
                <w:sz w:val="20"/>
                <w:szCs w:val="20"/>
                <w:lang w:eastAsia="en-GB"/>
              </w:rPr>
            </w:pPr>
          </w:p>
        </w:tc>
        <w:tc>
          <w:tcPr>
            <w:tcW w:w="440" w:type="dxa"/>
            <w:gridSpan w:val="2"/>
            <w:tcBorders>
              <w:top w:val="nil"/>
              <w:left w:val="nil"/>
              <w:bottom w:val="nil"/>
              <w:right w:val="nil"/>
            </w:tcBorders>
            <w:shd w:val="clear" w:color="auto" w:fill="auto"/>
            <w:noWrap/>
            <w:vAlign w:val="bottom"/>
          </w:tcPr>
          <w:p w14:paraId="68164D90" w14:textId="77777777" w:rsidR="00B73BA8" w:rsidRPr="009B0DA9" w:rsidRDefault="00B73BA8" w:rsidP="000C5388">
            <w:pPr>
              <w:rPr>
                <w:rFonts w:ascii="Times New Roman" w:eastAsia="Times New Roman" w:hAnsi="Times New Roman" w:cs="Times New Roman"/>
                <w:b/>
                <w:sz w:val="20"/>
                <w:szCs w:val="20"/>
                <w:lang w:eastAsia="en-GB"/>
              </w:rPr>
            </w:pPr>
          </w:p>
        </w:tc>
        <w:tc>
          <w:tcPr>
            <w:tcW w:w="440" w:type="dxa"/>
            <w:gridSpan w:val="2"/>
            <w:tcBorders>
              <w:top w:val="nil"/>
              <w:left w:val="nil"/>
              <w:bottom w:val="nil"/>
              <w:right w:val="nil"/>
            </w:tcBorders>
            <w:shd w:val="clear" w:color="auto" w:fill="auto"/>
            <w:noWrap/>
            <w:vAlign w:val="bottom"/>
          </w:tcPr>
          <w:p w14:paraId="3AAA7816" w14:textId="77777777" w:rsidR="00B73BA8" w:rsidRPr="009B0DA9" w:rsidRDefault="00B73BA8" w:rsidP="000C5388">
            <w:pPr>
              <w:rPr>
                <w:rFonts w:ascii="Times New Roman" w:eastAsia="Times New Roman" w:hAnsi="Times New Roman" w:cs="Times New Roman"/>
                <w:b/>
                <w:sz w:val="20"/>
                <w:szCs w:val="20"/>
                <w:lang w:eastAsia="en-GB"/>
              </w:rPr>
            </w:pPr>
          </w:p>
        </w:tc>
        <w:tc>
          <w:tcPr>
            <w:tcW w:w="440" w:type="dxa"/>
            <w:gridSpan w:val="2"/>
            <w:tcBorders>
              <w:top w:val="nil"/>
              <w:left w:val="nil"/>
              <w:bottom w:val="nil"/>
              <w:right w:val="nil"/>
            </w:tcBorders>
            <w:shd w:val="clear" w:color="auto" w:fill="auto"/>
            <w:noWrap/>
            <w:vAlign w:val="bottom"/>
          </w:tcPr>
          <w:p w14:paraId="38CDB79D" w14:textId="77777777" w:rsidR="00B73BA8" w:rsidRPr="009B0DA9" w:rsidRDefault="00B73BA8" w:rsidP="000C5388">
            <w:pPr>
              <w:rPr>
                <w:rFonts w:ascii="Times New Roman" w:eastAsia="Times New Roman" w:hAnsi="Times New Roman" w:cs="Times New Roman"/>
                <w:b/>
                <w:sz w:val="20"/>
                <w:szCs w:val="20"/>
                <w:lang w:eastAsia="en-GB"/>
              </w:rPr>
            </w:pPr>
          </w:p>
        </w:tc>
        <w:tc>
          <w:tcPr>
            <w:tcW w:w="440" w:type="dxa"/>
            <w:gridSpan w:val="2"/>
            <w:tcBorders>
              <w:top w:val="nil"/>
              <w:left w:val="nil"/>
              <w:bottom w:val="nil"/>
              <w:right w:val="nil"/>
            </w:tcBorders>
            <w:shd w:val="clear" w:color="auto" w:fill="auto"/>
            <w:noWrap/>
            <w:vAlign w:val="bottom"/>
          </w:tcPr>
          <w:p w14:paraId="4709D0C9" w14:textId="77777777" w:rsidR="00B73BA8" w:rsidRPr="009B0DA9" w:rsidRDefault="00B73BA8" w:rsidP="000C5388">
            <w:pPr>
              <w:rPr>
                <w:rFonts w:ascii="Times New Roman" w:eastAsia="Times New Roman" w:hAnsi="Times New Roman" w:cs="Times New Roman"/>
                <w:b/>
                <w:sz w:val="20"/>
                <w:szCs w:val="20"/>
                <w:lang w:eastAsia="en-GB"/>
              </w:rPr>
            </w:pPr>
          </w:p>
        </w:tc>
        <w:tc>
          <w:tcPr>
            <w:tcW w:w="440" w:type="dxa"/>
            <w:tcBorders>
              <w:top w:val="nil"/>
              <w:left w:val="nil"/>
              <w:bottom w:val="nil"/>
              <w:right w:val="nil"/>
            </w:tcBorders>
            <w:shd w:val="clear" w:color="auto" w:fill="auto"/>
            <w:noWrap/>
            <w:vAlign w:val="bottom"/>
          </w:tcPr>
          <w:p w14:paraId="5E9B852F" w14:textId="77777777" w:rsidR="00B73BA8" w:rsidRPr="009B0DA9" w:rsidRDefault="00B73BA8" w:rsidP="000C5388">
            <w:pPr>
              <w:rPr>
                <w:rFonts w:ascii="Times New Roman" w:eastAsia="Times New Roman" w:hAnsi="Times New Roman" w:cs="Times New Roman"/>
                <w:b/>
                <w:sz w:val="20"/>
                <w:szCs w:val="20"/>
                <w:lang w:eastAsia="en-GB"/>
              </w:rPr>
            </w:pPr>
          </w:p>
        </w:tc>
        <w:tc>
          <w:tcPr>
            <w:tcW w:w="440" w:type="dxa"/>
            <w:gridSpan w:val="2"/>
            <w:tcBorders>
              <w:top w:val="nil"/>
              <w:left w:val="nil"/>
              <w:bottom w:val="nil"/>
              <w:right w:val="nil"/>
            </w:tcBorders>
            <w:shd w:val="clear" w:color="auto" w:fill="auto"/>
            <w:noWrap/>
            <w:vAlign w:val="bottom"/>
          </w:tcPr>
          <w:p w14:paraId="0F5157EF" w14:textId="77777777" w:rsidR="00B73BA8" w:rsidRPr="009B0DA9" w:rsidRDefault="00B73BA8" w:rsidP="000C5388">
            <w:pPr>
              <w:rPr>
                <w:rFonts w:ascii="Times New Roman" w:eastAsia="Times New Roman" w:hAnsi="Times New Roman" w:cs="Times New Roman"/>
                <w:b/>
                <w:sz w:val="20"/>
                <w:szCs w:val="20"/>
                <w:lang w:eastAsia="en-GB"/>
              </w:rPr>
            </w:pPr>
          </w:p>
        </w:tc>
        <w:tc>
          <w:tcPr>
            <w:tcW w:w="236" w:type="dxa"/>
            <w:gridSpan w:val="2"/>
            <w:tcBorders>
              <w:top w:val="nil"/>
              <w:left w:val="nil"/>
              <w:bottom w:val="nil"/>
              <w:right w:val="nil"/>
            </w:tcBorders>
            <w:shd w:val="clear" w:color="auto" w:fill="auto"/>
            <w:noWrap/>
            <w:vAlign w:val="bottom"/>
          </w:tcPr>
          <w:p w14:paraId="3EA728F7" w14:textId="77777777" w:rsidR="00B73BA8" w:rsidRPr="009B0DA9" w:rsidRDefault="00B73BA8" w:rsidP="000C5388">
            <w:pPr>
              <w:rPr>
                <w:rFonts w:ascii="Times New Roman" w:eastAsia="Times New Roman" w:hAnsi="Times New Roman" w:cs="Times New Roman"/>
                <w:b/>
                <w:sz w:val="20"/>
                <w:szCs w:val="20"/>
                <w:lang w:eastAsia="en-GB"/>
              </w:rPr>
            </w:pPr>
          </w:p>
        </w:tc>
        <w:tc>
          <w:tcPr>
            <w:tcW w:w="644" w:type="dxa"/>
            <w:gridSpan w:val="2"/>
            <w:tcBorders>
              <w:top w:val="nil"/>
              <w:left w:val="nil"/>
              <w:bottom w:val="nil"/>
              <w:right w:val="nil"/>
            </w:tcBorders>
            <w:shd w:val="clear" w:color="auto" w:fill="auto"/>
            <w:noWrap/>
            <w:vAlign w:val="bottom"/>
          </w:tcPr>
          <w:p w14:paraId="2DDB6DF7" w14:textId="77777777" w:rsidR="00B73BA8" w:rsidRPr="009B0DA9" w:rsidRDefault="00B73BA8" w:rsidP="000C5388">
            <w:pPr>
              <w:rPr>
                <w:rFonts w:ascii="Times New Roman" w:eastAsia="Times New Roman" w:hAnsi="Times New Roman" w:cs="Times New Roman"/>
                <w:b/>
                <w:sz w:val="20"/>
                <w:szCs w:val="20"/>
                <w:lang w:eastAsia="en-GB"/>
              </w:rPr>
            </w:pPr>
          </w:p>
        </w:tc>
        <w:tc>
          <w:tcPr>
            <w:tcW w:w="440" w:type="dxa"/>
            <w:gridSpan w:val="2"/>
            <w:tcBorders>
              <w:top w:val="nil"/>
              <w:left w:val="nil"/>
              <w:bottom w:val="nil"/>
              <w:right w:val="nil"/>
            </w:tcBorders>
            <w:shd w:val="clear" w:color="auto" w:fill="auto"/>
            <w:noWrap/>
            <w:vAlign w:val="bottom"/>
          </w:tcPr>
          <w:p w14:paraId="5616553A" w14:textId="77777777" w:rsidR="00B73BA8" w:rsidRPr="009B0DA9" w:rsidRDefault="00B73BA8" w:rsidP="000C5388">
            <w:pPr>
              <w:rPr>
                <w:rFonts w:ascii="Times New Roman" w:eastAsia="Times New Roman" w:hAnsi="Times New Roman" w:cs="Times New Roman"/>
                <w:b/>
                <w:sz w:val="20"/>
                <w:szCs w:val="20"/>
                <w:lang w:eastAsia="en-GB"/>
              </w:rPr>
            </w:pPr>
          </w:p>
        </w:tc>
        <w:tc>
          <w:tcPr>
            <w:tcW w:w="236" w:type="dxa"/>
            <w:tcBorders>
              <w:top w:val="nil"/>
              <w:left w:val="nil"/>
              <w:bottom w:val="nil"/>
              <w:right w:val="nil"/>
            </w:tcBorders>
            <w:shd w:val="clear" w:color="auto" w:fill="auto"/>
            <w:noWrap/>
            <w:vAlign w:val="bottom"/>
          </w:tcPr>
          <w:p w14:paraId="31D06A43" w14:textId="77777777" w:rsidR="00B73BA8" w:rsidRPr="009B0DA9" w:rsidRDefault="00B73BA8" w:rsidP="000C5388">
            <w:pPr>
              <w:rPr>
                <w:rFonts w:ascii="Times New Roman" w:eastAsia="Times New Roman" w:hAnsi="Times New Roman" w:cs="Times New Roman"/>
                <w:b/>
                <w:sz w:val="20"/>
                <w:szCs w:val="20"/>
                <w:lang w:eastAsia="en-GB"/>
              </w:rPr>
            </w:pPr>
          </w:p>
        </w:tc>
      </w:tr>
    </w:tbl>
    <w:p w14:paraId="1AC986F8" w14:textId="77777777" w:rsidR="009B0DA9" w:rsidRPr="009B0DA9" w:rsidRDefault="009B0DA9" w:rsidP="009B0DA9"/>
    <w:p w14:paraId="7BDFBD6A" w14:textId="1E6EA2FA" w:rsidR="00957627" w:rsidRDefault="00957627">
      <w:pPr>
        <w:spacing w:after="200" w:line="276" w:lineRule="auto"/>
        <w:rPr>
          <w:rFonts w:asciiTheme="majorHAnsi" w:hAnsiTheme="majorHAnsi"/>
          <w:i/>
        </w:rPr>
      </w:pPr>
    </w:p>
    <w:sectPr w:rsidR="00957627" w:rsidSect="009B0DA9">
      <w:pgSz w:w="23814" w:h="16839" w:orient="landscape" w:code="8"/>
      <w:pgMar w:top="1440" w:right="536" w:bottom="1440" w:left="56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1DC34E" w14:textId="77777777" w:rsidR="00301D72" w:rsidRDefault="00301D72" w:rsidP="00BE561A">
      <w:r>
        <w:separator/>
      </w:r>
    </w:p>
  </w:endnote>
  <w:endnote w:type="continuationSeparator" w:id="0">
    <w:p w14:paraId="50BB3074" w14:textId="77777777" w:rsidR="00301D72" w:rsidRDefault="00301D72" w:rsidP="00BE56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FS Ingrid">
    <w:altName w:val="Arial"/>
    <w:panose1 w:val="00000000000000000000"/>
    <w:charset w:val="00"/>
    <w:family w:val="modern"/>
    <w:notTrueType/>
    <w:pitch w:val="variable"/>
    <w:sig w:usb0="00000001" w:usb1="5000204A" w:usb2="00000000" w:usb3="00000000" w:csb0="00000119"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Gill Sans MT">
    <w:panose1 w:val="020B0502020104020203"/>
    <w:charset w:val="00"/>
    <w:family w:val="swiss"/>
    <w:pitch w:val="variable"/>
    <w:sig w:usb0="00000007" w:usb1="00000000" w:usb2="00000000" w:usb3="00000000" w:csb0="00000003" w:csb1="00000000"/>
  </w:font>
  <w:font w:name="ArialMT">
    <w:panose1 w:val="00000000000000000000"/>
    <w:charset w:val="00"/>
    <w:family w:val="swiss"/>
    <w:notTrueType/>
    <w:pitch w:val="default"/>
    <w:sig w:usb0="00000003" w:usb1="00000000" w:usb2="00000000" w:usb3="00000000" w:csb0="00000001" w:csb1="00000000"/>
  </w:font>
  <w:font w:name="nimbus-sans">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23674074"/>
      <w:docPartObj>
        <w:docPartGallery w:val="Page Numbers (Bottom of Page)"/>
        <w:docPartUnique/>
      </w:docPartObj>
    </w:sdtPr>
    <w:sdtEndPr/>
    <w:sdtContent>
      <w:p w14:paraId="23B05488" w14:textId="507CE91E" w:rsidR="00301D72" w:rsidRDefault="00301D72">
        <w:pPr>
          <w:pStyle w:val="Footer"/>
          <w:jc w:val="right"/>
        </w:pPr>
        <w:r>
          <w:fldChar w:fldCharType="begin"/>
        </w:r>
        <w:r>
          <w:instrText xml:space="preserve"> PAGE   \* MERGEFORMAT </w:instrText>
        </w:r>
        <w:r>
          <w:fldChar w:fldCharType="separate"/>
        </w:r>
        <w:r w:rsidR="00E162E7">
          <w:rPr>
            <w:noProof/>
          </w:rPr>
          <w:t>21</w:t>
        </w:r>
        <w:r>
          <w:rPr>
            <w:noProof/>
          </w:rPr>
          <w:fldChar w:fldCharType="end"/>
        </w:r>
      </w:p>
    </w:sdtContent>
  </w:sdt>
  <w:p w14:paraId="3EA7AEC3" w14:textId="77777777" w:rsidR="00301D72" w:rsidRPr="0067188F" w:rsidRDefault="00301D72" w:rsidP="0067188F">
    <w:pPr>
      <w:pStyle w:val="Footer"/>
      <w:jc w:val="right"/>
      <w:rPr>
        <w:b/>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A98490D" w14:textId="77777777" w:rsidR="00301D72" w:rsidRDefault="00301D72" w:rsidP="00BE561A">
      <w:r>
        <w:separator/>
      </w:r>
    </w:p>
  </w:footnote>
  <w:footnote w:type="continuationSeparator" w:id="0">
    <w:p w14:paraId="2CAD6008" w14:textId="77777777" w:rsidR="00301D72" w:rsidRDefault="00301D72" w:rsidP="00BE561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836992"/>
    <w:multiLevelType w:val="hybridMultilevel"/>
    <w:tmpl w:val="C438337E"/>
    <w:lvl w:ilvl="0" w:tplc="F2182202">
      <w:start w:val="1"/>
      <w:numFmt w:val="bullet"/>
      <w:lvlText w:val=""/>
      <w:lvlJc w:val="left"/>
      <w:pPr>
        <w:ind w:left="720" w:hanging="360"/>
      </w:pPr>
      <w:rPr>
        <w:rFonts w:ascii="Symbol" w:hAnsi="Symbol" w:hint="default"/>
        <w:color w:val="auto"/>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AB45672"/>
    <w:multiLevelType w:val="hybridMultilevel"/>
    <w:tmpl w:val="11B840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B024962"/>
    <w:multiLevelType w:val="hybridMultilevel"/>
    <w:tmpl w:val="EA5A0BC8"/>
    <w:lvl w:ilvl="0" w:tplc="08090003">
      <w:start w:val="1"/>
      <w:numFmt w:val="bullet"/>
      <w:lvlText w:val="o"/>
      <w:lvlJc w:val="left"/>
      <w:pPr>
        <w:ind w:left="1233" w:hanging="360"/>
      </w:pPr>
      <w:rPr>
        <w:rFonts w:ascii="Courier New" w:hAnsi="Courier New" w:cs="Courier New" w:hint="default"/>
      </w:rPr>
    </w:lvl>
    <w:lvl w:ilvl="1" w:tplc="08090003" w:tentative="1">
      <w:start w:val="1"/>
      <w:numFmt w:val="bullet"/>
      <w:lvlText w:val="o"/>
      <w:lvlJc w:val="left"/>
      <w:pPr>
        <w:ind w:left="1953" w:hanging="360"/>
      </w:pPr>
      <w:rPr>
        <w:rFonts w:ascii="Courier New" w:hAnsi="Courier New" w:cs="Courier New" w:hint="default"/>
      </w:rPr>
    </w:lvl>
    <w:lvl w:ilvl="2" w:tplc="08090005" w:tentative="1">
      <w:start w:val="1"/>
      <w:numFmt w:val="bullet"/>
      <w:lvlText w:val=""/>
      <w:lvlJc w:val="left"/>
      <w:pPr>
        <w:ind w:left="2673" w:hanging="360"/>
      </w:pPr>
      <w:rPr>
        <w:rFonts w:ascii="Wingdings" w:hAnsi="Wingdings" w:hint="default"/>
      </w:rPr>
    </w:lvl>
    <w:lvl w:ilvl="3" w:tplc="08090001" w:tentative="1">
      <w:start w:val="1"/>
      <w:numFmt w:val="bullet"/>
      <w:lvlText w:val=""/>
      <w:lvlJc w:val="left"/>
      <w:pPr>
        <w:ind w:left="3393" w:hanging="360"/>
      </w:pPr>
      <w:rPr>
        <w:rFonts w:ascii="Symbol" w:hAnsi="Symbol" w:hint="default"/>
      </w:rPr>
    </w:lvl>
    <w:lvl w:ilvl="4" w:tplc="08090003" w:tentative="1">
      <w:start w:val="1"/>
      <w:numFmt w:val="bullet"/>
      <w:lvlText w:val="o"/>
      <w:lvlJc w:val="left"/>
      <w:pPr>
        <w:ind w:left="4113" w:hanging="360"/>
      </w:pPr>
      <w:rPr>
        <w:rFonts w:ascii="Courier New" w:hAnsi="Courier New" w:cs="Courier New" w:hint="default"/>
      </w:rPr>
    </w:lvl>
    <w:lvl w:ilvl="5" w:tplc="08090005" w:tentative="1">
      <w:start w:val="1"/>
      <w:numFmt w:val="bullet"/>
      <w:lvlText w:val=""/>
      <w:lvlJc w:val="left"/>
      <w:pPr>
        <w:ind w:left="4833" w:hanging="360"/>
      </w:pPr>
      <w:rPr>
        <w:rFonts w:ascii="Wingdings" w:hAnsi="Wingdings" w:hint="default"/>
      </w:rPr>
    </w:lvl>
    <w:lvl w:ilvl="6" w:tplc="08090001" w:tentative="1">
      <w:start w:val="1"/>
      <w:numFmt w:val="bullet"/>
      <w:lvlText w:val=""/>
      <w:lvlJc w:val="left"/>
      <w:pPr>
        <w:ind w:left="5553" w:hanging="360"/>
      </w:pPr>
      <w:rPr>
        <w:rFonts w:ascii="Symbol" w:hAnsi="Symbol" w:hint="default"/>
      </w:rPr>
    </w:lvl>
    <w:lvl w:ilvl="7" w:tplc="08090003" w:tentative="1">
      <w:start w:val="1"/>
      <w:numFmt w:val="bullet"/>
      <w:lvlText w:val="o"/>
      <w:lvlJc w:val="left"/>
      <w:pPr>
        <w:ind w:left="6273" w:hanging="360"/>
      </w:pPr>
      <w:rPr>
        <w:rFonts w:ascii="Courier New" w:hAnsi="Courier New" w:cs="Courier New" w:hint="default"/>
      </w:rPr>
    </w:lvl>
    <w:lvl w:ilvl="8" w:tplc="08090005" w:tentative="1">
      <w:start w:val="1"/>
      <w:numFmt w:val="bullet"/>
      <w:lvlText w:val=""/>
      <w:lvlJc w:val="left"/>
      <w:pPr>
        <w:ind w:left="6993" w:hanging="360"/>
      </w:pPr>
      <w:rPr>
        <w:rFonts w:ascii="Wingdings" w:hAnsi="Wingdings" w:hint="default"/>
      </w:rPr>
    </w:lvl>
  </w:abstractNum>
  <w:abstractNum w:abstractNumId="3" w15:restartNumberingAfterBreak="0">
    <w:nsid w:val="1E9741FE"/>
    <w:multiLevelType w:val="hybridMultilevel"/>
    <w:tmpl w:val="DE2CBA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18A3144"/>
    <w:multiLevelType w:val="hybridMultilevel"/>
    <w:tmpl w:val="956CCC8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53D009D1"/>
    <w:multiLevelType w:val="hybridMultilevel"/>
    <w:tmpl w:val="9C7476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5DE44459"/>
    <w:multiLevelType w:val="hybridMultilevel"/>
    <w:tmpl w:val="A8D47B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6BAB5668"/>
    <w:multiLevelType w:val="hybridMultilevel"/>
    <w:tmpl w:val="239EE2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6BB00586"/>
    <w:multiLevelType w:val="hybridMultilevel"/>
    <w:tmpl w:val="20B074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6D006F40"/>
    <w:multiLevelType w:val="hybridMultilevel"/>
    <w:tmpl w:val="51F45440"/>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7DEF163B"/>
    <w:multiLevelType w:val="hybridMultilevel"/>
    <w:tmpl w:val="FA1EE0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9"/>
  </w:num>
  <w:num w:numId="4">
    <w:abstractNumId w:val="4"/>
  </w:num>
  <w:num w:numId="5">
    <w:abstractNumId w:val="8"/>
  </w:num>
  <w:num w:numId="6">
    <w:abstractNumId w:val="3"/>
  </w:num>
  <w:num w:numId="7">
    <w:abstractNumId w:val="1"/>
  </w:num>
  <w:num w:numId="8">
    <w:abstractNumId w:val="5"/>
  </w:num>
  <w:num w:numId="9">
    <w:abstractNumId w:val="10"/>
  </w:num>
  <w:num w:numId="10">
    <w:abstractNumId w:val="6"/>
  </w:num>
  <w:num w:numId="11">
    <w:abstractNumId w:val="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documentProtection w:edit="forms" w:enforcement="0"/>
  <w:defaultTabStop w:val="720"/>
  <w:drawingGridHorizontalSpacing w:val="120"/>
  <w:displayHorizontalDrawingGridEvery w:val="2"/>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EN.InstantFormat" w:val="&lt;ENInstantFormat&gt;&lt;Enabled&gt;1&lt;/Enabled&gt;&lt;ScanUnformatted&gt;1&lt;/ScanUnformatted&gt;&lt;ScanChanges&gt;1&lt;/ScanChanges&gt;&lt;Suspended&gt;0&lt;/Suspended&gt;&lt;/ENInstantFormat&gt;"/>
    <w:docVar w:name="EN.Layout" w:val="&lt;ENLayout&gt;&lt;Style&gt;J Epidemiol Community Health&lt;/Style&gt;&lt;LeftDelim&gt;{&lt;/LeftDelim&gt;&lt;RightDelim&gt;}&lt;/RightDelim&gt;&lt;FontName&gt;FS Ingrid&lt;/FontName&gt;&lt;FontSize&gt;12&lt;/FontSize&gt;&lt;ReflistTitle&gt;&lt;/ReflistTitle&gt;&lt;StartingRefnum&gt;1&lt;/StartingRefnum&gt;&lt;FirstLineIndent&gt;0&lt;/FirstLineIndent&gt;&lt;HangingIndent&gt;720&lt;/HangingIndent&gt;&lt;LineSpacing&gt;0&lt;/LineSpacing&gt;&lt;SpaceAfter&gt;0&lt;/SpaceAfter&gt;&lt;HyperlinksEnabled&gt;0&lt;/HyperlinksEnabled&gt;&lt;HyperlinksVisible&gt;0&lt;/HyperlinksVisible&gt;&lt;EnableBibliographyCategories&gt;0&lt;/EnableBibliographyCategories&gt;&lt;/ENLayout&gt;"/>
    <w:docVar w:name="EN.Libraries" w:val="&lt;Libraries&gt;&lt;item db-id=&quot;5fazfxp0od5sexetvd0psfx8asw2ssdrpe20&quot;&gt;Evaluation Refs&lt;record-ids&gt;&lt;item&gt;354&lt;/item&gt;&lt;item&gt;359&lt;/item&gt;&lt;item&gt;399&lt;/item&gt;&lt;item&gt;401&lt;/item&gt;&lt;item&gt;902&lt;/item&gt;&lt;item&gt;905&lt;/item&gt;&lt;item&gt;934&lt;/item&gt;&lt;item&gt;951&lt;/item&gt;&lt;item&gt;1332&lt;/item&gt;&lt;item&gt;1359&lt;/item&gt;&lt;item&gt;1401&lt;/item&gt;&lt;item&gt;1407&lt;/item&gt;&lt;item&gt;1425&lt;/item&gt;&lt;item&gt;1427&lt;/item&gt;&lt;item&gt;1444&lt;/item&gt;&lt;item&gt;1463&lt;/item&gt;&lt;item&gt;1465&lt;/item&gt;&lt;item&gt;1830&lt;/item&gt;&lt;item&gt;1839&lt;/item&gt;&lt;item&gt;2902&lt;/item&gt;&lt;item&gt;2903&lt;/item&gt;&lt;item&gt;2911&lt;/item&gt;&lt;item&gt;3166&lt;/item&gt;&lt;item&gt;5239&lt;/item&gt;&lt;item&gt;6810&lt;/item&gt;&lt;item&gt;7011&lt;/item&gt;&lt;item&gt;9003&lt;/item&gt;&lt;item&gt;9850&lt;/item&gt;&lt;item&gt;9873&lt;/item&gt;&lt;item&gt;9934&lt;/item&gt;&lt;item&gt;9951&lt;/item&gt;&lt;item&gt;10039&lt;/item&gt;&lt;item&gt;10040&lt;/item&gt;&lt;item&gt;10041&lt;/item&gt;&lt;item&gt;10042&lt;/item&gt;&lt;/record-ids&gt;&lt;/item&gt;&lt;/Libraries&gt;"/>
  </w:docVars>
  <w:rsids>
    <w:rsidRoot w:val="00004348"/>
    <w:rsid w:val="00000DF0"/>
    <w:rsid w:val="00004348"/>
    <w:rsid w:val="00007144"/>
    <w:rsid w:val="0001640D"/>
    <w:rsid w:val="00017828"/>
    <w:rsid w:val="000307C3"/>
    <w:rsid w:val="000335F4"/>
    <w:rsid w:val="000356D8"/>
    <w:rsid w:val="00046177"/>
    <w:rsid w:val="0005276E"/>
    <w:rsid w:val="00054304"/>
    <w:rsid w:val="0006751E"/>
    <w:rsid w:val="00067F5D"/>
    <w:rsid w:val="0007001B"/>
    <w:rsid w:val="00076AD3"/>
    <w:rsid w:val="00080D23"/>
    <w:rsid w:val="00086853"/>
    <w:rsid w:val="0009176F"/>
    <w:rsid w:val="00092C97"/>
    <w:rsid w:val="00094ADB"/>
    <w:rsid w:val="00094C83"/>
    <w:rsid w:val="000A2CB8"/>
    <w:rsid w:val="000B32FB"/>
    <w:rsid w:val="000B41D4"/>
    <w:rsid w:val="000B6029"/>
    <w:rsid w:val="000B7E35"/>
    <w:rsid w:val="000C5388"/>
    <w:rsid w:val="000D0751"/>
    <w:rsid w:val="000D3E55"/>
    <w:rsid w:val="000D594B"/>
    <w:rsid w:val="000E2EB2"/>
    <w:rsid w:val="000F14BF"/>
    <w:rsid w:val="000F628A"/>
    <w:rsid w:val="00100184"/>
    <w:rsid w:val="001027E8"/>
    <w:rsid w:val="001069AC"/>
    <w:rsid w:val="00110B3A"/>
    <w:rsid w:val="00110F69"/>
    <w:rsid w:val="001136D8"/>
    <w:rsid w:val="001200F3"/>
    <w:rsid w:val="00122E6F"/>
    <w:rsid w:val="0012536A"/>
    <w:rsid w:val="00125D33"/>
    <w:rsid w:val="0013273A"/>
    <w:rsid w:val="00135743"/>
    <w:rsid w:val="001361B4"/>
    <w:rsid w:val="00136975"/>
    <w:rsid w:val="001472FF"/>
    <w:rsid w:val="0015002F"/>
    <w:rsid w:val="00154158"/>
    <w:rsid w:val="00162438"/>
    <w:rsid w:val="00171152"/>
    <w:rsid w:val="00177D88"/>
    <w:rsid w:val="00181330"/>
    <w:rsid w:val="00186E05"/>
    <w:rsid w:val="00187C5F"/>
    <w:rsid w:val="00191582"/>
    <w:rsid w:val="00196A77"/>
    <w:rsid w:val="001A0632"/>
    <w:rsid w:val="001A1F69"/>
    <w:rsid w:val="001A43D6"/>
    <w:rsid w:val="001A5C56"/>
    <w:rsid w:val="001B241D"/>
    <w:rsid w:val="001B5D11"/>
    <w:rsid w:val="001B6893"/>
    <w:rsid w:val="001C1729"/>
    <w:rsid w:val="001C37F5"/>
    <w:rsid w:val="001C615F"/>
    <w:rsid w:val="001C7032"/>
    <w:rsid w:val="001D5468"/>
    <w:rsid w:val="001E09D0"/>
    <w:rsid w:val="001E151D"/>
    <w:rsid w:val="001F0442"/>
    <w:rsid w:val="0020199D"/>
    <w:rsid w:val="00202064"/>
    <w:rsid w:val="0020249E"/>
    <w:rsid w:val="002047DF"/>
    <w:rsid w:val="00205EC6"/>
    <w:rsid w:val="00222594"/>
    <w:rsid w:val="00232818"/>
    <w:rsid w:val="00242181"/>
    <w:rsid w:val="00250D5C"/>
    <w:rsid w:val="002566E2"/>
    <w:rsid w:val="002618CE"/>
    <w:rsid w:val="00262CEC"/>
    <w:rsid w:val="00292698"/>
    <w:rsid w:val="002B7027"/>
    <w:rsid w:val="002B7873"/>
    <w:rsid w:val="002C1172"/>
    <w:rsid w:val="002C2CF2"/>
    <w:rsid w:val="002C43E1"/>
    <w:rsid w:val="002C7438"/>
    <w:rsid w:val="002D5322"/>
    <w:rsid w:val="002D6E24"/>
    <w:rsid w:val="002E6B73"/>
    <w:rsid w:val="002F0ABD"/>
    <w:rsid w:val="00301D72"/>
    <w:rsid w:val="0030255C"/>
    <w:rsid w:val="00302E71"/>
    <w:rsid w:val="00305EE9"/>
    <w:rsid w:val="0030628C"/>
    <w:rsid w:val="003062A5"/>
    <w:rsid w:val="003074D0"/>
    <w:rsid w:val="003174FB"/>
    <w:rsid w:val="003208DB"/>
    <w:rsid w:val="00324A1E"/>
    <w:rsid w:val="00324A43"/>
    <w:rsid w:val="003266D3"/>
    <w:rsid w:val="003274EA"/>
    <w:rsid w:val="003314A4"/>
    <w:rsid w:val="0033158E"/>
    <w:rsid w:val="00332929"/>
    <w:rsid w:val="00332FA6"/>
    <w:rsid w:val="0033484E"/>
    <w:rsid w:val="00335037"/>
    <w:rsid w:val="00342231"/>
    <w:rsid w:val="003455DB"/>
    <w:rsid w:val="0035083B"/>
    <w:rsid w:val="00354662"/>
    <w:rsid w:val="00357C90"/>
    <w:rsid w:val="00360644"/>
    <w:rsid w:val="003711E8"/>
    <w:rsid w:val="003712A5"/>
    <w:rsid w:val="00371EB3"/>
    <w:rsid w:val="00376557"/>
    <w:rsid w:val="003852E2"/>
    <w:rsid w:val="0038645D"/>
    <w:rsid w:val="003958B8"/>
    <w:rsid w:val="003A0BE3"/>
    <w:rsid w:val="003B2DC1"/>
    <w:rsid w:val="003B457B"/>
    <w:rsid w:val="003B6D1D"/>
    <w:rsid w:val="003C044F"/>
    <w:rsid w:val="003C706F"/>
    <w:rsid w:val="003C73DE"/>
    <w:rsid w:val="003D143A"/>
    <w:rsid w:val="003D37C6"/>
    <w:rsid w:val="003D47F1"/>
    <w:rsid w:val="003D53E8"/>
    <w:rsid w:val="00400ABF"/>
    <w:rsid w:val="004066E4"/>
    <w:rsid w:val="00407674"/>
    <w:rsid w:val="004135CB"/>
    <w:rsid w:val="004147D4"/>
    <w:rsid w:val="00415B31"/>
    <w:rsid w:val="0042299B"/>
    <w:rsid w:val="00423689"/>
    <w:rsid w:val="00423854"/>
    <w:rsid w:val="00426162"/>
    <w:rsid w:val="00437CDF"/>
    <w:rsid w:val="0045103F"/>
    <w:rsid w:val="00452E89"/>
    <w:rsid w:val="00455DA8"/>
    <w:rsid w:val="004567AE"/>
    <w:rsid w:val="0046040B"/>
    <w:rsid w:val="00463832"/>
    <w:rsid w:val="004720DC"/>
    <w:rsid w:val="00472E5C"/>
    <w:rsid w:val="004751EA"/>
    <w:rsid w:val="0047583B"/>
    <w:rsid w:val="00475B84"/>
    <w:rsid w:val="004804AD"/>
    <w:rsid w:val="004809B7"/>
    <w:rsid w:val="004828ED"/>
    <w:rsid w:val="00493567"/>
    <w:rsid w:val="004A7815"/>
    <w:rsid w:val="004B5A78"/>
    <w:rsid w:val="004E4953"/>
    <w:rsid w:val="004F0584"/>
    <w:rsid w:val="004F315D"/>
    <w:rsid w:val="004F4927"/>
    <w:rsid w:val="00501B4E"/>
    <w:rsid w:val="0050638C"/>
    <w:rsid w:val="0050696D"/>
    <w:rsid w:val="00506B9E"/>
    <w:rsid w:val="00511DE6"/>
    <w:rsid w:val="00514C9C"/>
    <w:rsid w:val="005173D4"/>
    <w:rsid w:val="0053320A"/>
    <w:rsid w:val="00536341"/>
    <w:rsid w:val="00537758"/>
    <w:rsid w:val="005474D1"/>
    <w:rsid w:val="00550072"/>
    <w:rsid w:val="00553710"/>
    <w:rsid w:val="00553C6C"/>
    <w:rsid w:val="00554126"/>
    <w:rsid w:val="00554A7D"/>
    <w:rsid w:val="00555158"/>
    <w:rsid w:val="00555B0F"/>
    <w:rsid w:val="005643EC"/>
    <w:rsid w:val="0056469F"/>
    <w:rsid w:val="005650D0"/>
    <w:rsid w:val="0057113D"/>
    <w:rsid w:val="00571FDF"/>
    <w:rsid w:val="00572ED2"/>
    <w:rsid w:val="005758A0"/>
    <w:rsid w:val="00582F09"/>
    <w:rsid w:val="0058718B"/>
    <w:rsid w:val="00590183"/>
    <w:rsid w:val="005923C9"/>
    <w:rsid w:val="00594986"/>
    <w:rsid w:val="00597DAA"/>
    <w:rsid w:val="005A0A33"/>
    <w:rsid w:val="005A34A5"/>
    <w:rsid w:val="005A469D"/>
    <w:rsid w:val="005A5EF6"/>
    <w:rsid w:val="005B0E94"/>
    <w:rsid w:val="005C16B7"/>
    <w:rsid w:val="005D0205"/>
    <w:rsid w:val="005D18F1"/>
    <w:rsid w:val="005D2BEA"/>
    <w:rsid w:val="005D5CAD"/>
    <w:rsid w:val="005D61E9"/>
    <w:rsid w:val="005E27F0"/>
    <w:rsid w:val="005E5979"/>
    <w:rsid w:val="005F243B"/>
    <w:rsid w:val="005F285E"/>
    <w:rsid w:val="005F2C8F"/>
    <w:rsid w:val="005F5B09"/>
    <w:rsid w:val="005F60D1"/>
    <w:rsid w:val="005F7B51"/>
    <w:rsid w:val="00600A67"/>
    <w:rsid w:val="00604042"/>
    <w:rsid w:val="0060566D"/>
    <w:rsid w:val="00610713"/>
    <w:rsid w:val="00610D5A"/>
    <w:rsid w:val="0061138C"/>
    <w:rsid w:val="006142D8"/>
    <w:rsid w:val="00621336"/>
    <w:rsid w:val="00626097"/>
    <w:rsid w:val="00640993"/>
    <w:rsid w:val="0065641A"/>
    <w:rsid w:val="0067188F"/>
    <w:rsid w:val="006732D5"/>
    <w:rsid w:val="00675406"/>
    <w:rsid w:val="00681686"/>
    <w:rsid w:val="006A0508"/>
    <w:rsid w:val="006A1268"/>
    <w:rsid w:val="006A14C2"/>
    <w:rsid w:val="006A37DC"/>
    <w:rsid w:val="006A537D"/>
    <w:rsid w:val="006A791E"/>
    <w:rsid w:val="006A7A26"/>
    <w:rsid w:val="006C5CD1"/>
    <w:rsid w:val="006C7902"/>
    <w:rsid w:val="006D02BB"/>
    <w:rsid w:val="006D0420"/>
    <w:rsid w:val="006D6FB0"/>
    <w:rsid w:val="006E05CB"/>
    <w:rsid w:val="006E1538"/>
    <w:rsid w:val="006E1E49"/>
    <w:rsid w:val="006F1982"/>
    <w:rsid w:val="006F64A6"/>
    <w:rsid w:val="00712C9F"/>
    <w:rsid w:val="00713F29"/>
    <w:rsid w:val="00714997"/>
    <w:rsid w:val="007149E3"/>
    <w:rsid w:val="00714B48"/>
    <w:rsid w:val="00717CF8"/>
    <w:rsid w:val="0072233F"/>
    <w:rsid w:val="00724652"/>
    <w:rsid w:val="007247B6"/>
    <w:rsid w:val="00726163"/>
    <w:rsid w:val="007272DE"/>
    <w:rsid w:val="00730538"/>
    <w:rsid w:val="00734635"/>
    <w:rsid w:val="007360EB"/>
    <w:rsid w:val="00741F7D"/>
    <w:rsid w:val="007427B4"/>
    <w:rsid w:val="007561E5"/>
    <w:rsid w:val="00760786"/>
    <w:rsid w:val="00763B2F"/>
    <w:rsid w:val="00764180"/>
    <w:rsid w:val="007641E9"/>
    <w:rsid w:val="00773BA2"/>
    <w:rsid w:val="0078550C"/>
    <w:rsid w:val="00786F0B"/>
    <w:rsid w:val="00791D21"/>
    <w:rsid w:val="007933EA"/>
    <w:rsid w:val="007934A1"/>
    <w:rsid w:val="0079494D"/>
    <w:rsid w:val="007A362F"/>
    <w:rsid w:val="007A3BA7"/>
    <w:rsid w:val="007B3BDF"/>
    <w:rsid w:val="007B4D7C"/>
    <w:rsid w:val="007B61E0"/>
    <w:rsid w:val="007C35AF"/>
    <w:rsid w:val="007C402F"/>
    <w:rsid w:val="007C72A3"/>
    <w:rsid w:val="007D551E"/>
    <w:rsid w:val="007E1058"/>
    <w:rsid w:val="007E145D"/>
    <w:rsid w:val="007E34F2"/>
    <w:rsid w:val="007E63A7"/>
    <w:rsid w:val="007E69E1"/>
    <w:rsid w:val="007F2D3F"/>
    <w:rsid w:val="007F506C"/>
    <w:rsid w:val="007F6CBB"/>
    <w:rsid w:val="008078CD"/>
    <w:rsid w:val="00811D4A"/>
    <w:rsid w:val="008175ED"/>
    <w:rsid w:val="00834409"/>
    <w:rsid w:val="00841DDB"/>
    <w:rsid w:val="0084554E"/>
    <w:rsid w:val="00846801"/>
    <w:rsid w:val="008500D1"/>
    <w:rsid w:val="00850CD0"/>
    <w:rsid w:val="00852E80"/>
    <w:rsid w:val="00857F8B"/>
    <w:rsid w:val="00861C0A"/>
    <w:rsid w:val="00864A50"/>
    <w:rsid w:val="008654DE"/>
    <w:rsid w:val="0087466A"/>
    <w:rsid w:val="008761EF"/>
    <w:rsid w:val="008837BE"/>
    <w:rsid w:val="00884353"/>
    <w:rsid w:val="00884D9E"/>
    <w:rsid w:val="00885C2C"/>
    <w:rsid w:val="008A0AF3"/>
    <w:rsid w:val="008B287F"/>
    <w:rsid w:val="008B36AB"/>
    <w:rsid w:val="008D0EC7"/>
    <w:rsid w:val="008D12B9"/>
    <w:rsid w:val="008D2C15"/>
    <w:rsid w:val="008D54C9"/>
    <w:rsid w:val="008E075B"/>
    <w:rsid w:val="008E28AA"/>
    <w:rsid w:val="008E2A13"/>
    <w:rsid w:val="008E62B9"/>
    <w:rsid w:val="008E63E0"/>
    <w:rsid w:val="008F38FF"/>
    <w:rsid w:val="008F3C8A"/>
    <w:rsid w:val="008F67C1"/>
    <w:rsid w:val="00907563"/>
    <w:rsid w:val="009122DF"/>
    <w:rsid w:val="00913E13"/>
    <w:rsid w:val="00914E2A"/>
    <w:rsid w:val="009177B5"/>
    <w:rsid w:val="00917CCC"/>
    <w:rsid w:val="00930CB9"/>
    <w:rsid w:val="00951E74"/>
    <w:rsid w:val="00954037"/>
    <w:rsid w:val="009566B2"/>
    <w:rsid w:val="00957627"/>
    <w:rsid w:val="00980CB8"/>
    <w:rsid w:val="0098216A"/>
    <w:rsid w:val="00990BB9"/>
    <w:rsid w:val="0099342C"/>
    <w:rsid w:val="00993855"/>
    <w:rsid w:val="00994D69"/>
    <w:rsid w:val="009A19AE"/>
    <w:rsid w:val="009A407B"/>
    <w:rsid w:val="009A5172"/>
    <w:rsid w:val="009A6688"/>
    <w:rsid w:val="009B0DA9"/>
    <w:rsid w:val="009B2995"/>
    <w:rsid w:val="009C0C56"/>
    <w:rsid w:val="009C5E24"/>
    <w:rsid w:val="009D3ABF"/>
    <w:rsid w:val="009F06DB"/>
    <w:rsid w:val="009F1519"/>
    <w:rsid w:val="009F2C84"/>
    <w:rsid w:val="009F2CC6"/>
    <w:rsid w:val="009F4408"/>
    <w:rsid w:val="00A048E3"/>
    <w:rsid w:val="00A04C8B"/>
    <w:rsid w:val="00A05FD5"/>
    <w:rsid w:val="00A112C3"/>
    <w:rsid w:val="00A11823"/>
    <w:rsid w:val="00A12874"/>
    <w:rsid w:val="00A2483B"/>
    <w:rsid w:val="00A274D1"/>
    <w:rsid w:val="00A327CD"/>
    <w:rsid w:val="00A33281"/>
    <w:rsid w:val="00A34663"/>
    <w:rsid w:val="00A40C8A"/>
    <w:rsid w:val="00A42641"/>
    <w:rsid w:val="00A47302"/>
    <w:rsid w:val="00A529B2"/>
    <w:rsid w:val="00A66D51"/>
    <w:rsid w:val="00A7135F"/>
    <w:rsid w:val="00A71A20"/>
    <w:rsid w:val="00A7208F"/>
    <w:rsid w:val="00A766D7"/>
    <w:rsid w:val="00A83799"/>
    <w:rsid w:val="00A93501"/>
    <w:rsid w:val="00A97EBA"/>
    <w:rsid w:val="00AA01B6"/>
    <w:rsid w:val="00AA1E49"/>
    <w:rsid w:val="00AB10AA"/>
    <w:rsid w:val="00AB212A"/>
    <w:rsid w:val="00AB33FD"/>
    <w:rsid w:val="00AB3912"/>
    <w:rsid w:val="00AB6423"/>
    <w:rsid w:val="00AB6AFD"/>
    <w:rsid w:val="00AC5413"/>
    <w:rsid w:val="00AC71E4"/>
    <w:rsid w:val="00AD3770"/>
    <w:rsid w:val="00AD76CA"/>
    <w:rsid w:val="00AF105C"/>
    <w:rsid w:val="00AF18DA"/>
    <w:rsid w:val="00B00D2A"/>
    <w:rsid w:val="00B038D5"/>
    <w:rsid w:val="00B072DE"/>
    <w:rsid w:val="00B13040"/>
    <w:rsid w:val="00B243EB"/>
    <w:rsid w:val="00B275AC"/>
    <w:rsid w:val="00B51402"/>
    <w:rsid w:val="00B51E8C"/>
    <w:rsid w:val="00B605B2"/>
    <w:rsid w:val="00B63383"/>
    <w:rsid w:val="00B64286"/>
    <w:rsid w:val="00B66117"/>
    <w:rsid w:val="00B73BA8"/>
    <w:rsid w:val="00B74A50"/>
    <w:rsid w:val="00B767E1"/>
    <w:rsid w:val="00B818BC"/>
    <w:rsid w:val="00B83DE5"/>
    <w:rsid w:val="00B9590F"/>
    <w:rsid w:val="00B95A25"/>
    <w:rsid w:val="00BA1506"/>
    <w:rsid w:val="00BB02DE"/>
    <w:rsid w:val="00BB1138"/>
    <w:rsid w:val="00BD053F"/>
    <w:rsid w:val="00BD09AD"/>
    <w:rsid w:val="00BD160C"/>
    <w:rsid w:val="00BD3D4A"/>
    <w:rsid w:val="00BE2652"/>
    <w:rsid w:val="00BE2896"/>
    <w:rsid w:val="00BE364C"/>
    <w:rsid w:val="00BE561A"/>
    <w:rsid w:val="00BF29A8"/>
    <w:rsid w:val="00BF342A"/>
    <w:rsid w:val="00BF4B26"/>
    <w:rsid w:val="00C01A26"/>
    <w:rsid w:val="00C04E10"/>
    <w:rsid w:val="00C10343"/>
    <w:rsid w:val="00C148C1"/>
    <w:rsid w:val="00C15C50"/>
    <w:rsid w:val="00C15FA3"/>
    <w:rsid w:val="00C1791C"/>
    <w:rsid w:val="00C20BA1"/>
    <w:rsid w:val="00C227D7"/>
    <w:rsid w:val="00C25BF2"/>
    <w:rsid w:val="00C26DA5"/>
    <w:rsid w:val="00C33191"/>
    <w:rsid w:val="00C37E90"/>
    <w:rsid w:val="00C42573"/>
    <w:rsid w:val="00C42791"/>
    <w:rsid w:val="00C5331B"/>
    <w:rsid w:val="00C57FB4"/>
    <w:rsid w:val="00C62AE0"/>
    <w:rsid w:val="00C63135"/>
    <w:rsid w:val="00C7599B"/>
    <w:rsid w:val="00C82D5D"/>
    <w:rsid w:val="00C90503"/>
    <w:rsid w:val="00C92798"/>
    <w:rsid w:val="00C93B29"/>
    <w:rsid w:val="00C95AAA"/>
    <w:rsid w:val="00C962D0"/>
    <w:rsid w:val="00C97F3E"/>
    <w:rsid w:val="00CA1FD4"/>
    <w:rsid w:val="00CA43BB"/>
    <w:rsid w:val="00CA5E89"/>
    <w:rsid w:val="00CA626D"/>
    <w:rsid w:val="00CA7DB0"/>
    <w:rsid w:val="00CB7BE2"/>
    <w:rsid w:val="00CC37A2"/>
    <w:rsid w:val="00CC5351"/>
    <w:rsid w:val="00CC7129"/>
    <w:rsid w:val="00CC75B2"/>
    <w:rsid w:val="00CE535F"/>
    <w:rsid w:val="00CE7846"/>
    <w:rsid w:val="00CE7EF2"/>
    <w:rsid w:val="00CF674C"/>
    <w:rsid w:val="00D00235"/>
    <w:rsid w:val="00D02327"/>
    <w:rsid w:val="00D1185E"/>
    <w:rsid w:val="00D123C6"/>
    <w:rsid w:val="00D169B6"/>
    <w:rsid w:val="00D2055A"/>
    <w:rsid w:val="00D24A12"/>
    <w:rsid w:val="00D411D4"/>
    <w:rsid w:val="00D41673"/>
    <w:rsid w:val="00D43E5E"/>
    <w:rsid w:val="00D44019"/>
    <w:rsid w:val="00D538E9"/>
    <w:rsid w:val="00D57F9E"/>
    <w:rsid w:val="00D602C2"/>
    <w:rsid w:val="00D615EE"/>
    <w:rsid w:val="00D62BDA"/>
    <w:rsid w:val="00D646BF"/>
    <w:rsid w:val="00D65618"/>
    <w:rsid w:val="00D66219"/>
    <w:rsid w:val="00D7078D"/>
    <w:rsid w:val="00D752B1"/>
    <w:rsid w:val="00D85742"/>
    <w:rsid w:val="00D86D73"/>
    <w:rsid w:val="00D878F3"/>
    <w:rsid w:val="00D9069F"/>
    <w:rsid w:val="00D9329A"/>
    <w:rsid w:val="00D94EBD"/>
    <w:rsid w:val="00DB613D"/>
    <w:rsid w:val="00DC4416"/>
    <w:rsid w:val="00DC555A"/>
    <w:rsid w:val="00DC5D9C"/>
    <w:rsid w:val="00DC74CC"/>
    <w:rsid w:val="00DC7941"/>
    <w:rsid w:val="00DC7BAA"/>
    <w:rsid w:val="00DD163B"/>
    <w:rsid w:val="00DE1E25"/>
    <w:rsid w:val="00DE6463"/>
    <w:rsid w:val="00DF00F5"/>
    <w:rsid w:val="00DF76BA"/>
    <w:rsid w:val="00E03298"/>
    <w:rsid w:val="00E05467"/>
    <w:rsid w:val="00E162E7"/>
    <w:rsid w:val="00E17239"/>
    <w:rsid w:val="00E206B0"/>
    <w:rsid w:val="00E25AA9"/>
    <w:rsid w:val="00E31C9F"/>
    <w:rsid w:val="00E35428"/>
    <w:rsid w:val="00E463D4"/>
    <w:rsid w:val="00E532AE"/>
    <w:rsid w:val="00E538FA"/>
    <w:rsid w:val="00E61A87"/>
    <w:rsid w:val="00E62055"/>
    <w:rsid w:val="00E64D79"/>
    <w:rsid w:val="00E66491"/>
    <w:rsid w:val="00E721CD"/>
    <w:rsid w:val="00E81D56"/>
    <w:rsid w:val="00E90048"/>
    <w:rsid w:val="00E945F6"/>
    <w:rsid w:val="00E956BD"/>
    <w:rsid w:val="00E96F74"/>
    <w:rsid w:val="00E97EEF"/>
    <w:rsid w:val="00EA0094"/>
    <w:rsid w:val="00EA10BF"/>
    <w:rsid w:val="00EA37FE"/>
    <w:rsid w:val="00EA576D"/>
    <w:rsid w:val="00EB2E00"/>
    <w:rsid w:val="00EB5E17"/>
    <w:rsid w:val="00EC0DC3"/>
    <w:rsid w:val="00EC3535"/>
    <w:rsid w:val="00ED2D5A"/>
    <w:rsid w:val="00ED3D43"/>
    <w:rsid w:val="00ED69D6"/>
    <w:rsid w:val="00ED6EB9"/>
    <w:rsid w:val="00EE1604"/>
    <w:rsid w:val="00EE45AD"/>
    <w:rsid w:val="00EE5DD2"/>
    <w:rsid w:val="00EE68A2"/>
    <w:rsid w:val="00EE6B1D"/>
    <w:rsid w:val="00EE7D2D"/>
    <w:rsid w:val="00EF4B12"/>
    <w:rsid w:val="00EF727F"/>
    <w:rsid w:val="00F00E16"/>
    <w:rsid w:val="00F059F7"/>
    <w:rsid w:val="00F136FA"/>
    <w:rsid w:val="00F15BFC"/>
    <w:rsid w:val="00F16390"/>
    <w:rsid w:val="00F16A52"/>
    <w:rsid w:val="00F223C0"/>
    <w:rsid w:val="00F24F72"/>
    <w:rsid w:val="00F311EF"/>
    <w:rsid w:val="00F33804"/>
    <w:rsid w:val="00F3440B"/>
    <w:rsid w:val="00F34632"/>
    <w:rsid w:val="00F4033E"/>
    <w:rsid w:val="00F536A0"/>
    <w:rsid w:val="00F54EAF"/>
    <w:rsid w:val="00F60D4D"/>
    <w:rsid w:val="00F70E68"/>
    <w:rsid w:val="00F71026"/>
    <w:rsid w:val="00F72248"/>
    <w:rsid w:val="00F737DA"/>
    <w:rsid w:val="00F73B26"/>
    <w:rsid w:val="00F80080"/>
    <w:rsid w:val="00F829FD"/>
    <w:rsid w:val="00F849F2"/>
    <w:rsid w:val="00F84B87"/>
    <w:rsid w:val="00F85D9D"/>
    <w:rsid w:val="00F95B26"/>
    <w:rsid w:val="00F97DD0"/>
    <w:rsid w:val="00FA0C76"/>
    <w:rsid w:val="00FA2BAC"/>
    <w:rsid w:val="00FB27C3"/>
    <w:rsid w:val="00FC2869"/>
    <w:rsid w:val="00FC3E4A"/>
    <w:rsid w:val="00FC4759"/>
    <w:rsid w:val="00FC4C51"/>
    <w:rsid w:val="00FC6500"/>
    <w:rsid w:val="00FD607C"/>
    <w:rsid w:val="00FD68ED"/>
    <w:rsid w:val="00FE08B0"/>
    <w:rsid w:val="00FE2668"/>
    <w:rsid w:val="00FE4F8D"/>
    <w:rsid w:val="00FE5F25"/>
  </w:rsids>
  <m:mathPr>
    <m:mathFont m:val="Cambria Math"/>
    <m:brkBin m:val="before"/>
    <m:brkBinSub m:val="--"/>
    <m:smallFrac/>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14:docId w14:val="76BECA7E"/>
  <w15:docId w15:val="{361149E3-2D27-4484-9B7C-28984EAA75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E1E25"/>
    <w:pPr>
      <w:spacing w:after="0" w:line="240" w:lineRule="auto"/>
    </w:pPr>
    <w:rPr>
      <w:rFonts w:ascii="FS Ingrid" w:hAnsi="FS Ingrid"/>
      <w:sz w:val="24"/>
    </w:rPr>
  </w:style>
  <w:style w:type="paragraph" w:styleId="Heading1">
    <w:name w:val="heading 1"/>
    <w:basedOn w:val="Normal"/>
    <w:next w:val="Normal"/>
    <w:link w:val="Heading1Char"/>
    <w:uiPriority w:val="9"/>
    <w:qFormat/>
    <w:rsid w:val="00FC4759"/>
    <w:pPr>
      <w:shd w:val="clear" w:color="auto" w:fill="D9D9D9" w:themeFill="background1" w:themeFillShade="D9"/>
      <w:tabs>
        <w:tab w:val="left" w:pos="709"/>
      </w:tabs>
      <w:spacing w:after="360"/>
      <w:outlineLvl w:val="0"/>
    </w:pPr>
    <w:rPr>
      <w:b/>
      <w:sz w:val="28"/>
      <w:szCs w:val="28"/>
    </w:rPr>
  </w:style>
  <w:style w:type="paragraph" w:styleId="Heading2">
    <w:name w:val="heading 2"/>
    <w:basedOn w:val="Normal"/>
    <w:next w:val="Normal"/>
    <w:link w:val="Heading2Char"/>
    <w:uiPriority w:val="9"/>
    <w:unhideWhenUsed/>
    <w:qFormat/>
    <w:rsid w:val="007B61E0"/>
    <w:pPr>
      <w:tabs>
        <w:tab w:val="left" w:pos="709"/>
      </w:tabs>
      <w:outlineLvl w:val="1"/>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Tablebody">
    <w:name w:val="Table body"/>
    <w:basedOn w:val="DefaultParagraphFont"/>
    <w:uiPriority w:val="1"/>
    <w:rsid w:val="00ED6EB9"/>
    <w:rPr>
      <w:rFonts w:ascii="Verdana" w:hAnsi="Verdana"/>
      <w:sz w:val="24"/>
    </w:rPr>
  </w:style>
  <w:style w:type="character" w:styleId="PlaceholderText">
    <w:name w:val="Placeholder Text"/>
    <w:basedOn w:val="DefaultParagraphFont"/>
    <w:uiPriority w:val="99"/>
    <w:semiHidden/>
    <w:rsid w:val="00BE561A"/>
    <w:rPr>
      <w:color w:val="808080"/>
    </w:rPr>
  </w:style>
  <w:style w:type="paragraph" w:styleId="BalloonText">
    <w:name w:val="Balloon Text"/>
    <w:basedOn w:val="Normal"/>
    <w:link w:val="BalloonTextChar"/>
    <w:uiPriority w:val="99"/>
    <w:semiHidden/>
    <w:unhideWhenUsed/>
    <w:rsid w:val="00BE561A"/>
    <w:rPr>
      <w:rFonts w:ascii="Tahoma" w:hAnsi="Tahoma" w:cs="Tahoma"/>
      <w:sz w:val="16"/>
      <w:szCs w:val="16"/>
    </w:rPr>
  </w:style>
  <w:style w:type="character" w:customStyle="1" w:styleId="BalloonTextChar">
    <w:name w:val="Balloon Text Char"/>
    <w:basedOn w:val="DefaultParagraphFont"/>
    <w:link w:val="BalloonText"/>
    <w:uiPriority w:val="99"/>
    <w:semiHidden/>
    <w:rsid w:val="00BE561A"/>
    <w:rPr>
      <w:rFonts w:ascii="Tahoma" w:hAnsi="Tahoma" w:cs="Tahoma"/>
      <w:sz w:val="16"/>
      <w:szCs w:val="16"/>
    </w:rPr>
  </w:style>
  <w:style w:type="paragraph" w:styleId="Header">
    <w:name w:val="header"/>
    <w:basedOn w:val="Normal"/>
    <w:link w:val="HeaderChar"/>
    <w:uiPriority w:val="99"/>
    <w:semiHidden/>
    <w:unhideWhenUsed/>
    <w:rsid w:val="00BE561A"/>
    <w:pPr>
      <w:tabs>
        <w:tab w:val="center" w:pos="4513"/>
        <w:tab w:val="right" w:pos="9026"/>
      </w:tabs>
    </w:pPr>
  </w:style>
  <w:style w:type="character" w:customStyle="1" w:styleId="HeaderChar">
    <w:name w:val="Header Char"/>
    <w:basedOn w:val="DefaultParagraphFont"/>
    <w:link w:val="Header"/>
    <w:uiPriority w:val="99"/>
    <w:semiHidden/>
    <w:rsid w:val="00BE561A"/>
    <w:rPr>
      <w:rFonts w:ascii="FS Ingrid" w:hAnsi="FS Ingrid"/>
      <w:sz w:val="24"/>
    </w:rPr>
  </w:style>
  <w:style w:type="paragraph" w:styleId="Footer">
    <w:name w:val="footer"/>
    <w:basedOn w:val="Normal"/>
    <w:link w:val="FooterChar"/>
    <w:uiPriority w:val="99"/>
    <w:unhideWhenUsed/>
    <w:rsid w:val="00BE561A"/>
    <w:pPr>
      <w:tabs>
        <w:tab w:val="center" w:pos="4513"/>
        <w:tab w:val="right" w:pos="9026"/>
      </w:tabs>
    </w:pPr>
  </w:style>
  <w:style w:type="character" w:customStyle="1" w:styleId="FooterChar">
    <w:name w:val="Footer Char"/>
    <w:basedOn w:val="DefaultParagraphFont"/>
    <w:link w:val="Footer"/>
    <w:uiPriority w:val="99"/>
    <w:rsid w:val="00BE561A"/>
    <w:rPr>
      <w:rFonts w:ascii="FS Ingrid" w:hAnsi="FS Ingrid"/>
      <w:sz w:val="24"/>
    </w:rPr>
  </w:style>
  <w:style w:type="table" w:styleId="TableGrid">
    <w:name w:val="Table Grid"/>
    <w:basedOn w:val="TableNormal"/>
    <w:uiPriority w:val="59"/>
    <w:rsid w:val="0067188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15002F"/>
    <w:pPr>
      <w:ind w:left="720"/>
      <w:contextualSpacing/>
    </w:pPr>
  </w:style>
  <w:style w:type="character" w:customStyle="1" w:styleId="Heading1Char">
    <w:name w:val="Heading 1 Char"/>
    <w:basedOn w:val="DefaultParagraphFont"/>
    <w:link w:val="Heading1"/>
    <w:uiPriority w:val="9"/>
    <w:rsid w:val="00FC4759"/>
    <w:rPr>
      <w:rFonts w:ascii="FS Ingrid" w:hAnsi="FS Ingrid"/>
      <w:b/>
      <w:sz w:val="28"/>
      <w:szCs w:val="28"/>
      <w:shd w:val="clear" w:color="auto" w:fill="D9D9D9" w:themeFill="background1" w:themeFillShade="D9"/>
    </w:rPr>
  </w:style>
  <w:style w:type="character" w:customStyle="1" w:styleId="Heading2Char">
    <w:name w:val="Heading 2 Char"/>
    <w:basedOn w:val="DefaultParagraphFont"/>
    <w:link w:val="Heading2"/>
    <w:uiPriority w:val="9"/>
    <w:rsid w:val="007B61E0"/>
    <w:rPr>
      <w:rFonts w:ascii="FS Ingrid" w:hAnsi="FS Ingrid"/>
      <w:b/>
      <w:sz w:val="24"/>
    </w:rPr>
  </w:style>
  <w:style w:type="paragraph" w:styleId="TOCHeading">
    <w:name w:val="TOC Heading"/>
    <w:basedOn w:val="Heading1"/>
    <w:next w:val="Normal"/>
    <w:uiPriority w:val="39"/>
    <w:semiHidden/>
    <w:unhideWhenUsed/>
    <w:qFormat/>
    <w:rsid w:val="00C37E90"/>
    <w:pPr>
      <w:keepNext/>
      <w:keepLines/>
      <w:shd w:val="clear" w:color="auto" w:fill="auto"/>
      <w:tabs>
        <w:tab w:val="clear" w:pos="709"/>
      </w:tabs>
      <w:spacing w:before="480" w:after="0" w:line="276" w:lineRule="auto"/>
      <w:outlineLvl w:val="9"/>
    </w:pPr>
    <w:rPr>
      <w:rFonts w:asciiTheme="majorHAnsi" w:eastAsiaTheme="majorEastAsia" w:hAnsiTheme="majorHAnsi" w:cstheme="majorBidi"/>
      <w:bCs/>
      <w:color w:val="365F91" w:themeColor="accent1" w:themeShade="BF"/>
      <w:lang w:val="en-US"/>
    </w:rPr>
  </w:style>
  <w:style w:type="paragraph" w:styleId="TOC1">
    <w:name w:val="toc 1"/>
    <w:basedOn w:val="Normal"/>
    <w:next w:val="Normal"/>
    <w:autoRedefine/>
    <w:uiPriority w:val="39"/>
    <w:unhideWhenUsed/>
    <w:rsid w:val="00C37E90"/>
    <w:pPr>
      <w:spacing w:after="80"/>
    </w:pPr>
  </w:style>
  <w:style w:type="paragraph" w:styleId="TOC2">
    <w:name w:val="toc 2"/>
    <w:basedOn w:val="Normal"/>
    <w:next w:val="Normal"/>
    <w:autoRedefine/>
    <w:uiPriority w:val="39"/>
    <w:unhideWhenUsed/>
    <w:rsid w:val="00553C6C"/>
    <w:pPr>
      <w:tabs>
        <w:tab w:val="left" w:pos="880"/>
        <w:tab w:val="right" w:leader="dot" w:pos="9016"/>
      </w:tabs>
      <w:spacing w:after="60"/>
      <w:ind w:left="238"/>
    </w:pPr>
  </w:style>
  <w:style w:type="character" w:styleId="Hyperlink">
    <w:name w:val="Hyperlink"/>
    <w:basedOn w:val="DefaultParagraphFont"/>
    <w:uiPriority w:val="99"/>
    <w:unhideWhenUsed/>
    <w:rsid w:val="00C37E90"/>
    <w:rPr>
      <w:color w:val="0000FF" w:themeColor="hyperlink"/>
      <w:u w:val="single"/>
    </w:rPr>
  </w:style>
  <w:style w:type="character" w:styleId="CommentReference">
    <w:name w:val="annotation reference"/>
    <w:basedOn w:val="DefaultParagraphFont"/>
    <w:uiPriority w:val="99"/>
    <w:semiHidden/>
    <w:unhideWhenUsed/>
    <w:rsid w:val="00162438"/>
    <w:rPr>
      <w:sz w:val="16"/>
      <w:szCs w:val="16"/>
    </w:rPr>
  </w:style>
  <w:style w:type="paragraph" w:styleId="CommentText">
    <w:name w:val="annotation text"/>
    <w:basedOn w:val="Normal"/>
    <w:link w:val="CommentTextChar"/>
    <w:uiPriority w:val="99"/>
    <w:semiHidden/>
    <w:unhideWhenUsed/>
    <w:rsid w:val="00162438"/>
    <w:rPr>
      <w:sz w:val="20"/>
      <w:szCs w:val="20"/>
    </w:rPr>
  </w:style>
  <w:style w:type="character" w:customStyle="1" w:styleId="CommentTextChar">
    <w:name w:val="Comment Text Char"/>
    <w:basedOn w:val="DefaultParagraphFont"/>
    <w:link w:val="CommentText"/>
    <w:uiPriority w:val="99"/>
    <w:semiHidden/>
    <w:rsid w:val="00162438"/>
    <w:rPr>
      <w:rFonts w:ascii="FS Ingrid" w:hAnsi="FS Ingrid"/>
      <w:sz w:val="20"/>
      <w:szCs w:val="20"/>
    </w:rPr>
  </w:style>
  <w:style w:type="paragraph" w:styleId="CommentSubject">
    <w:name w:val="annotation subject"/>
    <w:basedOn w:val="CommentText"/>
    <w:next w:val="CommentText"/>
    <w:link w:val="CommentSubjectChar"/>
    <w:uiPriority w:val="99"/>
    <w:semiHidden/>
    <w:unhideWhenUsed/>
    <w:rsid w:val="00162438"/>
    <w:rPr>
      <w:b/>
      <w:bCs/>
    </w:rPr>
  </w:style>
  <w:style w:type="character" w:customStyle="1" w:styleId="CommentSubjectChar">
    <w:name w:val="Comment Subject Char"/>
    <w:basedOn w:val="CommentTextChar"/>
    <w:link w:val="CommentSubject"/>
    <w:uiPriority w:val="99"/>
    <w:semiHidden/>
    <w:rsid w:val="00162438"/>
    <w:rPr>
      <w:rFonts w:ascii="FS Ingrid" w:hAnsi="FS Ingrid"/>
      <w:b/>
      <w:bCs/>
      <w:sz w:val="20"/>
      <w:szCs w:val="20"/>
    </w:rPr>
  </w:style>
  <w:style w:type="paragraph" w:styleId="BodyText">
    <w:name w:val="Body Text"/>
    <w:basedOn w:val="Normal"/>
    <w:link w:val="BodyTextChar"/>
    <w:rsid w:val="00D2055A"/>
    <w:pPr>
      <w:spacing w:after="120"/>
    </w:pPr>
    <w:rPr>
      <w:rFonts w:ascii="Times New Roman" w:eastAsia="Times New Roman" w:hAnsi="Times New Roman" w:cs="Times New Roman"/>
      <w:szCs w:val="24"/>
      <w:lang w:eastAsia="en-GB"/>
    </w:rPr>
  </w:style>
  <w:style w:type="character" w:customStyle="1" w:styleId="BodyTextChar">
    <w:name w:val="Body Text Char"/>
    <w:basedOn w:val="DefaultParagraphFont"/>
    <w:link w:val="BodyText"/>
    <w:rsid w:val="00D2055A"/>
    <w:rPr>
      <w:rFonts w:ascii="Times New Roman" w:eastAsia="Times New Roman" w:hAnsi="Times New Roman" w:cs="Times New Roman"/>
      <w:sz w:val="24"/>
      <w:szCs w:val="24"/>
      <w:lang w:eastAsia="en-GB"/>
    </w:rPr>
  </w:style>
  <w:style w:type="character" w:styleId="FollowedHyperlink">
    <w:name w:val="FollowedHyperlink"/>
    <w:basedOn w:val="DefaultParagraphFont"/>
    <w:uiPriority w:val="99"/>
    <w:semiHidden/>
    <w:unhideWhenUsed/>
    <w:rsid w:val="00FE5F25"/>
    <w:rPr>
      <w:color w:val="800080" w:themeColor="followedHyperlink"/>
      <w:u w:val="single"/>
    </w:rPr>
  </w:style>
  <w:style w:type="paragraph" w:styleId="NormalWeb">
    <w:name w:val="Normal (Web)"/>
    <w:basedOn w:val="Normal"/>
    <w:uiPriority w:val="99"/>
    <w:unhideWhenUsed/>
    <w:rsid w:val="006C5CD1"/>
    <w:pPr>
      <w:spacing w:before="100" w:beforeAutospacing="1" w:after="100" w:afterAutospacing="1"/>
    </w:pPr>
    <w:rPr>
      <w:rFonts w:ascii="Times New Roman" w:eastAsiaTheme="minorEastAsia" w:hAnsi="Times New Roman" w:cs="Times New Roman"/>
      <w:szCs w:val="24"/>
      <w:lang w:eastAsia="en-GB"/>
    </w:rPr>
  </w:style>
  <w:style w:type="character" w:customStyle="1" w:styleId="questionnumber">
    <w:name w:val="question_number"/>
    <w:basedOn w:val="DefaultParagraphFont"/>
    <w:rsid w:val="00AF18DA"/>
  </w:style>
  <w:style w:type="paragraph" w:customStyle="1" w:styleId="nomargin">
    <w:name w:val="no_margin"/>
    <w:basedOn w:val="Normal"/>
    <w:rsid w:val="00AF18DA"/>
    <w:pPr>
      <w:spacing w:before="100" w:beforeAutospacing="1" w:after="100" w:afterAutospacing="1"/>
    </w:pPr>
    <w:rPr>
      <w:rFonts w:ascii="Times New Roman" w:eastAsiaTheme="minorEastAsia" w:hAnsi="Times New Roman" w:cs="Times New Roman"/>
      <w:szCs w:val="24"/>
      <w:lang w:eastAsia="en-GB"/>
    </w:rPr>
  </w:style>
  <w:style w:type="paragraph" w:customStyle="1" w:styleId="SAPText">
    <w:name w:val="SAP Text"/>
    <w:basedOn w:val="Normal"/>
    <w:rsid w:val="00EE45AD"/>
    <w:pPr>
      <w:spacing w:before="240"/>
      <w:jc w:val="both"/>
    </w:pPr>
    <w:rPr>
      <w:rFonts w:asciiTheme="minorHAnsi" w:eastAsia="Times New Roman" w:hAnsiTheme="minorHAnsi" w:cs="Times New Roman"/>
      <w:szCs w:val="24"/>
    </w:rPr>
  </w:style>
  <w:style w:type="paragraph" w:customStyle="1" w:styleId="Default">
    <w:name w:val="Default"/>
    <w:rsid w:val="00FA0C76"/>
    <w:pPr>
      <w:autoSpaceDE w:val="0"/>
      <w:autoSpaceDN w:val="0"/>
      <w:adjustRightInd w:val="0"/>
      <w:spacing w:after="0" w:line="240" w:lineRule="auto"/>
    </w:pPr>
    <w:rPr>
      <w:rFonts w:ascii="Arial" w:hAnsi="Arial" w:cs="Arial"/>
      <w:color w:val="000000"/>
      <w:sz w:val="24"/>
      <w:szCs w:val="24"/>
    </w:rPr>
  </w:style>
  <w:style w:type="paragraph" w:styleId="FootnoteText">
    <w:name w:val="footnote text"/>
    <w:basedOn w:val="Normal"/>
    <w:link w:val="FootnoteTextChar"/>
    <w:uiPriority w:val="99"/>
    <w:semiHidden/>
    <w:unhideWhenUsed/>
    <w:rsid w:val="0050638C"/>
    <w:rPr>
      <w:sz w:val="20"/>
      <w:szCs w:val="20"/>
    </w:rPr>
  </w:style>
  <w:style w:type="character" w:customStyle="1" w:styleId="FootnoteTextChar">
    <w:name w:val="Footnote Text Char"/>
    <w:basedOn w:val="DefaultParagraphFont"/>
    <w:link w:val="FootnoteText"/>
    <w:uiPriority w:val="99"/>
    <w:semiHidden/>
    <w:rsid w:val="0050638C"/>
    <w:rPr>
      <w:rFonts w:ascii="FS Ingrid" w:hAnsi="FS Ingrid"/>
      <w:sz w:val="20"/>
      <w:szCs w:val="20"/>
    </w:rPr>
  </w:style>
  <w:style w:type="character" w:styleId="FootnoteReference">
    <w:name w:val="footnote reference"/>
    <w:basedOn w:val="DefaultParagraphFont"/>
    <w:uiPriority w:val="99"/>
    <w:semiHidden/>
    <w:unhideWhenUsed/>
    <w:rsid w:val="0050638C"/>
    <w:rPr>
      <w:vertAlign w:val="superscript"/>
    </w:rPr>
  </w:style>
  <w:style w:type="paragraph" w:styleId="Caption">
    <w:name w:val="caption"/>
    <w:basedOn w:val="Normal"/>
    <w:next w:val="Normal"/>
    <w:uiPriority w:val="35"/>
    <w:unhideWhenUsed/>
    <w:qFormat/>
    <w:rsid w:val="00D24A12"/>
    <w:pPr>
      <w:spacing w:after="200"/>
    </w:pPr>
    <w:rPr>
      <w:i/>
      <w:iCs/>
      <w:color w:val="1F497D" w:themeColor="text2"/>
      <w:sz w:val="18"/>
      <w:szCs w:val="18"/>
    </w:rPr>
  </w:style>
  <w:style w:type="character" w:customStyle="1" w:styleId="apple-converted-space">
    <w:name w:val="apple-converted-space"/>
    <w:basedOn w:val="DefaultParagraphFont"/>
    <w:rsid w:val="00884D9E"/>
  </w:style>
  <w:style w:type="paragraph" w:customStyle="1" w:styleId="EndNoteBibliographyTitle">
    <w:name w:val="EndNote Bibliography Title"/>
    <w:basedOn w:val="Normal"/>
    <w:link w:val="EndNoteBibliographyTitleChar"/>
    <w:rsid w:val="00E463D4"/>
    <w:pPr>
      <w:jc w:val="center"/>
    </w:pPr>
    <w:rPr>
      <w:noProof/>
      <w:lang w:val="en-US"/>
    </w:rPr>
  </w:style>
  <w:style w:type="character" w:customStyle="1" w:styleId="EndNoteBibliographyTitleChar">
    <w:name w:val="EndNote Bibliography Title Char"/>
    <w:basedOn w:val="DefaultParagraphFont"/>
    <w:link w:val="EndNoteBibliographyTitle"/>
    <w:rsid w:val="00E463D4"/>
    <w:rPr>
      <w:rFonts w:ascii="FS Ingrid" w:hAnsi="FS Ingrid"/>
      <w:noProof/>
      <w:sz w:val="24"/>
      <w:lang w:val="en-US"/>
    </w:rPr>
  </w:style>
  <w:style w:type="paragraph" w:customStyle="1" w:styleId="EndNoteBibliography">
    <w:name w:val="EndNote Bibliography"/>
    <w:basedOn w:val="Normal"/>
    <w:link w:val="EndNoteBibliographyChar"/>
    <w:rsid w:val="00E463D4"/>
    <w:rPr>
      <w:noProof/>
      <w:lang w:val="en-US"/>
    </w:rPr>
  </w:style>
  <w:style w:type="character" w:customStyle="1" w:styleId="EndNoteBibliographyChar">
    <w:name w:val="EndNote Bibliography Char"/>
    <w:basedOn w:val="DefaultParagraphFont"/>
    <w:link w:val="EndNoteBibliography"/>
    <w:rsid w:val="00E463D4"/>
    <w:rPr>
      <w:rFonts w:ascii="FS Ingrid" w:hAnsi="FS Ingrid"/>
      <w:noProof/>
      <w:sz w:val="24"/>
      <w:lang w:val="en-US"/>
    </w:rPr>
  </w:style>
  <w:style w:type="paragraph" w:customStyle="1" w:styleId="xl63">
    <w:name w:val="xl63"/>
    <w:basedOn w:val="Normal"/>
    <w:rsid w:val="009B0DA9"/>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Cs w:val="24"/>
      <w:lang w:eastAsia="en-GB"/>
    </w:rPr>
  </w:style>
  <w:style w:type="paragraph" w:customStyle="1" w:styleId="xl64">
    <w:name w:val="xl64"/>
    <w:basedOn w:val="Normal"/>
    <w:rsid w:val="009B0DA9"/>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b/>
      <w:bCs/>
      <w:szCs w:val="24"/>
      <w:lang w:eastAsia="en-GB"/>
    </w:rPr>
  </w:style>
  <w:style w:type="paragraph" w:customStyle="1" w:styleId="xl65">
    <w:name w:val="xl65"/>
    <w:basedOn w:val="Normal"/>
    <w:rsid w:val="009B0DA9"/>
    <w:pPr>
      <w:pBdr>
        <w:top w:val="single" w:sz="4" w:space="0" w:color="auto"/>
        <w:left w:val="single" w:sz="4" w:space="0" w:color="auto"/>
        <w:bottom w:val="single" w:sz="4" w:space="0" w:color="auto"/>
        <w:right w:val="single" w:sz="4" w:space="0" w:color="auto"/>
      </w:pBdr>
      <w:shd w:val="clear" w:color="000000" w:fill="4F81BD"/>
      <w:spacing w:before="100" w:beforeAutospacing="1" w:after="100" w:afterAutospacing="1"/>
    </w:pPr>
    <w:rPr>
      <w:rFonts w:ascii="Times New Roman" w:eastAsia="Times New Roman" w:hAnsi="Times New Roman" w:cs="Times New Roman"/>
      <w:szCs w:val="24"/>
      <w:lang w:eastAsia="en-GB"/>
    </w:rPr>
  </w:style>
  <w:style w:type="paragraph" w:customStyle="1" w:styleId="xl66">
    <w:name w:val="xl66"/>
    <w:basedOn w:val="Normal"/>
    <w:rsid w:val="009B0DA9"/>
    <w:pPr>
      <w:pBdr>
        <w:top w:val="single" w:sz="4" w:space="0" w:color="auto"/>
        <w:left w:val="single" w:sz="4" w:space="0" w:color="auto"/>
        <w:bottom w:val="single" w:sz="4" w:space="0" w:color="auto"/>
        <w:right w:val="single" w:sz="4" w:space="0" w:color="auto"/>
      </w:pBdr>
      <w:shd w:val="clear" w:color="000000" w:fill="C00000"/>
      <w:spacing w:before="100" w:beforeAutospacing="1" w:after="100" w:afterAutospacing="1"/>
    </w:pPr>
    <w:rPr>
      <w:rFonts w:ascii="Times New Roman" w:eastAsia="Times New Roman" w:hAnsi="Times New Roman" w:cs="Times New Roman"/>
      <w:szCs w:val="24"/>
      <w:lang w:eastAsia="en-GB"/>
    </w:rPr>
  </w:style>
  <w:style w:type="paragraph" w:customStyle="1" w:styleId="xl67">
    <w:name w:val="xl67"/>
    <w:basedOn w:val="Normal"/>
    <w:rsid w:val="009B0DA9"/>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pPr>
    <w:rPr>
      <w:rFonts w:ascii="Times New Roman" w:eastAsia="Times New Roman" w:hAnsi="Times New Roman" w:cs="Times New Roman"/>
      <w:szCs w:val="24"/>
      <w:lang w:eastAsia="en-GB"/>
    </w:rPr>
  </w:style>
  <w:style w:type="paragraph" w:customStyle="1" w:styleId="xl68">
    <w:name w:val="xl68"/>
    <w:basedOn w:val="Normal"/>
    <w:rsid w:val="009B0DA9"/>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Cs w:val="24"/>
      <w:lang w:eastAsia="en-GB"/>
    </w:rPr>
  </w:style>
  <w:style w:type="paragraph" w:customStyle="1" w:styleId="xl69">
    <w:name w:val="xl69"/>
    <w:basedOn w:val="Normal"/>
    <w:rsid w:val="009B0DA9"/>
    <w:pPr>
      <w:pBdr>
        <w:top w:val="single" w:sz="4" w:space="0" w:color="auto"/>
        <w:left w:val="single" w:sz="4" w:space="0" w:color="auto"/>
        <w:bottom w:val="single" w:sz="4" w:space="0" w:color="auto"/>
        <w:right w:val="single" w:sz="12" w:space="0" w:color="auto"/>
      </w:pBdr>
      <w:spacing w:before="100" w:beforeAutospacing="1" w:after="100" w:afterAutospacing="1"/>
    </w:pPr>
    <w:rPr>
      <w:rFonts w:ascii="Times New Roman" w:eastAsia="Times New Roman" w:hAnsi="Times New Roman" w:cs="Times New Roman"/>
      <w:szCs w:val="24"/>
      <w:lang w:eastAsia="en-GB"/>
    </w:rPr>
  </w:style>
  <w:style w:type="paragraph" w:customStyle="1" w:styleId="xl70">
    <w:name w:val="xl70"/>
    <w:basedOn w:val="Normal"/>
    <w:rsid w:val="009B0DA9"/>
    <w:pPr>
      <w:pBdr>
        <w:top w:val="single" w:sz="4" w:space="0" w:color="auto"/>
        <w:left w:val="single" w:sz="4" w:space="0" w:color="auto"/>
        <w:bottom w:val="single" w:sz="4" w:space="0" w:color="auto"/>
        <w:right w:val="single" w:sz="4" w:space="0" w:color="auto"/>
      </w:pBdr>
      <w:shd w:val="clear" w:color="000000" w:fill="9BBB59"/>
      <w:spacing w:before="100" w:beforeAutospacing="1" w:after="100" w:afterAutospacing="1"/>
    </w:pPr>
    <w:rPr>
      <w:rFonts w:ascii="Times New Roman" w:eastAsia="Times New Roman" w:hAnsi="Times New Roman" w:cs="Times New Roman"/>
      <w:szCs w:val="24"/>
      <w:lang w:eastAsia="en-GB"/>
    </w:rPr>
  </w:style>
  <w:style w:type="paragraph" w:customStyle="1" w:styleId="xl71">
    <w:name w:val="xl71"/>
    <w:basedOn w:val="Normal"/>
    <w:rsid w:val="009B0DA9"/>
    <w:pPr>
      <w:pBdr>
        <w:top w:val="single" w:sz="4" w:space="0" w:color="auto"/>
        <w:left w:val="single" w:sz="4" w:space="0" w:color="auto"/>
        <w:bottom w:val="single" w:sz="4" w:space="0" w:color="auto"/>
        <w:right w:val="single" w:sz="4" w:space="0" w:color="auto"/>
      </w:pBdr>
      <w:shd w:val="clear" w:color="000000" w:fill="8064A2"/>
      <w:spacing w:before="100" w:beforeAutospacing="1" w:after="100" w:afterAutospacing="1"/>
    </w:pPr>
    <w:rPr>
      <w:rFonts w:ascii="Times New Roman" w:eastAsia="Times New Roman" w:hAnsi="Times New Roman" w:cs="Times New Roman"/>
      <w:szCs w:val="24"/>
      <w:lang w:eastAsia="en-GB"/>
    </w:rPr>
  </w:style>
  <w:style w:type="paragraph" w:customStyle="1" w:styleId="xl72">
    <w:name w:val="xl72"/>
    <w:basedOn w:val="Normal"/>
    <w:rsid w:val="009B0DA9"/>
    <w:pPr>
      <w:shd w:val="clear" w:color="000000" w:fill="FFC000"/>
      <w:spacing w:before="100" w:beforeAutospacing="1" w:after="100" w:afterAutospacing="1"/>
    </w:pPr>
    <w:rPr>
      <w:rFonts w:ascii="Times New Roman" w:eastAsia="Times New Roman" w:hAnsi="Times New Roman" w:cs="Times New Roman"/>
      <w:szCs w:val="24"/>
      <w:lang w:eastAsia="en-GB"/>
    </w:rPr>
  </w:style>
  <w:style w:type="paragraph" w:customStyle="1" w:styleId="xl73">
    <w:name w:val="xl73"/>
    <w:basedOn w:val="Normal"/>
    <w:rsid w:val="009B0DA9"/>
    <w:pPr>
      <w:pBdr>
        <w:top w:val="single" w:sz="4" w:space="0" w:color="auto"/>
        <w:left w:val="single" w:sz="12" w:space="0" w:color="auto"/>
        <w:bottom w:val="single" w:sz="4" w:space="0" w:color="auto"/>
        <w:right w:val="single" w:sz="4" w:space="0" w:color="auto"/>
      </w:pBdr>
      <w:shd w:val="clear" w:color="000000" w:fill="FFC000"/>
      <w:spacing w:before="100" w:beforeAutospacing="1" w:after="100" w:afterAutospacing="1"/>
    </w:pPr>
    <w:rPr>
      <w:rFonts w:ascii="Times New Roman" w:eastAsia="Times New Roman" w:hAnsi="Times New Roman" w:cs="Times New Roman"/>
      <w:szCs w:val="24"/>
      <w:lang w:eastAsia="en-GB"/>
    </w:rPr>
  </w:style>
  <w:style w:type="paragraph" w:customStyle="1" w:styleId="xl74">
    <w:name w:val="xl74"/>
    <w:basedOn w:val="Normal"/>
    <w:rsid w:val="009B0DA9"/>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szCs w:val="24"/>
      <w:lang w:eastAsia="en-GB"/>
    </w:rPr>
  </w:style>
  <w:style w:type="paragraph" w:customStyle="1" w:styleId="xl75">
    <w:name w:val="xl75"/>
    <w:basedOn w:val="Normal"/>
    <w:rsid w:val="009B0DA9"/>
    <w:pPr>
      <w:pBdr>
        <w:top w:val="single" w:sz="4" w:space="0" w:color="auto"/>
        <w:left w:val="single" w:sz="4" w:space="0" w:color="auto"/>
        <w:right w:val="single" w:sz="4" w:space="0" w:color="auto"/>
      </w:pBdr>
      <w:shd w:val="clear" w:color="000000" w:fill="DDD9C4"/>
      <w:spacing w:before="100" w:beforeAutospacing="1" w:after="100" w:afterAutospacing="1"/>
    </w:pPr>
    <w:rPr>
      <w:rFonts w:ascii="Times New Roman" w:eastAsia="Times New Roman" w:hAnsi="Times New Roman" w:cs="Times New Roman"/>
      <w:szCs w:val="24"/>
      <w:lang w:eastAsia="en-GB"/>
    </w:rPr>
  </w:style>
  <w:style w:type="paragraph" w:customStyle="1" w:styleId="xl76">
    <w:name w:val="xl76"/>
    <w:basedOn w:val="Normal"/>
    <w:rsid w:val="009B0DA9"/>
    <w:pPr>
      <w:pBdr>
        <w:top w:val="single" w:sz="4" w:space="0" w:color="auto"/>
        <w:left w:val="single" w:sz="4" w:space="0" w:color="auto"/>
        <w:right w:val="single" w:sz="12" w:space="0" w:color="auto"/>
      </w:pBdr>
      <w:spacing w:before="100" w:beforeAutospacing="1" w:after="100" w:afterAutospacing="1"/>
    </w:pPr>
    <w:rPr>
      <w:rFonts w:ascii="Times New Roman" w:eastAsia="Times New Roman" w:hAnsi="Times New Roman" w:cs="Times New Roman"/>
      <w:szCs w:val="24"/>
      <w:lang w:eastAsia="en-GB"/>
    </w:rPr>
  </w:style>
  <w:style w:type="paragraph" w:customStyle="1" w:styleId="xl77">
    <w:name w:val="xl77"/>
    <w:basedOn w:val="Normal"/>
    <w:rsid w:val="009B0DA9"/>
    <w:pPr>
      <w:pBdr>
        <w:top w:val="single" w:sz="4" w:space="0" w:color="auto"/>
        <w:right w:val="single" w:sz="4" w:space="0" w:color="auto"/>
      </w:pBdr>
      <w:spacing w:before="100" w:beforeAutospacing="1" w:after="100" w:afterAutospacing="1"/>
    </w:pPr>
    <w:rPr>
      <w:rFonts w:ascii="Times New Roman" w:eastAsia="Times New Roman" w:hAnsi="Times New Roman" w:cs="Times New Roman"/>
      <w:szCs w:val="24"/>
      <w:lang w:eastAsia="en-GB"/>
    </w:rPr>
  </w:style>
  <w:style w:type="paragraph" w:customStyle="1" w:styleId="xl78">
    <w:name w:val="xl78"/>
    <w:basedOn w:val="Normal"/>
    <w:rsid w:val="009B0DA9"/>
    <w:pPr>
      <w:pBdr>
        <w:top w:val="single" w:sz="4" w:space="0" w:color="auto"/>
        <w:bottom w:val="single" w:sz="4" w:space="0" w:color="auto"/>
      </w:pBdr>
      <w:shd w:val="clear" w:color="000000" w:fill="FFC000"/>
      <w:spacing w:before="100" w:beforeAutospacing="1" w:after="100" w:afterAutospacing="1"/>
    </w:pPr>
    <w:rPr>
      <w:rFonts w:ascii="Times New Roman" w:eastAsia="Times New Roman" w:hAnsi="Times New Roman" w:cs="Times New Roman"/>
      <w:szCs w:val="24"/>
      <w:lang w:eastAsia="en-GB"/>
    </w:rPr>
  </w:style>
  <w:style w:type="paragraph" w:customStyle="1" w:styleId="xl79">
    <w:name w:val="xl79"/>
    <w:basedOn w:val="Normal"/>
    <w:rsid w:val="009B0DA9"/>
    <w:pPr>
      <w:pBdr>
        <w:top w:val="single" w:sz="4" w:space="0" w:color="auto"/>
        <w:bottom w:val="single" w:sz="4" w:space="0" w:color="auto"/>
        <w:right w:val="single" w:sz="4" w:space="0" w:color="auto"/>
      </w:pBdr>
      <w:shd w:val="clear" w:color="000000" w:fill="8064A2"/>
      <w:spacing w:before="100" w:beforeAutospacing="1" w:after="100" w:afterAutospacing="1"/>
    </w:pPr>
    <w:rPr>
      <w:rFonts w:ascii="Times New Roman" w:eastAsia="Times New Roman" w:hAnsi="Times New Roman" w:cs="Times New Roman"/>
      <w:szCs w:val="24"/>
      <w:lang w:eastAsia="en-GB"/>
    </w:rPr>
  </w:style>
  <w:style w:type="paragraph" w:customStyle="1" w:styleId="xl80">
    <w:name w:val="xl80"/>
    <w:basedOn w:val="Normal"/>
    <w:rsid w:val="009B0DA9"/>
    <w:pPr>
      <w:pBdr>
        <w:top w:val="single" w:sz="4" w:space="0" w:color="auto"/>
        <w:left w:val="single" w:sz="4" w:space="0" w:color="auto"/>
        <w:bottom w:val="single" w:sz="4" w:space="0" w:color="auto"/>
        <w:right w:val="single" w:sz="12" w:space="0" w:color="auto"/>
      </w:pBdr>
      <w:shd w:val="clear" w:color="000000" w:fill="8064A2"/>
      <w:spacing w:before="100" w:beforeAutospacing="1" w:after="100" w:afterAutospacing="1"/>
    </w:pPr>
    <w:rPr>
      <w:rFonts w:ascii="Times New Roman" w:eastAsia="Times New Roman" w:hAnsi="Times New Roman" w:cs="Times New Roman"/>
      <w:szCs w:val="24"/>
      <w:lang w:eastAsia="en-GB"/>
    </w:rPr>
  </w:style>
  <w:style w:type="paragraph" w:customStyle="1" w:styleId="xl81">
    <w:name w:val="xl81"/>
    <w:basedOn w:val="Normal"/>
    <w:rsid w:val="009B0DA9"/>
    <w:pPr>
      <w:pBdr>
        <w:top w:val="single" w:sz="4" w:space="0" w:color="auto"/>
        <w:left w:val="single" w:sz="4" w:space="0" w:color="auto"/>
        <w:bottom w:val="single" w:sz="4" w:space="0" w:color="auto"/>
        <w:right w:val="single" w:sz="12" w:space="0" w:color="auto"/>
      </w:pBdr>
      <w:shd w:val="clear" w:color="000000" w:fill="9BBB59"/>
      <w:spacing w:before="100" w:beforeAutospacing="1" w:after="100" w:afterAutospacing="1"/>
    </w:pPr>
    <w:rPr>
      <w:rFonts w:ascii="Times New Roman" w:eastAsia="Times New Roman" w:hAnsi="Times New Roman" w:cs="Times New Roman"/>
      <w:szCs w:val="24"/>
      <w:lang w:eastAsia="en-GB"/>
    </w:rPr>
  </w:style>
  <w:style w:type="paragraph" w:customStyle="1" w:styleId="xl82">
    <w:name w:val="xl82"/>
    <w:basedOn w:val="Normal"/>
    <w:rsid w:val="009B0DA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szCs w:val="24"/>
      <w:lang w:eastAsia="en-GB"/>
    </w:rPr>
  </w:style>
  <w:style w:type="paragraph" w:customStyle="1" w:styleId="xl83">
    <w:name w:val="xl83"/>
    <w:basedOn w:val="Normal"/>
    <w:rsid w:val="009B0DA9"/>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jc w:val="center"/>
    </w:pPr>
    <w:rPr>
      <w:rFonts w:ascii="Times New Roman" w:eastAsia="Times New Roman" w:hAnsi="Times New Roman" w:cs="Times New Roman"/>
      <w:szCs w:val="24"/>
      <w:lang w:eastAsia="en-GB"/>
    </w:rPr>
  </w:style>
  <w:style w:type="paragraph" w:customStyle="1" w:styleId="xl84">
    <w:name w:val="xl84"/>
    <w:basedOn w:val="Normal"/>
    <w:rsid w:val="009B0DA9"/>
    <w:pPr>
      <w:pBdr>
        <w:top w:val="single" w:sz="4" w:space="0" w:color="auto"/>
        <w:left w:val="single" w:sz="4" w:space="0" w:color="auto"/>
        <w:bottom w:val="single" w:sz="4" w:space="0" w:color="auto"/>
        <w:right w:val="single" w:sz="12" w:space="0" w:color="auto"/>
      </w:pBdr>
      <w:spacing w:before="100" w:beforeAutospacing="1" w:after="100" w:afterAutospacing="1"/>
      <w:jc w:val="center"/>
    </w:pPr>
    <w:rPr>
      <w:rFonts w:ascii="Times New Roman" w:eastAsia="Times New Roman" w:hAnsi="Times New Roman" w:cs="Times New Roman"/>
      <w:szCs w:val="24"/>
      <w:lang w:eastAsia="en-GB"/>
    </w:rPr>
  </w:style>
  <w:style w:type="paragraph" w:customStyle="1" w:styleId="xl85">
    <w:name w:val="xl85"/>
    <w:basedOn w:val="Normal"/>
    <w:rsid w:val="009B0DA9"/>
    <w:pPr>
      <w:pBdr>
        <w:top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szCs w:val="24"/>
      <w:lang w:eastAsia="en-GB"/>
    </w:rPr>
  </w:style>
  <w:style w:type="paragraph" w:customStyle="1" w:styleId="xl86">
    <w:name w:val="xl86"/>
    <w:basedOn w:val="Normal"/>
    <w:rsid w:val="009B0DA9"/>
    <w:pPr>
      <w:pBdr>
        <w:top w:val="single" w:sz="4" w:space="0" w:color="auto"/>
        <w:left w:val="single" w:sz="12" w:space="0" w:color="auto"/>
        <w:bottom w:val="single" w:sz="4" w:space="0" w:color="auto"/>
      </w:pBdr>
      <w:spacing w:before="100" w:beforeAutospacing="1" w:after="100" w:afterAutospacing="1"/>
      <w:jc w:val="center"/>
    </w:pPr>
    <w:rPr>
      <w:rFonts w:ascii="Times New Roman" w:eastAsia="Times New Roman" w:hAnsi="Times New Roman" w:cs="Times New Roman"/>
      <w:szCs w:val="24"/>
      <w:lang w:eastAsia="en-GB"/>
    </w:rPr>
  </w:style>
  <w:style w:type="paragraph" w:customStyle="1" w:styleId="xl87">
    <w:name w:val="xl87"/>
    <w:basedOn w:val="Normal"/>
    <w:rsid w:val="009B0DA9"/>
    <w:pPr>
      <w:pBdr>
        <w:top w:val="single" w:sz="4" w:space="0" w:color="auto"/>
        <w:bottom w:val="single" w:sz="4" w:space="0" w:color="auto"/>
      </w:pBdr>
      <w:spacing w:before="100" w:beforeAutospacing="1" w:after="100" w:afterAutospacing="1"/>
      <w:jc w:val="center"/>
    </w:pPr>
    <w:rPr>
      <w:rFonts w:ascii="Times New Roman" w:eastAsia="Times New Roman" w:hAnsi="Times New Roman" w:cs="Times New Roman"/>
      <w:szCs w:val="24"/>
      <w:lang w:eastAsia="en-GB"/>
    </w:rPr>
  </w:style>
  <w:style w:type="paragraph" w:customStyle="1" w:styleId="xl88">
    <w:name w:val="xl88"/>
    <w:basedOn w:val="Normal"/>
    <w:rsid w:val="009B0DA9"/>
    <w:pPr>
      <w:pBdr>
        <w:top w:val="single" w:sz="4" w:space="0" w:color="auto"/>
        <w:bottom w:val="single" w:sz="4" w:space="0" w:color="auto"/>
        <w:right w:val="single" w:sz="12" w:space="0" w:color="auto"/>
      </w:pBdr>
      <w:spacing w:before="100" w:beforeAutospacing="1" w:after="100" w:afterAutospacing="1"/>
      <w:jc w:val="center"/>
    </w:pPr>
    <w:rPr>
      <w:rFonts w:ascii="Times New Roman" w:eastAsia="Times New Roman" w:hAnsi="Times New Roman" w:cs="Times New Roman"/>
      <w:szCs w:val="24"/>
      <w:lang w:eastAsia="en-GB"/>
    </w:rPr>
  </w:style>
  <w:style w:type="paragraph" w:customStyle="1" w:styleId="xl89">
    <w:name w:val="xl89"/>
    <w:basedOn w:val="Normal"/>
    <w:rsid w:val="009B0DA9"/>
    <w:pPr>
      <w:pBdr>
        <w:top w:val="single" w:sz="4" w:space="0" w:color="auto"/>
        <w:left w:val="single" w:sz="4" w:space="0" w:color="auto"/>
        <w:bottom w:val="single" w:sz="4" w:space="0" w:color="auto"/>
      </w:pBdr>
      <w:spacing w:before="100" w:beforeAutospacing="1" w:after="100" w:afterAutospacing="1"/>
      <w:jc w:val="center"/>
    </w:pPr>
    <w:rPr>
      <w:rFonts w:ascii="Times New Roman" w:eastAsia="Times New Roman" w:hAnsi="Times New Roman" w:cs="Times New Roman"/>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9491680">
      <w:bodyDiv w:val="1"/>
      <w:marLeft w:val="0"/>
      <w:marRight w:val="0"/>
      <w:marTop w:val="0"/>
      <w:marBottom w:val="0"/>
      <w:divBdr>
        <w:top w:val="none" w:sz="0" w:space="0" w:color="auto"/>
        <w:left w:val="none" w:sz="0" w:space="0" w:color="auto"/>
        <w:bottom w:val="none" w:sz="0" w:space="0" w:color="auto"/>
        <w:right w:val="none" w:sz="0" w:space="0" w:color="auto"/>
      </w:divBdr>
    </w:div>
    <w:div w:id="439378359">
      <w:bodyDiv w:val="1"/>
      <w:marLeft w:val="0"/>
      <w:marRight w:val="0"/>
      <w:marTop w:val="0"/>
      <w:marBottom w:val="0"/>
      <w:divBdr>
        <w:top w:val="none" w:sz="0" w:space="0" w:color="auto"/>
        <w:left w:val="none" w:sz="0" w:space="0" w:color="auto"/>
        <w:bottom w:val="none" w:sz="0" w:space="0" w:color="auto"/>
        <w:right w:val="none" w:sz="0" w:space="0" w:color="auto"/>
      </w:divBdr>
    </w:div>
    <w:div w:id="540090258">
      <w:bodyDiv w:val="1"/>
      <w:marLeft w:val="0"/>
      <w:marRight w:val="0"/>
      <w:marTop w:val="0"/>
      <w:marBottom w:val="0"/>
      <w:divBdr>
        <w:top w:val="none" w:sz="0" w:space="0" w:color="auto"/>
        <w:left w:val="none" w:sz="0" w:space="0" w:color="auto"/>
        <w:bottom w:val="none" w:sz="0" w:space="0" w:color="auto"/>
        <w:right w:val="none" w:sz="0" w:space="0" w:color="auto"/>
      </w:divBdr>
    </w:div>
    <w:div w:id="572617041">
      <w:bodyDiv w:val="1"/>
      <w:marLeft w:val="0"/>
      <w:marRight w:val="0"/>
      <w:marTop w:val="0"/>
      <w:marBottom w:val="0"/>
      <w:divBdr>
        <w:top w:val="none" w:sz="0" w:space="0" w:color="auto"/>
        <w:left w:val="none" w:sz="0" w:space="0" w:color="auto"/>
        <w:bottom w:val="none" w:sz="0" w:space="0" w:color="auto"/>
        <w:right w:val="none" w:sz="0" w:space="0" w:color="auto"/>
      </w:divBdr>
    </w:div>
    <w:div w:id="608051105">
      <w:bodyDiv w:val="1"/>
      <w:marLeft w:val="0"/>
      <w:marRight w:val="0"/>
      <w:marTop w:val="0"/>
      <w:marBottom w:val="0"/>
      <w:divBdr>
        <w:top w:val="none" w:sz="0" w:space="0" w:color="auto"/>
        <w:left w:val="none" w:sz="0" w:space="0" w:color="auto"/>
        <w:bottom w:val="none" w:sz="0" w:space="0" w:color="auto"/>
        <w:right w:val="none" w:sz="0" w:space="0" w:color="auto"/>
      </w:divBdr>
    </w:div>
    <w:div w:id="700739107">
      <w:bodyDiv w:val="1"/>
      <w:marLeft w:val="0"/>
      <w:marRight w:val="0"/>
      <w:marTop w:val="0"/>
      <w:marBottom w:val="0"/>
      <w:divBdr>
        <w:top w:val="none" w:sz="0" w:space="0" w:color="auto"/>
        <w:left w:val="none" w:sz="0" w:space="0" w:color="auto"/>
        <w:bottom w:val="none" w:sz="0" w:space="0" w:color="auto"/>
        <w:right w:val="none" w:sz="0" w:space="0" w:color="auto"/>
      </w:divBdr>
    </w:div>
    <w:div w:id="769275533">
      <w:bodyDiv w:val="1"/>
      <w:marLeft w:val="0"/>
      <w:marRight w:val="0"/>
      <w:marTop w:val="0"/>
      <w:marBottom w:val="0"/>
      <w:divBdr>
        <w:top w:val="none" w:sz="0" w:space="0" w:color="auto"/>
        <w:left w:val="none" w:sz="0" w:space="0" w:color="auto"/>
        <w:bottom w:val="none" w:sz="0" w:space="0" w:color="auto"/>
        <w:right w:val="none" w:sz="0" w:space="0" w:color="auto"/>
      </w:divBdr>
    </w:div>
    <w:div w:id="1003122554">
      <w:bodyDiv w:val="1"/>
      <w:marLeft w:val="0"/>
      <w:marRight w:val="0"/>
      <w:marTop w:val="0"/>
      <w:marBottom w:val="0"/>
      <w:divBdr>
        <w:top w:val="none" w:sz="0" w:space="0" w:color="auto"/>
        <w:left w:val="none" w:sz="0" w:space="0" w:color="auto"/>
        <w:bottom w:val="none" w:sz="0" w:space="0" w:color="auto"/>
        <w:right w:val="none" w:sz="0" w:space="0" w:color="auto"/>
      </w:divBdr>
    </w:div>
    <w:div w:id="1041515877">
      <w:bodyDiv w:val="1"/>
      <w:marLeft w:val="0"/>
      <w:marRight w:val="0"/>
      <w:marTop w:val="0"/>
      <w:marBottom w:val="0"/>
      <w:divBdr>
        <w:top w:val="none" w:sz="0" w:space="0" w:color="auto"/>
        <w:left w:val="none" w:sz="0" w:space="0" w:color="auto"/>
        <w:bottom w:val="none" w:sz="0" w:space="0" w:color="auto"/>
        <w:right w:val="none" w:sz="0" w:space="0" w:color="auto"/>
      </w:divBdr>
    </w:div>
    <w:div w:id="1116756150">
      <w:bodyDiv w:val="1"/>
      <w:marLeft w:val="0"/>
      <w:marRight w:val="0"/>
      <w:marTop w:val="0"/>
      <w:marBottom w:val="0"/>
      <w:divBdr>
        <w:top w:val="none" w:sz="0" w:space="0" w:color="auto"/>
        <w:left w:val="none" w:sz="0" w:space="0" w:color="auto"/>
        <w:bottom w:val="none" w:sz="0" w:space="0" w:color="auto"/>
        <w:right w:val="none" w:sz="0" w:space="0" w:color="auto"/>
      </w:divBdr>
    </w:div>
    <w:div w:id="1584410919">
      <w:bodyDiv w:val="1"/>
      <w:marLeft w:val="0"/>
      <w:marRight w:val="0"/>
      <w:marTop w:val="0"/>
      <w:marBottom w:val="0"/>
      <w:divBdr>
        <w:top w:val="none" w:sz="0" w:space="0" w:color="auto"/>
        <w:left w:val="none" w:sz="0" w:space="0" w:color="auto"/>
        <w:bottom w:val="none" w:sz="0" w:space="0" w:color="auto"/>
        <w:right w:val="none" w:sz="0" w:space="0" w:color="auto"/>
      </w:divBdr>
    </w:div>
    <w:div w:id="1809934107">
      <w:bodyDiv w:val="1"/>
      <w:marLeft w:val="0"/>
      <w:marRight w:val="0"/>
      <w:marTop w:val="0"/>
      <w:marBottom w:val="0"/>
      <w:divBdr>
        <w:top w:val="none" w:sz="0" w:space="0" w:color="auto"/>
        <w:left w:val="none" w:sz="0" w:space="0" w:color="auto"/>
        <w:bottom w:val="none" w:sz="0" w:space="0" w:color="auto"/>
        <w:right w:val="none" w:sz="0" w:space="0" w:color="auto"/>
      </w:divBdr>
    </w:div>
    <w:div w:id="20819764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clare.beeston@nhs.net" TargetMode="External"/><Relationship Id="rId18" Type="http://schemas.openxmlformats.org/officeDocument/2006/relationships/hyperlink" Target="mailto:salmon.omokanye@nhs.net" TargetMode="External"/><Relationship Id="rId26" Type="http://schemas.openxmlformats.org/officeDocument/2006/relationships/customXml" Target="../customXml/item2.xml"/><Relationship Id="rId3" Type="http://schemas.openxmlformats.org/officeDocument/2006/relationships/styles" Target="styles.xml"/><Relationship Id="rId21" Type="http://schemas.openxmlformats.org/officeDocument/2006/relationships/hyperlink" Target="http://www.gla.ac.uk/services/dpfoioffice/policiesandprocedures/dpa-policy/" TargetMode="External"/><Relationship Id="rId7" Type="http://schemas.openxmlformats.org/officeDocument/2006/relationships/endnotes" Target="endnotes.xml"/><Relationship Id="rId12" Type="http://schemas.openxmlformats.org/officeDocument/2006/relationships/hyperlink" Target="mailto:vittal.katikireddi@glasgow.ac.uk" TargetMode="External"/><Relationship Id="rId17" Type="http://schemas.openxmlformats.org/officeDocument/2006/relationships/hyperlink" Target="mailto:paulinemcgough@nhs.net"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mailto:janet-d.wilson@nhs.net" TargetMode="External"/><Relationship Id="rId20" Type="http://schemas.openxmlformats.org/officeDocument/2006/relationships/hyperlink" Target="mailto:Duncan.McCormick@nhslothian.scot.nhs.uk"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Alastair.Leyland@glasgow.ac.uk" TargetMode="External"/><Relationship Id="rId24" Type="http://schemas.openxmlformats.org/officeDocument/2006/relationships/glossaryDocument" Target="glossary/document.xml"/><Relationship Id="rId5" Type="http://schemas.openxmlformats.org/officeDocument/2006/relationships/webSettings" Target="webSettings.xml"/><Relationship Id="rId15" Type="http://schemas.openxmlformats.org/officeDocument/2006/relationships/hyperlink" Target="mailto:lyndal.bond@vu.edu.au" TargetMode="External"/><Relationship Id="rId23" Type="http://schemas.openxmlformats.org/officeDocument/2006/relationships/fontTable" Target="fontTable.xml"/><Relationship Id="rId28" Type="http://schemas.openxmlformats.org/officeDocument/2006/relationships/customXml" Target="../customXml/item4.xml"/><Relationship Id="rId10" Type="http://schemas.openxmlformats.org/officeDocument/2006/relationships/footer" Target="footer1.xml"/><Relationship Id="rId19" Type="http://schemas.openxmlformats.org/officeDocument/2006/relationships/hyperlink" Target="mailto:Gabriel.Schembri@cmft.nhs.uk"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mailto:gmccartney@nhs.net" TargetMode="External"/><Relationship Id="rId22" Type="http://schemas.openxmlformats.org/officeDocument/2006/relationships/hyperlink" Target="http://tinyurl" TargetMode="External"/><Relationship Id="rId27" Type="http://schemas.openxmlformats.org/officeDocument/2006/relationships/customXml" Target="../customXml/item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hona\AppData\Local\Microsoft\Windows\Temporary%20Internet%20Files\Content.Outlook\4QBD6XCM\Project%20Initiation%20Document%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68A5EB14810E4C5F929AC49DE1739859"/>
        <w:category>
          <w:name w:val="General"/>
          <w:gallery w:val="placeholder"/>
        </w:category>
        <w:types>
          <w:type w:val="bbPlcHdr"/>
        </w:types>
        <w:behaviors>
          <w:behavior w:val="content"/>
        </w:behaviors>
        <w:guid w:val="{F3228C5F-8DE1-4507-A8EF-73B62D3352A9}"/>
      </w:docPartPr>
      <w:docPartBody>
        <w:p w:rsidR="008A4357" w:rsidRDefault="008A4357" w:rsidP="008A4357">
          <w:pPr>
            <w:pStyle w:val="68A5EB14810E4C5F929AC49DE1739859"/>
          </w:pPr>
          <w:r>
            <w:rPr>
              <w:rStyle w:val="PlaceholderText"/>
            </w:rPr>
            <w:t>Click here to enter text.</w:t>
          </w:r>
        </w:p>
      </w:docPartBody>
    </w:docPart>
    <w:docPart>
      <w:docPartPr>
        <w:name w:val="6D53102B697B4BB493AEF32671600AC9"/>
        <w:category>
          <w:name w:val="General"/>
          <w:gallery w:val="placeholder"/>
        </w:category>
        <w:types>
          <w:type w:val="bbPlcHdr"/>
        </w:types>
        <w:behaviors>
          <w:behavior w:val="content"/>
        </w:behaviors>
        <w:guid w:val="{F20E7C26-9F41-4E8C-A986-FB6E4AA580DA}"/>
      </w:docPartPr>
      <w:docPartBody>
        <w:p w:rsidR="00474F38" w:rsidRDefault="006629D2" w:rsidP="006629D2">
          <w:pPr>
            <w:pStyle w:val="6D53102B697B4BB493AEF32671600AC9"/>
          </w:pPr>
          <w:r w:rsidRPr="00B97964">
            <w:rPr>
              <w:rStyle w:val="PlaceholderText"/>
            </w:rPr>
            <w:t>Click here to enter text.</w:t>
          </w:r>
        </w:p>
      </w:docPartBody>
    </w:docPart>
    <w:docPart>
      <w:docPartPr>
        <w:name w:val="71205D3FB65344C681E5842EEF48F8A4"/>
        <w:category>
          <w:name w:val="General"/>
          <w:gallery w:val="placeholder"/>
        </w:category>
        <w:types>
          <w:type w:val="bbPlcHdr"/>
        </w:types>
        <w:behaviors>
          <w:behavior w:val="content"/>
        </w:behaviors>
        <w:guid w:val="{17BC8AC8-3C4C-4A33-817A-F563AF75F6D4}"/>
      </w:docPartPr>
      <w:docPartBody>
        <w:p w:rsidR="00474F38" w:rsidRDefault="006629D2" w:rsidP="006629D2">
          <w:pPr>
            <w:pStyle w:val="71205D3FB65344C681E5842EEF48F8A4"/>
          </w:pPr>
          <w:r w:rsidRPr="003C7A1C">
            <w:rPr>
              <w:rStyle w:val="PlaceholderText"/>
            </w:rPr>
            <w:t>Click here to enter text.</w:t>
          </w:r>
        </w:p>
      </w:docPartBody>
    </w:docPart>
    <w:docPart>
      <w:docPartPr>
        <w:name w:val="AB7A68187EE14645BA3A596FFF491849"/>
        <w:category>
          <w:name w:val="General"/>
          <w:gallery w:val="placeholder"/>
        </w:category>
        <w:types>
          <w:type w:val="bbPlcHdr"/>
        </w:types>
        <w:behaviors>
          <w:behavior w:val="content"/>
        </w:behaviors>
        <w:guid w:val="{657658D7-D1CC-4D4E-9648-5AB52B57A276}"/>
      </w:docPartPr>
      <w:docPartBody>
        <w:p w:rsidR="00474F38" w:rsidRDefault="006629D2" w:rsidP="006629D2">
          <w:pPr>
            <w:pStyle w:val="AB7A68187EE14645BA3A596FFF491849"/>
          </w:pPr>
          <w:r w:rsidRPr="003C7A1C">
            <w:rPr>
              <w:rStyle w:val="PlaceholderText"/>
            </w:rPr>
            <w:t>Click here to enter text.</w:t>
          </w:r>
        </w:p>
      </w:docPartBody>
    </w:docPart>
    <w:docPart>
      <w:docPartPr>
        <w:name w:val="C73DE35FE00B4B61B8B0E435F24E67B3"/>
        <w:category>
          <w:name w:val="General"/>
          <w:gallery w:val="placeholder"/>
        </w:category>
        <w:types>
          <w:type w:val="bbPlcHdr"/>
        </w:types>
        <w:behaviors>
          <w:behavior w:val="content"/>
        </w:behaviors>
        <w:guid w:val="{0C3D4CD7-F579-4EE6-9DAA-C816456F5DEA}"/>
      </w:docPartPr>
      <w:docPartBody>
        <w:p w:rsidR="00474F38" w:rsidRDefault="006629D2" w:rsidP="006629D2">
          <w:pPr>
            <w:pStyle w:val="C73DE35FE00B4B61B8B0E435F24E67B3"/>
          </w:pPr>
          <w:r w:rsidRPr="003C7A1C">
            <w:rPr>
              <w:rStyle w:val="PlaceholderText"/>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FS Ingrid">
    <w:altName w:val="Arial"/>
    <w:panose1 w:val="00000000000000000000"/>
    <w:charset w:val="00"/>
    <w:family w:val="modern"/>
    <w:notTrueType/>
    <w:pitch w:val="variable"/>
    <w:sig w:usb0="00000001" w:usb1="5000204A" w:usb2="00000000" w:usb3="00000000" w:csb0="00000119"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Gill Sans MT">
    <w:panose1 w:val="020B0502020104020203"/>
    <w:charset w:val="00"/>
    <w:family w:val="swiss"/>
    <w:pitch w:val="variable"/>
    <w:sig w:usb0="00000007" w:usb1="00000000" w:usb2="00000000" w:usb3="00000000" w:csb0="00000003" w:csb1="00000000"/>
  </w:font>
  <w:font w:name="ArialMT">
    <w:panose1 w:val="00000000000000000000"/>
    <w:charset w:val="00"/>
    <w:family w:val="swiss"/>
    <w:notTrueType/>
    <w:pitch w:val="default"/>
    <w:sig w:usb0="00000003" w:usb1="00000000" w:usb2="00000000" w:usb3="00000000" w:csb0="00000001" w:csb1="00000000"/>
  </w:font>
  <w:font w:name="nimbus-sans">
    <w:altName w:val="Times New Roman"/>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inkAnnotations="0"/>
  <w:defaultTabStop w:val="720"/>
  <w:characterSpacingControl w:val="doNotCompress"/>
  <w:compat>
    <w:useFELayout/>
    <w:compatSetting w:name="compatibilityMode" w:uri="http://schemas.microsoft.com/office/word" w:val="12"/>
  </w:compat>
  <w:rsids>
    <w:rsidRoot w:val="000178F1"/>
    <w:rsid w:val="00014014"/>
    <w:rsid w:val="000178F1"/>
    <w:rsid w:val="00084A0A"/>
    <w:rsid w:val="00102C32"/>
    <w:rsid w:val="001256CA"/>
    <w:rsid w:val="00170C1D"/>
    <w:rsid w:val="00252A02"/>
    <w:rsid w:val="00267168"/>
    <w:rsid w:val="002A66EB"/>
    <w:rsid w:val="003728B6"/>
    <w:rsid w:val="00456959"/>
    <w:rsid w:val="00474F38"/>
    <w:rsid w:val="00510677"/>
    <w:rsid w:val="00525C13"/>
    <w:rsid w:val="006629D2"/>
    <w:rsid w:val="00677663"/>
    <w:rsid w:val="006E5641"/>
    <w:rsid w:val="00730414"/>
    <w:rsid w:val="00792701"/>
    <w:rsid w:val="007A6AD9"/>
    <w:rsid w:val="0087288D"/>
    <w:rsid w:val="00875E59"/>
    <w:rsid w:val="008A4357"/>
    <w:rsid w:val="008B4A72"/>
    <w:rsid w:val="00916208"/>
    <w:rsid w:val="009734C3"/>
    <w:rsid w:val="009F7DB4"/>
    <w:rsid w:val="00A47625"/>
    <w:rsid w:val="00A90991"/>
    <w:rsid w:val="00AF4997"/>
    <w:rsid w:val="00B103E5"/>
    <w:rsid w:val="00BA31C7"/>
    <w:rsid w:val="00BC2DFD"/>
    <w:rsid w:val="00BD3646"/>
    <w:rsid w:val="00C10A20"/>
    <w:rsid w:val="00C406B0"/>
    <w:rsid w:val="00C470F5"/>
    <w:rsid w:val="00C806ED"/>
    <w:rsid w:val="00C91EEB"/>
    <w:rsid w:val="00CD678D"/>
    <w:rsid w:val="00CE0C4C"/>
    <w:rsid w:val="00D6312D"/>
    <w:rsid w:val="00DC5992"/>
    <w:rsid w:val="00E0040C"/>
    <w:rsid w:val="00E02469"/>
    <w:rsid w:val="00F775EA"/>
    <w:rsid w:val="00FB2CBC"/>
    <w:rsid w:val="00FF5812"/>
  </w:rsids>
  <m:mathPr>
    <m:mathFont m:val="Cambria Math"/>
    <m:brkBin m:val="before"/>
    <m:brkBinSub m:val="--"/>
    <m:smallFrac/>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6629D2"/>
  </w:style>
  <w:style w:type="paragraph" w:customStyle="1" w:styleId="A0FE360CE04B44158CAC82E9D3875560">
    <w:name w:val="A0FE360CE04B44158CAC82E9D3875560"/>
    <w:rsid w:val="000178F1"/>
  </w:style>
  <w:style w:type="paragraph" w:customStyle="1" w:styleId="1DF492F405E441EBB1024534B66615BA">
    <w:name w:val="1DF492F405E441EBB1024534B66615BA"/>
    <w:rsid w:val="000178F1"/>
  </w:style>
  <w:style w:type="paragraph" w:customStyle="1" w:styleId="D4FC3420549F4FBABC4EB2C095E2B9D7">
    <w:name w:val="D4FC3420549F4FBABC4EB2C095E2B9D7"/>
    <w:rsid w:val="000178F1"/>
  </w:style>
  <w:style w:type="paragraph" w:customStyle="1" w:styleId="4F3D9DC9A4DF4BBB89D7D150FF0B4783">
    <w:name w:val="4F3D9DC9A4DF4BBB89D7D150FF0B4783"/>
    <w:rsid w:val="000178F1"/>
  </w:style>
  <w:style w:type="paragraph" w:customStyle="1" w:styleId="4D5A7A36C52C4477BE4F0E8EF8D049A7">
    <w:name w:val="4D5A7A36C52C4477BE4F0E8EF8D049A7"/>
    <w:rsid w:val="000178F1"/>
  </w:style>
  <w:style w:type="paragraph" w:customStyle="1" w:styleId="A1C13DE12B2E45C48597EE8436F68DFC">
    <w:name w:val="A1C13DE12B2E45C48597EE8436F68DFC"/>
    <w:rsid w:val="000178F1"/>
  </w:style>
  <w:style w:type="paragraph" w:customStyle="1" w:styleId="803FBB4319EA4E11AFCA58EBB348875C">
    <w:name w:val="803FBB4319EA4E11AFCA58EBB348875C"/>
    <w:rsid w:val="000178F1"/>
  </w:style>
  <w:style w:type="paragraph" w:customStyle="1" w:styleId="7B4461532088450491E496752E3B6E8B">
    <w:name w:val="7B4461532088450491E496752E3B6E8B"/>
    <w:rsid w:val="000178F1"/>
  </w:style>
  <w:style w:type="paragraph" w:customStyle="1" w:styleId="0FA9A44821B4407AB3D330D7A1230BDE">
    <w:name w:val="0FA9A44821B4407AB3D330D7A1230BDE"/>
    <w:rsid w:val="000178F1"/>
  </w:style>
  <w:style w:type="paragraph" w:customStyle="1" w:styleId="8E602F9D9C7D48A589FFF9EB424CAB20">
    <w:name w:val="8E602F9D9C7D48A589FFF9EB424CAB20"/>
    <w:rsid w:val="000178F1"/>
  </w:style>
  <w:style w:type="paragraph" w:customStyle="1" w:styleId="8D687034666343238F6F52975CA2E3CD">
    <w:name w:val="8D687034666343238F6F52975CA2E3CD"/>
    <w:rsid w:val="000178F1"/>
  </w:style>
  <w:style w:type="paragraph" w:customStyle="1" w:styleId="FFD4BC227359453B935EC7FA9E731938">
    <w:name w:val="FFD4BC227359453B935EC7FA9E731938"/>
    <w:rsid w:val="000178F1"/>
  </w:style>
  <w:style w:type="paragraph" w:customStyle="1" w:styleId="8853CB21D8094CD884BFA07F87A7E538">
    <w:name w:val="8853CB21D8094CD884BFA07F87A7E538"/>
    <w:rsid w:val="000178F1"/>
  </w:style>
  <w:style w:type="paragraph" w:customStyle="1" w:styleId="3090EEC4E56348AEA0955C5AB783F180">
    <w:name w:val="3090EEC4E56348AEA0955C5AB783F180"/>
    <w:rsid w:val="000178F1"/>
  </w:style>
  <w:style w:type="paragraph" w:customStyle="1" w:styleId="2C0399AB89CA40D29A1CB9233B54B546">
    <w:name w:val="2C0399AB89CA40D29A1CB9233B54B546"/>
    <w:rsid w:val="000178F1"/>
  </w:style>
  <w:style w:type="paragraph" w:customStyle="1" w:styleId="4B2EC7970EBE470C878599E51BC254F3">
    <w:name w:val="4B2EC7970EBE470C878599E51BC254F3"/>
    <w:rsid w:val="000178F1"/>
  </w:style>
  <w:style w:type="paragraph" w:customStyle="1" w:styleId="C81949356B8D4A389EB8EF39016E43B6">
    <w:name w:val="C81949356B8D4A389EB8EF39016E43B6"/>
    <w:rsid w:val="000178F1"/>
  </w:style>
  <w:style w:type="paragraph" w:customStyle="1" w:styleId="4AFFAB5FC60547E986556FE05C653CB8">
    <w:name w:val="4AFFAB5FC60547E986556FE05C653CB8"/>
    <w:rsid w:val="000178F1"/>
  </w:style>
  <w:style w:type="paragraph" w:customStyle="1" w:styleId="B690BA7F519B45DEB38FCCA48E74F069">
    <w:name w:val="B690BA7F519B45DEB38FCCA48E74F069"/>
    <w:rsid w:val="000178F1"/>
  </w:style>
  <w:style w:type="paragraph" w:customStyle="1" w:styleId="FD0CE33FF6DD44D3A6AF6F2041358DB6">
    <w:name w:val="FD0CE33FF6DD44D3A6AF6F2041358DB6"/>
    <w:rsid w:val="00FF5812"/>
  </w:style>
  <w:style w:type="paragraph" w:customStyle="1" w:styleId="4A3B9DACC4BA477E8EC1C7023A8105AF">
    <w:name w:val="4A3B9DACC4BA477E8EC1C7023A8105AF"/>
    <w:rsid w:val="00FF5812"/>
  </w:style>
  <w:style w:type="paragraph" w:customStyle="1" w:styleId="5ACBE2A186E74B20B212F7D0D56BC96F">
    <w:name w:val="5ACBE2A186E74B20B212F7D0D56BC96F"/>
    <w:rsid w:val="00FF5812"/>
  </w:style>
  <w:style w:type="paragraph" w:customStyle="1" w:styleId="BA6516C2C01C41B795FD5A9236A28455">
    <w:name w:val="BA6516C2C01C41B795FD5A9236A28455"/>
    <w:rsid w:val="00FF5812"/>
  </w:style>
  <w:style w:type="paragraph" w:customStyle="1" w:styleId="68A5EB14810E4C5F929AC49DE1739859">
    <w:name w:val="68A5EB14810E4C5F929AC49DE1739859"/>
    <w:rsid w:val="008A4357"/>
  </w:style>
  <w:style w:type="paragraph" w:customStyle="1" w:styleId="35283CDDB1D2489A95D9A20BE3347AF7">
    <w:name w:val="35283CDDB1D2489A95D9A20BE3347AF7"/>
    <w:rsid w:val="008A4357"/>
  </w:style>
  <w:style w:type="paragraph" w:customStyle="1" w:styleId="6D53102B697B4BB493AEF32671600AC9">
    <w:name w:val="6D53102B697B4BB493AEF32671600AC9"/>
    <w:rsid w:val="006629D2"/>
    <w:pPr>
      <w:spacing w:after="160" w:line="259" w:lineRule="auto"/>
    </w:pPr>
  </w:style>
  <w:style w:type="paragraph" w:customStyle="1" w:styleId="71205D3FB65344C681E5842EEF48F8A4">
    <w:name w:val="71205D3FB65344C681E5842EEF48F8A4"/>
    <w:rsid w:val="006629D2"/>
    <w:pPr>
      <w:spacing w:after="160" w:line="259" w:lineRule="auto"/>
    </w:pPr>
  </w:style>
  <w:style w:type="paragraph" w:customStyle="1" w:styleId="AB7A68187EE14645BA3A596FFF491849">
    <w:name w:val="AB7A68187EE14645BA3A596FFF491849"/>
    <w:rsid w:val="006629D2"/>
    <w:pPr>
      <w:spacing w:after="160" w:line="259" w:lineRule="auto"/>
    </w:pPr>
  </w:style>
  <w:style w:type="paragraph" w:customStyle="1" w:styleId="C73DE35FE00B4B61B8B0E435F24E67B3">
    <w:name w:val="C73DE35FE00B4B61B8B0E435F24E67B3"/>
    <w:rsid w:val="006629D2"/>
    <w:pPr>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5A9BFA4BD22C9743B0391A1369AAFBDF" ma:contentTypeVersion="12" ma:contentTypeDescription="Create a new document." ma:contentTypeScope="" ma:versionID="593a89f70a096d362b12a10ed4f3b234">
  <xsd:schema xmlns:xsd="http://www.w3.org/2001/XMLSchema" xmlns:xs="http://www.w3.org/2001/XMLSchema" xmlns:p="http://schemas.microsoft.com/office/2006/metadata/properties" xmlns:ns2="876ee52b-f24a-41b4-9e90-a85989c06ffe" xmlns:ns3="d15dd5a3-d349-4080-bd20-8f6ef1b1740c" targetNamespace="http://schemas.microsoft.com/office/2006/metadata/properties" ma:root="true" ma:fieldsID="52a63c6f9f7fc21c264ccc943c96cff3" ns2:_="" ns3:_="">
    <xsd:import namespace="876ee52b-f24a-41b4-9e90-a85989c06ffe"/>
    <xsd:import namespace="d15dd5a3-d349-4080-bd20-8f6ef1b1740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76ee52b-f24a-41b4-9e90-a85989c06ff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7306b285-ac2c-4225-b56d-e54690cf9c97"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LengthInSeconds" ma:index="18" nillable="true" ma:displayName="MediaLengthInSeconds" ma:hidden="true" ma:internalName="MediaLengthInSeconds" ma:readOnly="true">
      <xsd:simpleType>
        <xsd:restriction base="dms:Unknown"/>
      </xsd:simpleType>
    </xsd:element>
    <xsd:element name="MediaServiceLocation" ma:index="19"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15dd5a3-d349-4080-bd20-8f6ef1b1740c"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86c769-2a71-44b7-9842-3fb45401771e}" ma:internalName="TaxCatchAll" ma:showField="CatchAllData" ma:web="d15dd5a3-d349-4080-bd20-8f6ef1b1740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876ee52b-f24a-41b4-9e90-a85989c06ffe">
      <Terms xmlns="http://schemas.microsoft.com/office/infopath/2007/PartnerControls"/>
    </lcf76f155ced4ddcb4097134ff3c332f>
    <TaxCatchAll xmlns="d15dd5a3-d349-4080-bd20-8f6ef1b1740c" xsi:nil="true"/>
  </documentManagement>
</p:properties>
</file>

<file path=customXml/itemProps1.xml><?xml version="1.0" encoding="utf-8"?>
<ds:datastoreItem xmlns:ds="http://schemas.openxmlformats.org/officeDocument/2006/customXml" ds:itemID="{306A5A69-4104-4E43-A01F-8BE220565A20}">
  <ds:schemaRefs>
    <ds:schemaRef ds:uri="http://schemas.openxmlformats.org/officeDocument/2006/bibliography"/>
  </ds:schemaRefs>
</ds:datastoreItem>
</file>

<file path=customXml/itemProps2.xml><?xml version="1.0" encoding="utf-8"?>
<ds:datastoreItem xmlns:ds="http://schemas.openxmlformats.org/officeDocument/2006/customXml" ds:itemID="{52B56A8F-34AA-462D-B67E-3FD2DC2FBE59}"/>
</file>

<file path=customXml/itemProps3.xml><?xml version="1.0" encoding="utf-8"?>
<ds:datastoreItem xmlns:ds="http://schemas.openxmlformats.org/officeDocument/2006/customXml" ds:itemID="{54901210-4914-4A01-A8BF-6034F4E4BC0A}"/>
</file>

<file path=customXml/itemProps4.xml><?xml version="1.0" encoding="utf-8"?>
<ds:datastoreItem xmlns:ds="http://schemas.openxmlformats.org/officeDocument/2006/customXml" ds:itemID="{44C463DC-2DCB-4181-B9B3-7AA81F20E98D}"/>
</file>

<file path=docProps/app.xml><?xml version="1.0" encoding="utf-8"?>
<Properties xmlns="http://schemas.openxmlformats.org/officeDocument/2006/extended-properties" xmlns:vt="http://schemas.openxmlformats.org/officeDocument/2006/docPropsVTypes">
  <Template>Project Initiation Document Template.dotx</Template>
  <TotalTime>1</TotalTime>
  <Pages>21</Pages>
  <Words>11062</Words>
  <Characters>63057</Characters>
  <Application>Microsoft Office Word</Application>
  <DocSecurity>0</DocSecurity>
  <Lines>525</Lines>
  <Paragraphs>147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73972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shona</dc:creator>
  <cp:lastModifiedBy>Andrew Millard</cp:lastModifiedBy>
  <cp:revision>4</cp:revision>
  <cp:lastPrinted>2017-02-22T09:49:00Z</cp:lastPrinted>
  <dcterms:created xsi:type="dcterms:W3CDTF">2018-01-23T11:51:00Z</dcterms:created>
  <dcterms:modified xsi:type="dcterms:W3CDTF">2018-05-02T10:45:00Z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0x0101005A9BFA4BD22C9743B0391A1369AAFBDF</vt:lpwstr>
  </property>
</Properties>
</file>